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BE4F3C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HR Officer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>£</w:t>
            </w:r>
            <w:r w:rsidR="00BE4F3C">
              <w:rPr>
                <w:rFonts w:ascii="Arial" w:hAnsi="Arial" w:cs="Arial"/>
                <w:b/>
                <w:lang w:val="en-GB"/>
              </w:rPr>
              <w:t>24,532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- £</w:t>
            </w:r>
            <w:r w:rsidR="00BE4F3C">
              <w:rPr>
                <w:rFonts w:ascii="Arial" w:hAnsi="Arial" w:cs="Arial"/>
                <w:b/>
                <w:lang w:val="en-GB"/>
              </w:rPr>
              <w:t>29,672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1673D6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pm </w:t>
            </w:r>
            <w:r w:rsidR="00E75EB9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on</w:t>
            </w:r>
            <w:r w:rsidR="00874D5E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</w:t>
            </w:r>
            <w:r w:rsidR="00BE4F3C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Monday 1</w:t>
            </w:r>
            <w:r w:rsidR="00BE4F3C" w:rsidRPr="00BE4F3C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vertAlign w:val="superscript"/>
              </w:rPr>
              <w:t>st</w:t>
            </w:r>
            <w:r w:rsidR="00BE4F3C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March 2021</w:t>
            </w:r>
          </w:p>
          <w:p w:rsidR="00DB453D" w:rsidRPr="001673D6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</w:pPr>
          </w:p>
          <w:p w:rsidR="006F6870" w:rsidRPr="001673D6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 w:themeColor="text1"/>
              </w:rPr>
            </w:pP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Interview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</w:rPr>
              <w:t xml:space="preserve"> 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D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</w:rPr>
              <w:t>a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</w:rPr>
              <w:t>t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</w:rPr>
              <w:t>e:</w:t>
            </w:r>
            <w:r w:rsidR="0057392C" w:rsidRPr="001673D6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127D28" w:rsidRPr="001673D6">
              <w:rPr>
                <w:rFonts w:ascii="Arial" w:hAnsi="Arial" w:cs="Arial"/>
                <w:b/>
                <w:color w:val="000000" w:themeColor="text1"/>
              </w:rPr>
              <w:t xml:space="preserve">Week commencing </w:t>
            </w:r>
            <w:r w:rsidR="00BE4F3C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BE4F3C" w:rsidRPr="00BE4F3C">
              <w:rPr>
                <w:rFonts w:ascii="Arial" w:hAnsi="Arial" w:cs="Arial"/>
                <w:b/>
                <w:color w:val="000000" w:themeColor="text1"/>
                <w:vertAlign w:val="superscript"/>
              </w:rPr>
              <w:t>th</w:t>
            </w:r>
            <w:r w:rsidR="00BE4F3C">
              <w:rPr>
                <w:rFonts w:ascii="Arial" w:hAnsi="Arial" w:cs="Arial"/>
                <w:b/>
                <w:color w:val="000000" w:themeColor="text1"/>
              </w:rPr>
              <w:t xml:space="preserve"> March 2021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B837A0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proofErr w:type="spellStart"/>
      <w:r w:rsidRPr="00B837A0">
        <w:rPr>
          <w:rFonts w:ascii="Arial" w:eastAsia="Arial" w:hAnsi="Arial" w:cs="Arial"/>
          <w:spacing w:val="-1"/>
          <w:position w:val="-1"/>
        </w:rPr>
        <w:t>Linkedin</w:t>
      </w:r>
      <w:proofErr w:type="spellEnd"/>
      <w:r w:rsidRPr="00B837A0">
        <w:rPr>
          <w:rFonts w:ascii="Arial" w:eastAsia="Arial" w:hAnsi="Arial" w:cs="Arial"/>
          <w:spacing w:val="-1"/>
          <w:position w:val="-1"/>
        </w:rPr>
        <w:t xml:space="preserve"> </w:t>
      </w: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B837A0" w:rsidRPr="00B837A0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You may sign electronically and submit by email</w:t>
      </w:r>
      <w:proofErr w:type="gramStart"/>
      <w:r w:rsidR="00B837A0" w:rsidRPr="00B837A0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color w:val="669900"/>
          <w:sz w:val="20"/>
          <w:szCs w:val="20"/>
        </w:rPr>
        <w:t>.</w:t>
      </w:r>
      <w:proofErr w:type="gramEnd"/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E771D" w:rsidRDefault="001A263F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300561">
              <w:rPr>
                <w:rFonts w:ascii="Arial" w:hAnsi="Arial" w:cs="Arial"/>
                <w:i/>
              </w:rPr>
              <w:t>Associate member of the Chartered Institute of Personnel and Development (CIPD)</w:t>
            </w:r>
            <w:r>
              <w:rPr>
                <w:rFonts w:ascii="Arial" w:hAnsi="Arial" w:cs="Arial"/>
                <w:i/>
              </w:rPr>
              <w:t>.</w:t>
            </w: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Pr="00DA6D96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1A263F" w:rsidRDefault="001A263F" w:rsidP="00F5119B">
            <w:pPr>
              <w:ind w:right="101"/>
              <w:rPr>
                <w:rFonts w:ascii="Arial" w:hAnsi="Arial" w:cs="Arial"/>
              </w:rPr>
            </w:pPr>
          </w:p>
          <w:p w:rsidR="001A263F" w:rsidRDefault="001A263F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</w:t>
            </w:r>
            <w:r w:rsidR="00E141D4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0328C9" w:rsidRPr="000328C9" w:rsidRDefault="00CE306C" w:rsidP="000328C9">
            <w:pPr>
              <w:rPr>
                <w:rFonts w:ascii="Arial" w:hAnsi="Arial" w:cs="Arial"/>
                <w:i/>
              </w:rPr>
            </w:pPr>
            <w:r w:rsidRPr="000328C9">
              <w:rPr>
                <w:rFonts w:ascii="Arial" w:hAnsi="Arial" w:cs="Arial"/>
                <w:i/>
              </w:rPr>
              <w:t xml:space="preserve">Please provide an example that demonstrates your </w:t>
            </w:r>
            <w:r w:rsidR="00EF6B10" w:rsidRPr="000328C9">
              <w:rPr>
                <w:rFonts w:ascii="Arial" w:hAnsi="Arial" w:cs="Arial"/>
                <w:i/>
              </w:rPr>
              <w:t xml:space="preserve">proven </w:t>
            </w:r>
            <w:r w:rsidR="000328C9" w:rsidRPr="000328C9">
              <w:rPr>
                <w:rFonts w:ascii="Arial" w:hAnsi="Arial" w:cs="Arial"/>
                <w:i/>
              </w:rPr>
              <w:t>w</w:t>
            </w:r>
            <w:r w:rsidR="000328C9" w:rsidRPr="000328C9">
              <w:rPr>
                <w:rFonts w:ascii="Arial" w:hAnsi="Arial" w:cs="Arial"/>
                <w:i/>
              </w:rPr>
              <w:t>orking experience of IT systems including use of MS Office and Excel to maintain HR information and produce accurate reports.</w:t>
            </w:r>
          </w:p>
          <w:p w:rsidR="00EF6B10" w:rsidRPr="00EF6B10" w:rsidRDefault="00EF6B10" w:rsidP="00EF6B10">
            <w:pPr>
              <w:pStyle w:val="Default"/>
              <w:adjustRightInd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:rsidR="00CE306C" w:rsidRPr="00DA6D96" w:rsidRDefault="00CE306C" w:rsidP="00CE306C">
            <w:pPr>
              <w:widowControl/>
              <w:textAlignment w:val="baseline"/>
              <w:rPr>
                <w:rFonts w:cs="Arial"/>
              </w:rPr>
            </w:pP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F6B1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>
              <w:rPr>
                <w:rFonts w:ascii="Arial" w:hAnsi="Arial" w:cs="Arial"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0328C9" w:rsidRPr="000328C9" w:rsidRDefault="00CE306C" w:rsidP="000328C9">
            <w:pPr>
              <w:rPr>
                <w:rFonts w:ascii="Arial" w:hAnsi="Arial" w:cs="Arial"/>
                <w:i/>
              </w:rPr>
            </w:pPr>
            <w:r w:rsidRPr="000328C9">
              <w:rPr>
                <w:rFonts w:ascii="Arial" w:hAnsi="Arial" w:cs="Arial"/>
                <w:i/>
              </w:rPr>
              <w:t xml:space="preserve">Please provide an example that demonstrates your </w:t>
            </w:r>
            <w:r w:rsidR="00EF6B10" w:rsidRPr="000328C9">
              <w:rPr>
                <w:rFonts w:ascii="Arial" w:hAnsi="Arial" w:cs="Arial"/>
                <w:i/>
              </w:rPr>
              <w:t xml:space="preserve">proven </w:t>
            </w:r>
            <w:r w:rsidR="000328C9" w:rsidRPr="000328C9">
              <w:rPr>
                <w:rFonts w:ascii="Arial" w:hAnsi="Arial" w:cs="Arial"/>
                <w:i/>
              </w:rPr>
              <w:t>experience of working effectively in an HR generalist role providing support services in the areas of:</w:t>
            </w:r>
          </w:p>
          <w:p w:rsidR="000328C9" w:rsidRPr="000328C9" w:rsidRDefault="000328C9" w:rsidP="000328C9">
            <w:pPr>
              <w:rPr>
                <w:rFonts w:ascii="Arial" w:hAnsi="Arial" w:cs="Arial"/>
                <w:i/>
              </w:rPr>
            </w:pPr>
            <w:r w:rsidRPr="000328C9">
              <w:rPr>
                <w:rFonts w:ascii="Arial" w:hAnsi="Arial" w:cs="Arial"/>
                <w:i/>
              </w:rPr>
              <w:t>recruitment and selection; equality (diversity &amp; inclusion);performance management/appraisal;</w:t>
            </w:r>
            <w:r w:rsidRPr="000328C9">
              <w:rPr>
                <w:rFonts w:ascii="Arial" w:hAnsi="Arial" w:cs="Arial"/>
                <w:i/>
              </w:rPr>
              <w:t xml:space="preserve"> </w:t>
            </w:r>
            <w:r w:rsidRPr="000328C9">
              <w:rPr>
                <w:rFonts w:ascii="Arial" w:hAnsi="Arial" w:cs="Arial"/>
                <w:i/>
              </w:rPr>
              <w:t>learning and development; and</w:t>
            </w:r>
            <w:r w:rsidRPr="000328C9">
              <w:rPr>
                <w:rFonts w:ascii="Arial" w:hAnsi="Arial" w:cs="Arial"/>
                <w:i/>
              </w:rPr>
              <w:t xml:space="preserve"> </w:t>
            </w:r>
            <w:r w:rsidRPr="000328C9">
              <w:rPr>
                <w:rFonts w:ascii="Arial" w:hAnsi="Arial" w:cs="Arial"/>
                <w:i/>
              </w:rPr>
              <w:t>employee relations</w:t>
            </w:r>
          </w:p>
          <w:p w:rsidR="00EF6B10" w:rsidRDefault="00EF6B10" w:rsidP="00EF6B10">
            <w:pPr>
              <w:pStyle w:val="Default"/>
              <w:adjustRightInd/>
              <w:spacing w:line="240" w:lineRule="atLeast"/>
              <w:rPr>
                <w:color w:val="auto"/>
                <w:sz w:val="22"/>
                <w:szCs w:val="22"/>
                <w:lang w:val="en-US"/>
              </w:rPr>
            </w:pPr>
          </w:p>
          <w:p w:rsidR="001E771D" w:rsidRPr="001B6599" w:rsidRDefault="001E771D" w:rsidP="001E771D">
            <w:pPr>
              <w:widowControl/>
              <w:jc w:val="both"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BD524E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BD524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1673D6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0328C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CE306C" w:rsidRDefault="00CE306C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0328C9" w:rsidRPr="000328C9" w:rsidRDefault="001E771D" w:rsidP="000328C9">
            <w:pPr>
              <w:rPr>
                <w:rFonts w:ascii="Arial" w:hAnsi="Arial" w:cs="Arial"/>
                <w:i/>
              </w:rPr>
            </w:pPr>
            <w:r w:rsidRPr="000328C9">
              <w:rPr>
                <w:rFonts w:ascii="Arial" w:eastAsia="Arial" w:hAnsi="Arial" w:cs="Arial"/>
                <w:i/>
              </w:rPr>
              <w:t xml:space="preserve">Please provide an example(s) that demonstrates your </w:t>
            </w:r>
            <w:r w:rsidR="000328C9" w:rsidRPr="000328C9">
              <w:rPr>
                <w:rFonts w:ascii="Arial" w:hAnsi="Arial" w:cs="Arial"/>
                <w:i/>
              </w:rPr>
              <w:t>p</w:t>
            </w:r>
            <w:r w:rsidR="000328C9" w:rsidRPr="000328C9">
              <w:rPr>
                <w:rFonts w:ascii="Arial" w:hAnsi="Arial" w:cs="Arial"/>
                <w:i/>
              </w:rPr>
              <w:t>roven experience of providing HR advice and guidance (e.g. on key policies, procedures, employment legislation, best practice) to staff and managers.</w:t>
            </w:r>
          </w:p>
          <w:p w:rsidR="00EF6B10" w:rsidRPr="00EF6B10" w:rsidRDefault="00EF6B10" w:rsidP="00EF6B10">
            <w:pPr>
              <w:pStyle w:val="Default"/>
              <w:adjustRightInd/>
              <w:spacing w:line="240" w:lineRule="atLeast"/>
              <w:rPr>
                <w:color w:val="auto"/>
                <w:sz w:val="22"/>
                <w:szCs w:val="22"/>
                <w:lang w:val="en-US"/>
              </w:rPr>
            </w:pP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0328C9" w:rsidRDefault="000328C9" w:rsidP="000328C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277F" w:rsidRDefault="0057277F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57277F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0328C9" w:rsidRDefault="000328C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1E771D" w:rsidRPr="00956E23" w:rsidRDefault="001E771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0328C9" w:rsidRPr="000328C9" w:rsidRDefault="001716FD" w:rsidP="000328C9">
            <w:pPr>
              <w:textAlignment w:val="baseline"/>
              <w:rPr>
                <w:rFonts w:ascii="Arial" w:hAnsi="Arial" w:cs="Arial"/>
                <w:i/>
              </w:rPr>
            </w:pPr>
            <w:r w:rsidRPr="000328C9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Please provide an example(s) that demonstrates your </w:t>
            </w:r>
            <w:r w:rsidR="00CE306C" w:rsidRPr="000328C9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experience </w:t>
            </w:r>
            <w:r w:rsidR="000328C9" w:rsidRPr="000328C9">
              <w:rPr>
                <w:rFonts w:ascii="Arial" w:hAnsi="Arial" w:cs="Arial"/>
                <w:i/>
              </w:rPr>
              <w:t>of monthly payroll preparation.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5955D4" w:rsidRDefault="005955D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5955D4" w:rsidP="005955D4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015F70"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0328C9" w:rsidRPr="000328C9" w:rsidRDefault="00E746DD" w:rsidP="000328C9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  <w:bookmarkStart w:id="0" w:name="_GoBack"/>
            <w:r w:rsidRPr="000328C9">
              <w:rPr>
                <w:rFonts w:ascii="Arial" w:eastAsia="Arial" w:hAnsi="Arial" w:cs="Arial"/>
                <w:bCs/>
                <w:i/>
                <w:iCs/>
                <w:color w:val="000000"/>
              </w:rPr>
              <w:t>Please provide an exa</w:t>
            </w:r>
            <w:r w:rsidR="007922FC" w:rsidRPr="000328C9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mple(s) that demonstrates your </w:t>
            </w:r>
            <w:r w:rsidR="000328C9" w:rsidRPr="000328C9">
              <w:rPr>
                <w:rFonts w:ascii="Arial" w:hAnsi="Arial" w:cs="Arial"/>
                <w:i/>
              </w:rPr>
              <w:t>e</w:t>
            </w:r>
            <w:r w:rsidR="000328C9" w:rsidRPr="000328C9">
              <w:rPr>
                <w:rFonts w:ascii="Arial" w:hAnsi="Arial" w:cs="Arial"/>
                <w:i/>
              </w:rPr>
              <w:t>xperience of using Sage or other payroll software.</w:t>
            </w:r>
          </w:p>
          <w:bookmarkEnd w:id="0"/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1B6599" w:rsidRDefault="001B6599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CE306C" w:rsidRPr="0057392C" w:rsidRDefault="00CE306C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328C9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328C9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328C9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328C9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BE4F3C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HR Officer – Corporate Affairs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BE4F3C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HR Officer – Corporate Affairs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BE4F3C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HROM/21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BE4F3C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HROM/21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9266A47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59C3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0F0076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1470E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73B3C"/>
    <w:multiLevelType w:val="hybridMultilevel"/>
    <w:tmpl w:val="507C0BA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31EE9"/>
    <w:multiLevelType w:val="hybridMultilevel"/>
    <w:tmpl w:val="7E04E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1"/>
  </w:num>
  <w:num w:numId="5">
    <w:abstractNumId w:val="25"/>
  </w:num>
  <w:num w:numId="6">
    <w:abstractNumId w:val="7"/>
  </w:num>
  <w:num w:numId="7">
    <w:abstractNumId w:val="31"/>
  </w:num>
  <w:num w:numId="8">
    <w:abstractNumId w:val="34"/>
  </w:num>
  <w:num w:numId="9">
    <w:abstractNumId w:val="37"/>
  </w:num>
  <w:num w:numId="10">
    <w:abstractNumId w:val="32"/>
  </w:num>
  <w:num w:numId="11">
    <w:abstractNumId w:val="33"/>
  </w:num>
  <w:num w:numId="12">
    <w:abstractNumId w:val="15"/>
  </w:num>
  <w:num w:numId="13">
    <w:abstractNumId w:val="3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27"/>
  </w:num>
  <w:num w:numId="24">
    <w:abstractNumId w:val="21"/>
  </w:num>
  <w:num w:numId="25">
    <w:abstractNumId w:val="29"/>
  </w:num>
  <w:num w:numId="26">
    <w:abstractNumId w:val="23"/>
  </w:num>
  <w:num w:numId="27">
    <w:abstractNumId w:val="11"/>
  </w:num>
  <w:num w:numId="28">
    <w:abstractNumId w:val="5"/>
  </w:num>
  <w:num w:numId="29">
    <w:abstractNumId w:val="28"/>
  </w:num>
  <w:num w:numId="30">
    <w:abstractNumId w:val="35"/>
  </w:num>
  <w:num w:numId="31">
    <w:abstractNumId w:val="16"/>
  </w:num>
  <w:num w:numId="32">
    <w:abstractNumId w:val="10"/>
  </w:num>
  <w:num w:numId="33">
    <w:abstractNumId w:val="9"/>
  </w:num>
  <w:num w:numId="34">
    <w:abstractNumId w:val="0"/>
  </w:num>
  <w:num w:numId="35">
    <w:abstractNumId w:val="20"/>
  </w:num>
  <w:num w:numId="36">
    <w:abstractNumId w:val="1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2"/>
  </w:num>
  <w:num w:numId="40">
    <w:abstractNumId w:val="13"/>
  </w:num>
  <w:num w:numId="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4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28C9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673D6"/>
    <w:rsid w:val="001716FD"/>
    <w:rsid w:val="0017234C"/>
    <w:rsid w:val="0017781C"/>
    <w:rsid w:val="00183BD5"/>
    <w:rsid w:val="00194A7C"/>
    <w:rsid w:val="001A0638"/>
    <w:rsid w:val="001A263F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4826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F39F9"/>
    <w:rsid w:val="00513159"/>
    <w:rsid w:val="0052594D"/>
    <w:rsid w:val="00544264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E5BEE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C4814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837A0"/>
    <w:rsid w:val="00B90160"/>
    <w:rsid w:val="00BA6F91"/>
    <w:rsid w:val="00BC37D7"/>
    <w:rsid w:val="00BC4FB7"/>
    <w:rsid w:val="00BC7369"/>
    <w:rsid w:val="00BD524E"/>
    <w:rsid w:val="00BD6F45"/>
    <w:rsid w:val="00BE3272"/>
    <w:rsid w:val="00BE4B0C"/>
    <w:rsid w:val="00BE4F3C"/>
    <w:rsid w:val="00C10C69"/>
    <w:rsid w:val="00C140E7"/>
    <w:rsid w:val="00C17200"/>
    <w:rsid w:val="00C24750"/>
    <w:rsid w:val="00C30F45"/>
    <w:rsid w:val="00C73EDB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CF3837"/>
    <w:rsid w:val="00D1481C"/>
    <w:rsid w:val="00D1567B"/>
    <w:rsid w:val="00D15A90"/>
    <w:rsid w:val="00D21892"/>
    <w:rsid w:val="00D349DD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6B10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ABEA7-E8FD-4E34-846C-C657734F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Kyle</cp:lastModifiedBy>
  <cp:revision>45</cp:revision>
  <cp:lastPrinted>2017-04-21T07:25:00Z</cp:lastPrinted>
  <dcterms:created xsi:type="dcterms:W3CDTF">2017-09-29T16:43:00Z</dcterms:created>
  <dcterms:modified xsi:type="dcterms:W3CDTF">2021-02-09T14:49:00Z</dcterms:modified>
</cp:coreProperties>
</file>