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177" w:rsidRPr="00525E34" w:rsidRDefault="00525E34" w:rsidP="007D1CAA">
      <w:pPr>
        <w:spacing w:after="0" w:line="276" w:lineRule="auto"/>
        <w:ind w:left="0" w:right="307" w:firstLine="0"/>
        <w:rPr>
          <w:b/>
          <w:color w:val="auto"/>
        </w:rPr>
      </w:pPr>
      <w:r>
        <w:rPr>
          <w:b/>
          <w:color w:val="auto"/>
        </w:rPr>
        <w:t>MI</w:t>
      </w:r>
      <w:r w:rsidR="001A4584" w:rsidRPr="00B637CD">
        <w:rPr>
          <w:b/>
          <w:color w:val="auto"/>
        </w:rPr>
        <w:t>NUTES OF A MEETING OF THE NORTHERN IRELAND AUTHORITY FOR UTILITY REGULA</w:t>
      </w:r>
      <w:r w:rsidR="00E424BD" w:rsidRPr="00B637CD">
        <w:rPr>
          <w:b/>
          <w:color w:val="auto"/>
        </w:rPr>
        <w:t>TION (THE ‘</w:t>
      </w:r>
      <w:r w:rsidR="002B4AFF">
        <w:rPr>
          <w:b/>
          <w:color w:val="auto"/>
        </w:rPr>
        <w:t>BOARD</w:t>
      </w:r>
      <w:r w:rsidR="00E424BD" w:rsidRPr="00B637CD">
        <w:rPr>
          <w:b/>
          <w:color w:val="auto"/>
        </w:rPr>
        <w:t xml:space="preserve">’) HELD ON </w:t>
      </w:r>
      <w:r w:rsidR="006B0A84">
        <w:rPr>
          <w:b/>
          <w:color w:val="auto"/>
        </w:rPr>
        <w:t>THURSDAY</w:t>
      </w:r>
      <w:r w:rsidR="001A4584" w:rsidRPr="00B637CD">
        <w:rPr>
          <w:b/>
          <w:color w:val="auto"/>
        </w:rPr>
        <w:t xml:space="preserve">, </w:t>
      </w:r>
      <w:r w:rsidR="00A807AB">
        <w:rPr>
          <w:b/>
          <w:color w:val="auto"/>
        </w:rPr>
        <w:t>1</w:t>
      </w:r>
      <w:r w:rsidR="00843892">
        <w:rPr>
          <w:b/>
          <w:color w:val="auto"/>
        </w:rPr>
        <w:t>1</w:t>
      </w:r>
      <w:bookmarkStart w:id="0" w:name="_GoBack"/>
      <w:bookmarkEnd w:id="0"/>
      <w:r w:rsidR="000B54B1">
        <w:rPr>
          <w:b/>
          <w:color w:val="auto"/>
        </w:rPr>
        <w:t> </w:t>
      </w:r>
      <w:r w:rsidR="00441EE4">
        <w:rPr>
          <w:b/>
          <w:color w:val="auto"/>
        </w:rPr>
        <w:t>FEBRUARY</w:t>
      </w:r>
      <w:r w:rsidR="000B54B1">
        <w:rPr>
          <w:b/>
          <w:color w:val="auto"/>
        </w:rPr>
        <w:t> </w:t>
      </w:r>
      <w:r w:rsidR="00A807AB">
        <w:rPr>
          <w:b/>
          <w:color w:val="auto"/>
        </w:rPr>
        <w:t xml:space="preserve">2021 </w:t>
      </w:r>
      <w:r w:rsidR="00E83DE7">
        <w:rPr>
          <w:b/>
          <w:color w:val="auto"/>
        </w:rPr>
        <w:t>BY VIDEO</w:t>
      </w:r>
      <w:r w:rsidR="004416B5">
        <w:rPr>
          <w:b/>
          <w:color w:val="auto"/>
        </w:rPr>
        <w:t xml:space="preserve"> </w:t>
      </w:r>
      <w:r w:rsidR="00E83DE7">
        <w:rPr>
          <w:b/>
          <w:color w:val="auto"/>
        </w:rPr>
        <w:t>CONFERENCE</w:t>
      </w:r>
      <w:r w:rsidR="001A4584" w:rsidRPr="00B637CD">
        <w:rPr>
          <w:b/>
          <w:color w:val="auto"/>
        </w:rPr>
        <w:t xml:space="preserve"> AT </w:t>
      </w:r>
      <w:r w:rsidR="00E83DE7">
        <w:rPr>
          <w:b/>
          <w:color w:val="auto"/>
        </w:rPr>
        <w:t>9.30</w:t>
      </w:r>
      <w:r w:rsidR="009E2A64">
        <w:rPr>
          <w:b/>
          <w:color w:val="auto"/>
        </w:rPr>
        <w:t> </w:t>
      </w:r>
      <w:r w:rsidR="0025129F" w:rsidRPr="00B637CD">
        <w:rPr>
          <w:b/>
          <w:color w:val="auto"/>
        </w:rPr>
        <w:t>A.M</w:t>
      </w:r>
      <w:r w:rsidR="00B53B5E" w:rsidRPr="00B637CD">
        <w:rPr>
          <w:b/>
          <w:color w:val="auto"/>
        </w:rPr>
        <w:t>.</w:t>
      </w:r>
    </w:p>
    <w:p w:rsidR="007F7177" w:rsidRPr="00B637CD" w:rsidRDefault="007F7177" w:rsidP="007D1CAA">
      <w:pPr>
        <w:spacing w:after="0" w:line="276" w:lineRule="auto"/>
        <w:ind w:left="0" w:firstLine="0"/>
        <w:rPr>
          <w:color w:val="auto"/>
        </w:rPr>
      </w:pPr>
    </w:p>
    <w:p w:rsidR="007F7177" w:rsidRPr="00B637CD" w:rsidRDefault="001A4584" w:rsidP="007D1CAA">
      <w:pPr>
        <w:spacing w:after="0" w:line="276" w:lineRule="auto"/>
        <w:ind w:left="-5" w:right="-15" w:hanging="10"/>
        <w:rPr>
          <w:color w:val="auto"/>
        </w:rPr>
      </w:pPr>
      <w:r w:rsidRPr="00B637CD">
        <w:rPr>
          <w:b/>
          <w:color w:val="auto"/>
        </w:rPr>
        <w:t>Present:</w:t>
      </w:r>
    </w:p>
    <w:p w:rsidR="00DE7802" w:rsidRPr="00B637CD" w:rsidRDefault="00BA72A1" w:rsidP="007D1CAA">
      <w:pPr>
        <w:spacing w:line="276" w:lineRule="auto"/>
        <w:ind w:left="-15" w:firstLine="0"/>
        <w:rPr>
          <w:color w:val="auto"/>
        </w:rPr>
      </w:pPr>
      <w:r>
        <w:rPr>
          <w:color w:val="auto"/>
        </w:rPr>
        <w:t>Bill</w:t>
      </w:r>
      <w:r w:rsidR="00266662">
        <w:rPr>
          <w:color w:val="auto"/>
        </w:rPr>
        <w:t> </w:t>
      </w:r>
      <w:r>
        <w:rPr>
          <w:color w:val="auto"/>
        </w:rPr>
        <w:t xml:space="preserve">Emery (Chairman), </w:t>
      </w:r>
      <w:r w:rsidR="00E83A83">
        <w:rPr>
          <w:color w:val="auto"/>
        </w:rPr>
        <w:t>John</w:t>
      </w:r>
      <w:r w:rsidR="00712679">
        <w:rPr>
          <w:color w:val="auto"/>
        </w:rPr>
        <w:t> </w:t>
      </w:r>
      <w:r w:rsidR="00E83A83">
        <w:rPr>
          <w:color w:val="auto"/>
        </w:rPr>
        <w:t>French</w:t>
      </w:r>
      <w:r w:rsidR="00DE7802" w:rsidRPr="00B637CD">
        <w:rPr>
          <w:color w:val="auto"/>
        </w:rPr>
        <w:t xml:space="preserve"> (Chief Executive)</w:t>
      </w:r>
      <w:r w:rsidR="00DE7802">
        <w:rPr>
          <w:color w:val="auto"/>
        </w:rPr>
        <w:t xml:space="preserve">, </w:t>
      </w:r>
      <w:r w:rsidR="00DE7802" w:rsidRPr="00B637CD">
        <w:rPr>
          <w:color w:val="auto"/>
        </w:rPr>
        <w:t>Teresa Perchar</w:t>
      </w:r>
      <w:r w:rsidR="00FC1AA3">
        <w:rPr>
          <w:color w:val="auto"/>
        </w:rPr>
        <w:t xml:space="preserve">d, Alex Wiseman, </w:t>
      </w:r>
      <w:r w:rsidR="006B0A84">
        <w:rPr>
          <w:color w:val="auto"/>
        </w:rPr>
        <w:t>Jon Carlton</w:t>
      </w:r>
      <w:r w:rsidR="00BA39E3">
        <w:rPr>
          <w:color w:val="auto"/>
        </w:rPr>
        <w:t xml:space="preserve">, </w:t>
      </w:r>
      <w:r w:rsidR="001A486D">
        <w:rPr>
          <w:color w:val="auto"/>
        </w:rPr>
        <w:t>David</w:t>
      </w:r>
      <w:r w:rsidR="004D4D17">
        <w:rPr>
          <w:color w:val="auto"/>
        </w:rPr>
        <w:t> </w:t>
      </w:r>
      <w:r w:rsidR="001A486D">
        <w:rPr>
          <w:color w:val="auto"/>
        </w:rPr>
        <w:t>de</w:t>
      </w:r>
      <w:r w:rsidR="004D4D17">
        <w:rPr>
          <w:color w:val="auto"/>
        </w:rPr>
        <w:t> </w:t>
      </w:r>
      <w:r w:rsidR="001A486D">
        <w:rPr>
          <w:color w:val="auto"/>
        </w:rPr>
        <w:t>Casseres, Claire</w:t>
      </w:r>
      <w:r w:rsidR="004D4D17">
        <w:rPr>
          <w:color w:val="auto"/>
        </w:rPr>
        <w:t> </w:t>
      </w:r>
      <w:r w:rsidR="001A486D">
        <w:rPr>
          <w:color w:val="auto"/>
        </w:rPr>
        <w:t>Williams</w:t>
      </w:r>
    </w:p>
    <w:p w:rsidR="007F7177" w:rsidRPr="00B637CD" w:rsidRDefault="007F7177" w:rsidP="007D1CAA">
      <w:pPr>
        <w:spacing w:after="0" w:line="276" w:lineRule="auto"/>
        <w:ind w:hanging="422"/>
        <w:rPr>
          <w:color w:val="auto"/>
        </w:rPr>
      </w:pPr>
    </w:p>
    <w:p w:rsidR="007F7177" w:rsidRPr="00B637CD" w:rsidRDefault="001A4584" w:rsidP="007D1CAA">
      <w:pPr>
        <w:spacing w:after="0" w:line="276" w:lineRule="auto"/>
        <w:ind w:left="-5" w:right="-15" w:hanging="10"/>
        <w:rPr>
          <w:color w:val="auto"/>
        </w:rPr>
      </w:pPr>
      <w:r w:rsidRPr="00B637CD">
        <w:rPr>
          <w:b/>
          <w:color w:val="auto"/>
        </w:rPr>
        <w:t>In attendance:</w:t>
      </w:r>
    </w:p>
    <w:p w:rsidR="00A83470" w:rsidRDefault="00FC7CD6" w:rsidP="007D1CAA">
      <w:pPr>
        <w:spacing w:line="276" w:lineRule="auto"/>
        <w:ind w:left="-15" w:firstLine="0"/>
        <w:rPr>
          <w:color w:val="auto"/>
        </w:rPr>
      </w:pPr>
      <w:r>
        <w:rPr>
          <w:color w:val="auto"/>
        </w:rPr>
        <w:t>SL</w:t>
      </w:r>
      <w:r w:rsidR="00FC4025" w:rsidRPr="00B637CD">
        <w:rPr>
          <w:color w:val="auto"/>
        </w:rPr>
        <w:t xml:space="preserve">T </w:t>
      </w:r>
      <w:r w:rsidR="006F7925">
        <w:rPr>
          <w:color w:val="auto"/>
        </w:rPr>
        <w:t>-</w:t>
      </w:r>
      <w:r w:rsidR="00FC4025" w:rsidRPr="00B637CD">
        <w:rPr>
          <w:color w:val="auto"/>
        </w:rPr>
        <w:t xml:space="preserve"> </w:t>
      </w:r>
      <w:r w:rsidR="00BD5980" w:rsidRPr="00B637CD">
        <w:rPr>
          <w:color w:val="auto"/>
        </w:rPr>
        <w:t>Kevin</w:t>
      </w:r>
      <w:r w:rsidR="00595209" w:rsidRPr="00B637CD">
        <w:rPr>
          <w:color w:val="auto"/>
        </w:rPr>
        <w:t> </w:t>
      </w:r>
      <w:r w:rsidR="004D5C60">
        <w:rPr>
          <w:color w:val="auto"/>
        </w:rPr>
        <w:t>Shiels, Donald</w:t>
      </w:r>
      <w:r w:rsidR="007248C4">
        <w:rPr>
          <w:color w:val="auto"/>
        </w:rPr>
        <w:t> </w:t>
      </w:r>
      <w:r w:rsidR="004D5C60">
        <w:rPr>
          <w:color w:val="auto"/>
        </w:rPr>
        <w:t>Henry</w:t>
      </w:r>
      <w:r w:rsidR="009A1473">
        <w:rPr>
          <w:color w:val="auto"/>
        </w:rPr>
        <w:t>,</w:t>
      </w:r>
      <w:r w:rsidR="00E406E5">
        <w:rPr>
          <w:color w:val="auto"/>
        </w:rPr>
        <w:t xml:space="preserve"> </w:t>
      </w:r>
      <w:r w:rsidR="00EC2E5B">
        <w:rPr>
          <w:color w:val="auto"/>
        </w:rPr>
        <w:t>Tanya</w:t>
      </w:r>
      <w:r w:rsidR="00445017">
        <w:rPr>
          <w:color w:val="auto"/>
        </w:rPr>
        <w:t> </w:t>
      </w:r>
      <w:r w:rsidR="00EC2E5B">
        <w:rPr>
          <w:color w:val="auto"/>
        </w:rPr>
        <w:t>Hedley,</w:t>
      </w:r>
      <w:r w:rsidR="00F04C13">
        <w:rPr>
          <w:color w:val="auto"/>
        </w:rPr>
        <w:t xml:space="preserve"> </w:t>
      </w:r>
      <w:r w:rsidR="004D4D17">
        <w:rPr>
          <w:color w:val="auto"/>
        </w:rPr>
        <w:t>Colin Broomfield</w:t>
      </w:r>
      <w:r w:rsidR="00D47A23">
        <w:rPr>
          <w:color w:val="auto"/>
        </w:rPr>
        <w:t xml:space="preserve">, </w:t>
      </w:r>
      <w:r w:rsidR="00711D28">
        <w:rPr>
          <w:color w:val="auto"/>
        </w:rPr>
        <w:t>Roisin</w:t>
      </w:r>
      <w:r w:rsidR="00D92D21">
        <w:rPr>
          <w:color w:val="auto"/>
        </w:rPr>
        <w:t> </w:t>
      </w:r>
      <w:r w:rsidR="001A486D">
        <w:rPr>
          <w:color w:val="auto"/>
        </w:rPr>
        <w:t>McLaughlin, John</w:t>
      </w:r>
      <w:r w:rsidR="00591A05">
        <w:rPr>
          <w:color w:val="auto"/>
        </w:rPr>
        <w:t> </w:t>
      </w:r>
      <w:r w:rsidR="001A486D">
        <w:rPr>
          <w:color w:val="auto"/>
        </w:rPr>
        <w:t>Mills, Elaine</w:t>
      </w:r>
      <w:r w:rsidR="00591A05">
        <w:rPr>
          <w:color w:val="auto"/>
        </w:rPr>
        <w:t> </w:t>
      </w:r>
      <w:r w:rsidR="001A486D">
        <w:rPr>
          <w:color w:val="auto"/>
        </w:rPr>
        <w:t>Cassidy</w:t>
      </w:r>
      <w:r w:rsidR="00203659">
        <w:rPr>
          <w:color w:val="auto"/>
        </w:rPr>
        <w:t>, Greg</w:t>
      </w:r>
      <w:r w:rsidR="00F42CE5">
        <w:rPr>
          <w:color w:val="auto"/>
        </w:rPr>
        <w:t> </w:t>
      </w:r>
      <w:r w:rsidR="00203659">
        <w:rPr>
          <w:color w:val="auto"/>
        </w:rPr>
        <w:t>Irwin</w:t>
      </w:r>
    </w:p>
    <w:p w:rsidR="00A83470" w:rsidRDefault="00A83470" w:rsidP="007D1CAA">
      <w:pPr>
        <w:spacing w:line="276" w:lineRule="auto"/>
        <w:ind w:left="-15" w:firstLine="0"/>
        <w:rPr>
          <w:color w:val="auto"/>
        </w:rPr>
      </w:pPr>
    </w:p>
    <w:p w:rsidR="00EC2E5B" w:rsidRDefault="00BB67C0" w:rsidP="007D1CAA">
      <w:pPr>
        <w:spacing w:line="276" w:lineRule="auto"/>
        <w:ind w:left="-15" w:firstLine="0"/>
        <w:rPr>
          <w:color w:val="auto"/>
        </w:rPr>
      </w:pPr>
      <w:r>
        <w:rPr>
          <w:color w:val="auto"/>
        </w:rPr>
        <w:t>Barbara</w:t>
      </w:r>
      <w:r w:rsidR="000B54B1">
        <w:rPr>
          <w:color w:val="auto"/>
        </w:rPr>
        <w:t> </w:t>
      </w:r>
      <w:r>
        <w:rPr>
          <w:color w:val="auto"/>
        </w:rPr>
        <w:t>Stevenson (agen</w:t>
      </w:r>
      <w:r w:rsidR="00895401">
        <w:rPr>
          <w:color w:val="auto"/>
        </w:rPr>
        <w:t>da items 3 and 8</w:t>
      </w:r>
      <w:r>
        <w:rPr>
          <w:color w:val="auto"/>
        </w:rPr>
        <w:t>), Sinead</w:t>
      </w:r>
      <w:r w:rsidR="000B54B1">
        <w:rPr>
          <w:color w:val="auto"/>
        </w:rPr>
        <w:t> </w:t>
      </w:r>
      <w:r>
        <w:rPr>
          <w:color w:val="auto"/>
        </w:rPr>
        <w:t xml:space="preserve">Dynan (agenda item 4), </w:t>
      </w:r>
      <w:r w:rsidR="00895401">
        <w:rPr>
          <w:color w:val="auto"/>
        </w:rPr>
        <w:t>Ursula</w:t>
      </w:r>
      <w:r w:rsidR="000B54B1">
        <w:rPr>
          <w:color w:val="auto"/>
        </w:rPr>
        <w:t> </w:t>
      </w:r>
      <w:r w:rsidR="00895401">
        <w:rPr>
          <w:color w:val="auto"/>
        </w:rPr>
        <w:t xml:space="preserve">O’Kane </w:t>
      </w:r>
      <w:r w:rsidR="000268CD">
        <w:rPr>
          <w:color w:val="auto"/>
        </w:rPr>
        <w:t xml:space="preserve">(agenda item 5), </w:t>
      </w:r>
      <w:r w:rsidR="00895401">
        <w:rPr>
          <w:color w:val="auto"/>
        </w:rPr>
        <w:t>Alan</w:t>
      </w:r>
      <w:r w:rsidR="000B54B1">
        <w:rPr>
          <w:color w:val="auto"/>
        </w:rPr>
        <w:t> </w:t>
      </w:r>
      <w:r w:rsidR="00895401">
        <w:rPr>
          <w:color w:val="auto"/>
        </w:rPr>
        <w:t xml:space="preserve">Craig </w:t>
      </w:r>
      <w:r w:rsidR="00E83A83">
        <w:rPr>
          <w:color w:val="auto"/>
        </w:rPr>
        <w:t>(agenda item 6</w:t>
      </w:r>
      <w:r w:rsidR="00FE7D3E">
        <w:rPr>
          <w:color w:val="auto"/>
        </w:rPr>
        <w:t xml:space="preserve">), </w:t>
      </w:r>
      <w:r w:rsidR="002A5BAA">
        <w:rPr>
          <w:color w:val="auto"/>
        </w:rPr>
        <w:t>Adele</w:t>
      </w:r>
      <w:r w:rsidR="000B54B1">
        <w:rPr>
          <w:color w:val="auto"/>
        </w:rPr>
        <w:t> </w:t>
      </w:r>
      <w:r w:rsidR="002A5BAA">
        <w:rPr>
          <w:color w:val="auto"/>
        </w:rPr>
        <w:t>Boyle</w:t>
      </w:r>
      <w:r w:rsidR="007C6232">
        <w:rPr>
          <w:color w:val="auto"/>
        </w:rPr>
        <w:t xml:space="preserve"> (agenda item 8</w:t>
      </w:r>
      <w:r w:rsidR="002A5BAA">
        <w:rPr>
          <w:color w:val="auto"/>
        </w:rPr>
        <w:t>)</w:t>
      </w:r>
      <w:r w:rsidR="00FE7D3E">
        <w:rPr>
          <w:color w:val="auto"/>
        </w:rPr>
        <w:t xml:space="preserve">, </w:t>
      </w:r>
      <w:r w:rsidR="000268CD">
        <w:rPr>
          <w:color w:val="auto"/>
        </w:rPr>
        <w:t>Roisin</w:t>
      </w:r>
      <w:r w:rsidR="00B1768B">
        <w:rPr>
          <w:color w:val="auto"/>
        </w:rPr>
        <w:t> </w:t>
      </w:r>
      <w:r w:rsidR="000268CD">
        <w:rPr>
          <w:color w:val="auto"/>
        </w:rPr>
        <w:t>Kelly</w:t>
      </w:r>
    </w:p>
    <w:p w:rsidR="00D07646" w:rsidRPr="00B637CD" w:rsidRDefault="00D07646" w:rsidP="007D1CAA">
      <w:pPr>
        <w:spacing w:line="276" w:lineRule="auto"/>
        <w:ind w:left="-15" w:firstLine="0"/>
        <w:rPr>
          <w:color w:val="auto"/>
        </w:rPr>
      </w:pPr>
    </w:p>
    <w:p w:rsidR="007F7177" w:rsidRPr="00B637CD" w:rsidRDefault="001A4584" w:rsidP="007D1CAA">
      <w:pPr>
        <w:numPr>
          <w:ilvl w:val="0"/>
          <w:numId w:val="1"/>
        </w:numPr>
        <w:spacing w:after="0" w:line="276" w:lineRule="auto"/>
        <w:ind w:left="709" w:right="-15" w:hanging="709"/>
        <w:rPr>
          <w:color w:val="auto"/>
        </w:rPr>
      </w:pPr>
      <w:r w:rsidRPr="00B637CD">
        <w:rPr>
          <w:b/>
          <w:color w:val="auto"/>
        </w:rPr>
        <w:t>APOLOGIES FOR ABSENCE</w:t>
      </w:r>
    </w:p>
    <w:p w:rsidR="00872B08" w:rsidRDefault="00BA39E3" w:rsidP="007D1CAA">
      <w:pPr>
        <w:spacing w:after="0" w:line="276" w:lineRule="auto"/>
        <w:ind w:left="709" w:hanging="709"/>
        <w:rPr>
          <w:color w:val="auto"/>
        </w:rPr>
      </w:pPr>
      <w:r>
        <w:rPr>
          <w:color w:val="auto"/>
        </w:rPr>
        <w:t>1.1</w:t>
      </w:r>
      <w:r>
        <w:rPr>
          <w:color w:val="auto"/>
        </w:rPr>
        <w:tab/>
      </w:r>
      <w:r w:rsidR="00203659">
        <w:rPr>
          <w:color w:val="auto"/>
        </w:rPr>
        <w:t>None</w:t>
      </w:r>
      <w:r w:rsidR="001A486D">
        <w:rPr>
          <w:color w:val="auto"/>
        </w:rPr>
        <w:t>.</w:t>
      </w:r>
    </w:p>
    <w:p w:rsidR="000268CD" w:rsidRDefault="000268CD" w:rsidP="007D1CAA">
      <w:pPr>
        <w:spacing w:after="0" w:line="276" w:lineRule="auto"/>
        <w:ind w:left="709" w:hanging="709"/>
        <w:rPr>
          <w:color w:val="auto"/>
        </w:rPr>
      </w:pPr>
    </w:p>
    <w:p w:rsidR="007F7177" w:rsidRPr="00B637CD" w:rsidRDefault="001A4584" w:rsidP="007D1CAA">
      <w:pPr>
        <w:numPr>
          <w:ilvl w:val="0"/>
          <w:numId w:val="1"/>
        </w:numPr>
        <w:spacing w:after="0" w:line="276" w:lineRule="auto"/>
        <w:ind w:left="709" w:right="-15" w:hanging="709"/>
        <w:rPr>
          <w:color w:val="auto"/>
        </w:rPr>
      </w:pPr>
      <w:r w:rsidRPr="00B637CD">
        <w:rPr>
          <w:b/>
          <w:color w:val="auto"/>
        </w:rPr>
        <w:t>DECLARATIONS OF INTEREST</w:t>
      </w:r>
    </w:p>
    <w:p w:rsidR="00B958F5" w:rsidRDefault="00D2034A" w:rsidP="007D1CAA">
      <w:pPr>
        <w:numPr>
          <w:ilvl w:val="1"/>
          <w:numId w:val="1"/>
        </w:numPr>
        <w:spacing w:after="0" w:line="276" w:lineRule="auto"/>
        <w:ind w:left="709" w:hanging="709"/>
      </w:pPr>
      <w:r>
        <w:t>There were no declaration of interests</w:t>
      </w:r>
      <w:r w:rsidR="004229ED">
        <w:t>.</w:t>
      </w:r>
    </w:p>
    <w:p w:rsidR="008E6ABC" w:rsidRPr="00B637CD" w:rsidRDefault="008E6ABC" w:rsidP="007D1CAA">
      <w:pPr>
        <w:spacing w:after="0" w:line="276" w:lineRule="auto"/>
        <w:ind w:left="0" w:firstLine="0"/>
        <w:rPr>
          <w:color w:val="auto"/>
        </w:rPr>
      </w:pPr>
    </w:p>
    <w:p w:rsidR="00BA39E3" w:rsidRPr="00FC7CD6" w:rsidRDefault="00441EE4" w:rsidP="00FC7CD6">
      <w:pPr>
        <w:pStyle w:val="ListParagraph"/>
        <w:numPr>
          <w:ilvl w:val="0"/>
          <w:numId w:val="1"/>
        </w:numPr>
        <w:spacing w:line="276" w:lineRule="auto"/>
        <w:ind w:left="709" w:hanging="709"/>
        <w:rPr>
          <w:b/>
          <w:szCs w:val="24"/>
        </w:rPr>
      </w:pPr>
      <w:r>
        <w:rPr>
          <w:b/>
          <w:szCs w:val="24"/>
        </w:rPr>
        <w:t>SONI GOVERNANCE CONSULTATION</w:t>
      </w:r>
    </w:p>
    <w:p w:rsidR="004D355D" w:rsidRDefault="00340747" w:rsidP="007D1CAA">
      <w:pPr>
        <w:spacing w:line="276" w:lineRule="auto"/>
        <w:ind w:left="709" w:hanging="724"/>
        <w:rPr>
          <w:color w:val="auto"/>
        </w:rPr>
      </w:pPr>
      <w:r>
        <w:rPr>
          <w:color w:val="auto"/>
        </w:rPr>
        <w:t>3</w:t>
      </w:r>
      <w:r w:rsidR="004D355D" w:rsidRPr="004D355D">
        <w:rPr>
          <w:color w:val="auto"/>
        </w:rPr>
        <w:t>.1</w:t>
      </w:r>
      <w:r w:rsidR="00785BC5">
        <w:rPr>
          <w:color w:val="auto"/>
        </w:rPr>
        <w:tab/>
      </w:r>
      <w:r w:rsidR="00A807AB">
        <w:rPr>
          <w:color w:val="auto"/>
        </w:rPr>
        <w:t>Roisin</w:t>
      </w:r>
      <w:r w:rsidR="000B54B1">
        <w:rPr>
          <w:color w:val="auto"/>
        </w:rPr>
        <w:t> </w:t>
      </w:r>
      <w:r w:rsidR="00A807AB">
        <w:rPr>
          <w:color w:val="auto"/>
        </w:rPr>
        <w:t>McLaughlin introduced this item which provided an update on the SONI governance consultation</w:t>
      </w:r>
      <w:r w:rsidR="00814909">
        <w:rPr>
          <w:color w:val="auto"/>
        </w:rPr>
        <w:t>.</w:t>
      </w:r>
      <w:r w:rsidR="00A807AB">
        <w:rPr>
          <w:color w:val="auto"/>
        </w:rPr>
        <w:t xml:space="preserve">  She provided an overview of the process to date, drew the Board’s attention to recent developments and outlined the proposed next steps.</w:t>
      </w:r>
    </w:p>
    <w:p w:rsidR="003A64EB" w:rsidRDefault="003A64EB" w:rsidP="003A64EB">
      <w:pPr>
        <w:spacing w:after="0" w:line="276" w:lineRule="auto"/>
        <w:ind w:left="0" w:firstLine="0"/>
        <w:rPr>
          <w:color w:val="auto"/>
        </w:rPr>
      </w:pPr>
    </w:p>
    <w:p w:rsidR="003A64EB" w:rsidRPr="003A64EB" w:rsidRDefault="003A64EB" w:rsidP="003A64EB">
      <w:pPr>
        <w:spacing w:after="0" w:line="276" w:lineRule="auto"/>
        <w:ind w:left="709" w:hanging="709"/>
        <w:rPr>
          <w:szCs w:val="24"/>
        </w:rPr>
      </w:pPr>
      <w:r>
        <w:rPr>
          <w:color w:val="auto"/>
        </w:rPr>
        <w:t>3.2</w:t>
      </w:r>
      <w:r>
        <w:rPr>
          <w:color w:val="auto"/>
        </w:rPr>
        <w:tab/>
      </w:r>
      <w:r w:rsidR="00A807AB">
        <w:rPr>
          <w:color w:val="auto"/>
        </w:rPr>
        <w:t>The focus of the Board’s discussion was around the proposed options for SONI governance</w:t>
      </w:r>
      <w:r w:rsidR="00F80D76">
        <w:rPr>
          <w:szCs w:val="24"/>
        </w:rPr>
        <w:t>.</w:t>
      </w:r>
      <w:r w:rsidR="00A807AB">
        <w:rPr>
          <w:szCs w:val="24"/>
        </w:rPr>
        <w:t xml:space="preserve">  Board members explored the articulation of, and the rationale for, each of the options</w:t>
      </w:r>
      <w:r w:rsidR="00BB67C0">
        <w:rPr>
          <w:szCs w:val="24"/>
        </w:rPr>
        <w:t xml:space="preserve"> proposed</w:t>
      </w:r>
      <w:r w:rsidR="00A807AB">
        <w:rPr>
          <w:szCs w:val="24"/>
        </w:rPr>
        <w:t>.</w:t>
      </w:r>
    </w:p>
    <w:p w:rsidR="00BB67C0" w:rsidRDefault="00BB67C0" w:rsidP="00BB67C0">
      <w:pPr>
        <w:spacing w:line="276" w:lineRule="auto"/>
        <w:ind w:left="0" w:firstLine="0"/>
        <w:rPr>
          <w:color w:val="auto"/>
        </w:rPr>
      </w:pPr>
    </w:p>
    <w:p w:rsidR="00BB67C0" w:rsidRPr="00BB67C0" w:rsidRDefault="00A077C0" w:rsidP="00BB67C0">
      <w:pPr>
        <w:pStyle w:val="ListParagraph"/>
        <w:numPr>
          <w:ilvl w:val="1"/>
          <w:numId w:val="49"/>
        </w:numPr>
        <w:spacing w:line="276" w:lineRule="auto"/>
        <w:ind w:left="709" w:hanging="724"/>
        <w:rPr>
          <w:color w:val="auto"/>
        </w:rPr>
      </w:pPr>
      <w:r w:rsidRPr="00BB67C0">
        <w:rPr>
          <w:color w:val="auto"/>
        </w:rPr>
        <w:t>There was also some consideration of presentational aspects of the consultation document. Board members commented on the tone and messaging of the document.  The impact of the publication was also discussed in the context of potential sensitivities. Board members also identified some drafting suggestions.</w:t>
      </w:r>
    </w:p>
    <w:p w:rsidR="00BB67C0" w:rsidRDefault="00BB67C0" w:rsidP="00BB67C0">
      <w:pPr>
        <w:pStyle w:val="ListParagraph"/>
        <w:spacing w:line="276" w:lineRule="auto"/>
        <w:ind w:left="345" w:firstLine="0"/>
        <w:rPr>
          <w:color w:val="auto"/>
        </w:rPr>
      </w:pPr>
    </w:p>
    <w:p w:rsidR="00A077C0" w:rsidRDefault="00A077C0" w:rsidP="00BB67C0">
      <w:pPr>
        <w:pStyle w:val="ListParagraph"/>
        <w:numPr>
          <w:ilvl w:val="1"/>
          <w:numId w:val="49"/>
        </w:numPr>
        <w:spacing w:line="276" w:lineRule="auto"/>
        <w:ind w:left="709" w:hanging="724"/>
        <w:rPr>
          <w:color w:val="auto"/>
        </w:rPr>
      </w:pPr>
      <w:r w:rsidRPr="00BB67C0">
        <w:rPr>
          <w:color w:val="auto"/>
        </w:rPr>
        <w:t xml:space="preserve">At the conclusion of the discussion the Board </w:t>
      </w:r>
      <w:r w:rsidR="00BB67C0" w:rsidRPr="00BB67C0">
        <w:rPr>
          <w:color w:val="auto"/>
        </w:rPr>
        <w:t>reflected on</w:t>
      </w:r>
      <w:r w:rsidRPr="00BB67C0">
        <w:rPr>
          <w:color w:val="auto"/>
        </w:rPr>
        <w:t xml:space="preserve"> its extended consideration of the SONI Governance issue over several years.  </w:t>
      </w:r>
      <w:r w:rsidR="00BB67C0">
        <w:rPr>
          <w:color w:val="auto"/>
        </w:rPr>
        <w:t>It was</w:t>
      </w:r>
      <w:r w:rsidR="00BB67C0" w:rsidRPr="00BB67C0">
        <w:rPr>
          <w:color w:val="auto"/>
        </w:rPr>
        <w:t xml:space="preserve"> noted</w:t>
      </w:r>
      <w:r w:rsidRPr="00BB67C0">
        <w:rPr>
          <w:color w:val="auto"/>
        </w:rPr>
        <w:t xml:space="preserve"> that some further drafting was required on the document and </w:t>
      </w:r>
      <w:r w:rsidR="00BB67C0" w:rsidRPr="00BB67C0">
        <w:rPr>
          <w:color w:val="auto"/>
        </w:rPr>
        <w:t xml:space="preserve">that a programme of stakeholder engagement </w:t>
      </w:r>
      <w:r w:rsidR="00BB67C0">
        <w:rPr>
          <w:color w:val="auto"/>
        </w:rPr>
        <w:t xml:space="preserve">on the </w:t>
      </w:r>
      <w:r w:rsidR="00E40027">
        <w:rPr>
          <w:color w:val="auto"/>
        </w:rPr>
        <w:t>governance</w:t>
      </w:r>
      <w:r w:rsidR="00BB67C0">
        <w:rPr>
          <w:color w:val="auto"/>
        </w:rPr>
        <w:t xml:space="preserve"> review was</w:t>
      </w:r>
      <w:r w:rsidR="00BB67C0" w:rsidRPr="00BB67C0">
        <w:rPr>
          <w:color w:val="auto"/>
        </w:rPr>
        <w:t xml:space="preserve"> necessary. </w:t>
      </w:r>
      <w:r w:rsidR="00BB67C0">
        <w:rPr>
          <w:color w:val="auto"/>
        </w:rPr>
        <w:t xml:space="preserve">The Board </w:t>
      </w:r>
      <w:r w:rsidR="00BB67C0">
        <w:rPr>
          <w:rFonts w:eastAsia="Times New Roman"/>
          <w:szCs w:val="24"/>
        </w:rPr>
        <w:t>endorsed</w:t>
      </w:r>
      <w:r w:rsidR="00BB67C0" w:rsidRPr="00BB67C0">
        <w:rPr>
          <w:rFonts w:eastAsia="Times New Roman"/>
          <w:szCs w:val="24"/>
        </w:rPr>
        <w:t xml:space="preserve"> the options set out in the consultation paper and </w:t>
      </w:r>
      <w:r w:rsidR="00BB67C0">
        <w:rPr>
          <w:rFonts w:eastAsia="Times New Roman"/>
          <w:szCs w:val="24"/>
        </w:rPr>
        <w:t>delegated to the chief executive the task of signing off the consultation paper once finalised</w:t>
      </w:r>
    </w:p>
    <w:p w:rsidR="00A077C0" w:rsidRDefault="00A077C0" w:rsidP="007D1CAA">
      <w:pPr>
        <w:spacing w:line="276" w:lineRule="auto"/>
        <w:ind w:left="709" w:hanging="724"/>
        <w:rPr>
          <w:color w:val="auto"/>
        </w:rPr>
      </w:pPr>
    </w:p>
    <w:p w:rsidR="002A5BAA" w:rsidRDefault="002A5BAA" w:rsidP="007D1CAA">
      <w:pPr>
        <w:spacing w:line="276" w:lineRule="auto"/>
        <w:ind w:left="709" w:hanging="724"/>
        <w:rPr>
          <w:color w:val="auto"/>
        </w:rPr>
      </w:pPr>
    </w:p>
    <w:p w:rsidR="00D932AA" w:rsidRPr="00BB67C0" w:rsidRDefault="00BB67C0" w:rsidP="007D1CAA">
      <w:pPr>
        <w:spacing w:line="276" w:lineRule="auto"/>
        <w:ind w:left="709" w:hanging="724"/>
        <w:rPr>
          <w:b/>
          <w:color w:val="auto"/>
        </w:rPr>
      </w:pPr>
      <w:r w:rsidRPr="00BB67C0">
        <w:rPr>
          <w:b/>
          <w:color w:val="auto"/>
        </w:rPr>
        <w:lastRenderedPageBreak/>
        <w:t>4.</w:t>
      </w:r>
      <w:r w:rsidRPr="00BB67C0">
        <w:rPr>
          <w:b/>
          <w:color w:val="auto"/>
        </w:rPr>
        <w:tab/>
        <w:t>REVIEW AND RESTART OF THE CONSUMER PROTECTION PROGRAMME</w:t>
      </w:r>
    </w:p>
    <w:p w:rsidR="009F082F" w:rsidRDefault="00BB67C0" w:rsidP="009F082F">
      <w:pPr>
        <w:spacing w:line="276" w:lineRule="auto"/>
        <w:ind w:left="709" w:hanging="709"/>
        <w:rPr>
          <w:rFonts w:eastAsia="Times New Roman"/>
          <w:szCs w:val="24"/>
        </w:rPr>
      </w:pPr>
      <w:r>
        <w:rPr>
          <w:color w:val="auto"/>
        </w:rPr>
        <w:t>4.1</w:t>
      </w:r>
      <w:r w:rsidR="009F082F">
        <w:rPr>
          <w:color w:val="auto"/>
        </w:rPr>
        <w:tab/>
      </w:r>
      <w:r w:rsidR="009F082F">
        <w:rPr>
          <w:color w:val="auto"/>
        </w:rPr>
        <w:tab/>
      </w:r>
      <w:r>
        <w:rPr>
          <w:color w:val="auto"/>
        </w:rPr>
        <w:t>Kevin</w:t>
      </w:r>
      <w:r w:rsidR="00843892">
        <w:rPr>
          <w:color w:val="auto"/>
        </w:rPr>
        <w:t> </w:t>
      </w:r>
      <w:r>
        <w:rPr>
          <w:color w:val="auto"/>
        </w:rPr>
        <w:t xml:space="preserve">Shiels introduced this item which </w:t>
      </w:r>
      <w:r>
        <w:rPr>
          <w:rFonts w:eastAsia="Times New Roman"/>
          <w:szCs w:val="24"/>
        </w:rPr>
        <w:t>related to the proposed review, engagement and delivery of the consumer protection programme (CPP).</w:t>
      </w:r>
      <w:r w:rsidR="000B54B1">
        <w:rPr>
          <w:rFonts w:eastAsia="Times New Roman"/>
          <w:szCs w:val="24"/>
        </w:rPr>
        <w:t xml:space="preserve"> </w:t>
      </w:r>
      <w:r>
        <w:rPr>
          <w:rFonts w:eastAsia="Times New Roman"/>
          <w:szCs w:val="24"/>
        </w:rPr>
        <w:t xml:space="preserve"> Sinead</w:t>
      </w:r>
      <w:r w:rsidR="000B54B1">
        <w:rPr>
          <w:rFonts w:eastAsia="Times New Roman"/>
          <w:szCs w:val="24"/>
        </w:rPr>
        <w:t> </w:t>
      </w:r>
      <w:r>
        <w:rPr>
          <w:rFonts w:eastAsia="Times New Roman"/>
          <w:szCs w:val="24"/>
        </w:rPr>
        <w:t xml:space="preserve">Dynan </w:t>
      </w:r>
      <w:r w:rsidR="0020709F">
        <w:rPr>
          <w:rFonts w:eastAsia="Times New Roman"/>
          <w:szCs w:val="24"/>
        </w:rPr>
        <w:t>briefed the Board on key aspects of the proposed review.</w:t>
      </w:r>
    </w:p>
    <w:p w:rsidR="0020709F" w:rsidRDefault="0020709F" w:rsidP="009F082F">
      <w:pPr>
        <w:spacing w:line="276" w:lineRule="auto"/>
        <w:ind w:left="709" w:hanging="709"/>
        <w:rPr>
          <w:rFonts w:eastAsia="Times New Roman"/>
          <w:szCs w:val="24"/>
        </w:rPr>
      </w:pPr>
    </w:p>
    <w:p w:rsidR="0020709F" w:rsidRDefault="0020709F" w:rsidP="009F082F">
      <w:pPr>
        <w:spacing w:line="276" w:lineRule="auto"/>
        <w:ind w:left="709" w:hanging="709"/>
        <w:rPr>
          <w:rFonts w:eastAsia="Times New Roman"/>
          <w:szCs w:val="24"/>
        </w:rPr>
      </w:pPr>
      <w:r>
        <w:rPr>
          <w:rFonts w:eastAsia="Times New Roman"/>
          <w:szCs w:val="24"/>
        </w:rPr>
        <w:t>4.2</w:t>
      </w:r>
      <w:r>
        <w:rPr>
          <w:rFonts w:eastAsia="Times New Roman"/>
          <w:szCs w:val="24"/>
        </w:rPr>
        <w:tab/>
        <w:t xml:space="preserve">Board members welcomed the review.  There was a discussion on the CPP in the context of the external strategic agenda, particularly with regard to the Department for the Economy’s energy strategy.  The alignment of CPP delivery with our Corporate Strategy was also encouraged. </w:t>
      </w:r>
      <w:r w:rsidR="000B54B1">
        <w:rPr>
          <w:rFonts w:eastAsia="Times New Roman"/>
          <w:szCs w:val="24"/>
        </w:rPr>
        <w:t xml:space="preserve"> </w:t>
      </w:r>
      <w:r>
        <w:rPr>
          <w:rFonts w:eastAsia="Times New Roman"/>
          <w:szCs w:val="24"/>
        </w:rPr>
        <w:t xml:space="preserve">A query about the proposed </w:t>
      </w:r>
      <w:r w:rsidR="00E40027">
        <w:rPr>
          <w:rFonts w:eastAsia="Times New Roman"/>
          <w:szCs w:val="24"/>
        </w:rPr>
        <w:t>consultation</w:t>
      </w:r>
      <w:r>
        <w:rPr>
          <w:rFonts w:eastAsia="Times New Roman"/>
          <w:szCs w:val="24"/>
        </w:rPr>
        <w:t xml:space="preserve"> was also addressed.</w:t>
      </w:r>
    </w:p>
    <w:p w:rsidR="0020709F" w:rsidRDefault="0020709F" w:rsidP="009F082F">
      <w:pPr>
        <w:spacing w:line="276" w:lineRule="auto"/>
        <w:ind w:left="709" w:hanging="709"/>
        <w:rPr>
          <w:rFonts w:eastAsia="Times New Roman"/>
          <w:szCs w:val="24"/>
        </w:rPr>
      </w:pPr>
    </w:p>
    <w:p w:rsidR="0020709F" w:rsidRPr="00B32C73" w:rsidRDefault="0020709F" w:rsidP="0020709F">
      <w:pPr>
        <w:spacing w:line="276" w:lineRule="auto"/>
        <w:rPr>
          <w:rFonts w:eastAsia="Times New Roman"/>
          <w:szCs w:val="24"/>
        </w:rPr>
      </w:pPr>
      <w:r>
        <w:rPr>
          <w:rFonts w:eastAsia="Times New Roman"/>
          <w:szCs w:val="24"/>
        </w:rPr>
        <w:t>4.3</w:t>
      </w:r>
      <w:r>
        <w:rPr>
          <w:rFonts w:eastAsia="Times New Roman"/>
          <w:szCs w:val="24"/>
        </w:rPr>
        <w:tab/>
      </w:r>
      <w:r>
        <w:rPr>
          <w:rFonts w:eastAsia="Times New Roman"/>
          <w:szCs w:val="24"/>
        </w:rPr>
        <w:tab/>
        <w:t>The Board endorsed the CPP review, the associated engagement and delivery as presented.</w:t>
      </w:r>
    </w:p>
    <w:p w:rsidR="00D47A23" w:rsidRPr="004416B5" w:rsidRDefault="00D47A23" w:rsidP="007D1CAA">
      <w:pPr>
        <w:spacing w:after="0" w:line="276" w:lineRule="auto"/>
        <w:ind w:left="0" w:right="-15" w:firstLine="0"/>
        <w:rPr>
          <w:color w:val="auto"/>
        </w:rPr>
      </w:pPr>
    </w:p>
    <w:p w:rsidR="00E83DE7" w:rsidRPr="00E83DE7" w:rsidRDefault="0020709F" w:rsidP="007D1CAA">
      <w:pPr>
        <w:spacing w:line="276" w:lineRule="auto"/>
        <w:ind w:left="709" w:hanging="709"/>
        <w:rPr>
          <w:b/>
          <w:szCs w:val="24"/>
        </w:rPr>
      </w:pPr>
      <w:r>
        <w:rPr>
          <w:b/>
          <w:szCs w:val="24"/>
        </w:rPr>
        <w:t>5</w:t>
      </w:r>
      <w:r w:rsidR="00AF2F92" w:rsidRPr="00E83DE7">
        <w:rPr>
          <w:b/>
          <w:szCs w:val="24"/>
        </w:rPr>
        <w:t>.</w:t>
      </w:r>
      <w:r w:rsidR="00AF2F92" w:rsidRPr="00E83DE7">
        <w:rPr>
          <w:b/>
          <w:szCs w:val="24"/>
        </w:rPr>
        <w:tab/>
      </w:r>
      <w:r>
        <w:rPr>
          <w:b/>
          <w:szCs w:val="24"/>
        </w:rPr>
        <w:t>UPDATE ON ENERGY STRATEGY</w:t>
      </w:r>
    </w:p>
    <w:p w:rsidR="00502645" w:rsidRDefault="0020709F" w:rsidP="00502645">
      <w:pPr>
        <w:spacing w:line="276" w:lineRule="auto"/>
        <w:ind w:left="709" w:hanging="724"/>
        <w:rPr>
          <w:szCs w:val="24"/>
        </w:rPr>
      </w:pPr>
      <w:r>
        <w:rPr>
          <w:color w:val="auto"/>
          <w:szCs w:val="24"/>
        </w:rPr>
        <w:t>5</w:t>
      </w:r>
      <w:r w:rsidR="00436FC1" w:rsidRPr="00B637CD">
        <w:rPr>
          <w:color w:val="auto"/>
          <w:szCs w:val="24"/>
        </w:rPr>
        <w:t>.1</w:t>
      </w:r>
      <w:r w:rsidR="00436FC1" w:rsidRPr="00B637CD">
        <w:rPr>
          <w:color w:val="auto"/>
          <w:szCs w:val="24"/>
        </w:rPr>
        <w:tab/>
      </w:r>
      <w:r w:rsidR="00ED389B">
        <w:rPr>
          <w:szCs w:val="24"/>
        </w:rPr>
        <w:t>Kevin</w:t>
      </w:r>
      <w:r w:rsidR="000B54B1">
        <w:rPr>
          <w:szCs w:val="24"/>
        </w:rPr>
        <w:t> </w:t>
      </w:r>
      <w:r w:rsidR="00ED389B">
        <w:rPr>
          <w:szCs w:val="24"/>
        </w:rPr>
        <w:t xml:space="preserve">Shiels </w:t>
      </w:r>
      <w:r w:rsidR="000D078A">
        <w:rPr>
          <w:szCs w:val="24"/>
        </w:rPr>
        <w:t>and Ursula</w:t>
      </w:r>
      <w:r w:rsidR="000B54B1">
        <w:rPr>
          <w:szCs w:val="24"/>
        </w:rPr>
        <w:t> </w:t>
      </w:r>
      <w:r w:rsidR="000D078A">
        <w:rPr>
          <w:szCs w:val="24"/>
        </w:rPr>
        <w:t>O’Kane provided a presentation</w:t>
      </w:r>
      <w:r w:rsidR="00332242">
        <w:rPr>
          <w:szCs w:val="24"/>
        </w:rPr>
        <w:t>,</w:t>
      </w:r>
      <w:r w:rsidR="000D078A">
        <w:rPr>
          <w:szCs w:val="24"/>
        </w:rPr>
        <w:t xml:space="preserve"> by way of </w:t>
      </w:r>
      <w:r w:rsidR="00ED389B">
        <w:rPr>
          <w:szCs w:val="24"/>
        </w:rPr>
        <w:t>u</w:t>
      </w:r>
      <w:r w:rsidR="000D078A">
        <w:rPr>
          <w:szCs w:val="24"/>
        </w:rPr>
        <w:t xml:space="preserve">pdate </w:t>
      </w:r>
      <w:r w:rsidR="00895401">
        <w:rPr>
          <w:szCs w:val="24"/>
        </w:rPr>
        <w:t>to</w:t>
      </w:r>
      <w:r w:rsidR="00ED389B">
        <w:rPr>
          <w:szCs w:val="24"/>
        </w:rPr>
        <w:t xml:space="preserve"> the Board</w:t>
      </w:r>
      <w:r w:rsidR="00332242">
        <w:rPr>
          <w:szCs w:val="24"/>
        </w:rPr>
        <w:t>,</w:t>
      </w:r>
      <w:r w:rsidR="00ED389B">
        <w:rPr>
          <w:szCs w:val="24"/>
        </w:rPr>
        <w:t xml:space="preserve"> on the Department for the Economy’s</w:t>
      </w:r>
      <w:r w:rsidR="00895401">
        <w:rPr>
          <w:szCs w:val="24"/>
        </w:rPr>
        <w:t xml:space="preserve"> (DfE’s)</w:t>
      </w:r>
      <w:r w:rsidR="00ED389B">
        <w:rPr>
          <w:szCs w:val="24"/>
        </w:rPr>
        <w:t xml:space="preserve"> energy strategy</w:t>
      </w:r>
      <w:r w:rsidR="00502645">
        <w:rPr>
          <w:szCs w:val="24"/>
        </w:rPr>
        <w:t>.</w:t>
      </w:r>
    </w:p>
    <w:p w:rsidR="00502645" w:rsidRDefault="00502645" w:rsidP="00502645">
      <w:pPr>
        <w:spacing w:line="276" w:lineRule="auto"/>
        <w:ind w:left="709" w:hanging="724"/>
        <w:rPr>
          <w:szCs w:val="24"/>
        </w:rPr>
      </w:pPr>
    </w:p>
    <w:p w:rsidR="00332242" w:rsidRDefault="0020709F" w:rsidP="00502645">
      <w:pPr>
        <w:spacing w:line="276" w:lineRule="auto"/>
        <w:ind w:left="709" w:hanging="724"/>
        <w:rPr>
          <w:szCs w:val="24"/>
        </w:rPr>
      </w:pPr>
      <w:r>
        <w:rPr>
          <w:szCs w:val="24"/>
        </w:rPr>
        <w:t>5</w:t>
      </w:r>
      <w:r w:rsidR="00502645">
        <w:rPr>
          <w:szCs w:val="24"/>
        </w:rPr>
        <w:t>.2</w:t>
      </w:r>
      <w:r w:rsidR="00502645">
        <w:rPr>
          <w:szCs w:val="24"/>
        </w:rPr>
        <w:tab/>
      </w:r>
      <w:r w:rsidR="00332242">
        <w:rPr>
          <w:szCs w:val="24"/>
        </w:rPr>
        <w:t>The Board recognised the challenges in developing and delivering on such a broadly based strategy. In this regard the cross-cutting nature of key energy themes was noted and the situation regarding structures for engaging across government was clarified.</w:t>
      </w:r>
    </w:p>
    <w:p w:rsidR="00332242" w:rsidRDefault="00332242" w:rsidP="00502645">
      <w:pPr>
        <w:spacing w:line="276" w:lineRule="auto"/>
        <w:ind w:left="709" w:hanging="724"/>
        <w:rPr>
          <w:szCs w:val="24"/>
        </w:rPr>
      </w:pPr>
    </w:p>
    <w:p w:rsidR="00332242" w:rsidRDefault="00332242" w:rsidP="00502645">
      <w:pPr>
        <w:spacing w:line="276" w:lineRule="auto"/>
        <w:ind w:left="709" w:hanging="724"/>
        <w:rPr>
          <w:szCs w:val="24"/>
        </w:rPr>
      </w:pPr>
      <w:r>
        <w:rPr>
          <w:szCs w:val="24"/>
        </w:rPr>
        <w:t>5.3</w:t>
      </w:r>
      <w:r>
        <w:rPr>
          <w:szCs w:val="24"/>
        </w:rPr>
        <w:tab/>
        <w:t>The scope and content of the proposed energy strategy was also discussed.  The importance of presentational aspects of energy strategy and making the key outcomes as accessible as possible was noted.  Board members also sought further information on the proposed consultation.</w:t>
      </w:r>
    </w:p>
    <w:p w:rsidR="00332242" w:rsidRDefault="00332242" w:rsidP="00502645">
      <w:pPr>
        <w:spacing w:line="276" w:lineRule="auto"/>
        <w:ind w:left="709" w:hanging="724"/>
        <w:rPr>
          <w:szCs w:val="24"/>
        </w:rPr>
      </w:pPr>
    </w:p>
    <w:p w:rsidR="00502645" w:rsidRDefault="00332242" w:rsidP="00502645">
      <w:pPr>
        <w:spacing w:line="276" w:lineRule="auto"/>
        <w:ind w:left="709" w:hanging="724"/>
        <w:rPr>
          <w:szCs w:val="24"/>
        </w:rPr>
      </w:pPr>
      <w:r>
        <w:rPr>
          <w:szCs w:val="24"/>
        </w:rPr>
        <w:t>5.4</w:t>
      </w:r>
      <w:r>
        <w:rPr>
          <w:szCs w:val="24"/>
        </w:rPr>
        <w:tab/>
      </w:r>
      <w:r w:rsidR="00ED389B">
        <w:rPr>
          <w:szCs w:val="24"/>
        </w:rPr>
        <w:t>Board members discussed our engagement with DfE on the development of the energy strategy</w:t>
      </w:r>
      <w:r w:rsidR="00B0514B">
        <w:rPr>
          <w:szCs w:val="24"/>
        </w:rPr>
        <w:t>.</w:t>
      </w:r>
      <w:r w:rsidR="00ED389B">
        <w:rPr>
          <w:szCs w:val="24"/>
        </w:rPr>
        <w:t xml:space="preserve">  There was also a consideration of the </w:t>
      </w:r>
      <w:r w:rsidR="000D078A">
        <w:rPr>
          <w:szCs w:val="24"/>
        </w:rPr>
        <w:t xml:space="preserve">resources available for </w:t>
      </w:r>
      <w:r w:rsidR="00ED389B">
        <w:rPr>
          <w:szCs w:val="24"/>
        </w:rPr>
        <w:t xml:space="preserve">the energy strategy.  </w:t>
      </w:r>
      <w:r>
        <w:rPr>
          <w:szCs w:val="24"/>
        </w:rPr>
        <w:t>Consideration of our positioning, and potential changes to our vires, was also discussed.</w:t>
      </w:r>
    </w:p>
    <w:p w:rsidR="00B0514B" w:rsidRDefault="00B0514B" w:rsidP="00502645">
      <w:pPr>
        <w:spacing w:line="276" w:lineRule="auto"/>
        <w:ind w:left="709" w:hanging="724"/>
        <w:rPr>
          <w:szCs w:val="24"/>
        </w:rPr>
      </w:pPr>
    </w:p>
    <w:p w:rsidR="005C5786" w:rsidRDefault="00332242" w:rsidP="00502645">
      <w:pPr>
        <w:spacing w:line="276" w:lineRule="auto"/>
        <w:ind w:left="709" w:hanging="724"/>
        <w:rPr>
          <w:szCs w:val="24"/>
        </w:rPr>
      </w:pPr>
      <w:r>
        <w:rPr>
          <w:szCs w:val="24"/>
        </w:rPr>
        <w:t>5</w:t>
      </w:r>
      <w:r w:rsidR="00222E13">
        <w:rPr>
          <w:szCs w:val="24"/>
        </w:rPr>
        <w:t>.5</w:t>
      </w:r>
      <w:r w:rsidR="00222E13">
        <w:rPr>
          <w:szCs w:val="24"/>
        </w:rPr>
        <w:tab/>
      </w:r>
      <w:r>
        <w:rPr>
          <w:szCs w:val="24"/>
        </w:rPr>
        <w:t>The Board noted the update and endorsed continued engagement with DfE on the development of the energy strategy</w:t>
      </w:r>
      <w:r w:rsidR="00222E13">
        <w:rPr>
          <w:szCs w:val="24"/>
        </w:rPr>
        <w:t>.</w:t>
      </w:r>
    </w:p>
    <w:p w:rsidR="005C5786" w:rsidRDefault="005C5786" w:rsidP="00502645">
      <w:pPr>
        <w:spacing w:line="276" w:lineRule="auto"/>
        <w:ind w:left="709" w:hanging="724"/>
        <w:rPr>
          <w:szCs w:val="24"/>
        </w:rPr>
      </w:pPr>
    </w:p>
    <w:p w:rsidR="00E9246C" w:rsidRDefault="00895401" w:rsidP="007D1CAA">
      <w:pPr>
        <w:spacing w:line="276" w:lineRule="auto"/>
        <w:ind w:left="709" w:hanging="724"/>
        <w:rPr>
          <w:b/>
          <w:color w:val="auto"/>
          <w:szCs w:val="24"/>
        </w:rPr>
      </w:pPr>
      <w:r>
        <w:rPr>
          <w:b/>
          <w:color w:val="auto"/>
          <w:szCs w:val="24"/>
        </w:rPr>
        <w:t>6</w:t>
      </w:r>
      <w:r w:rsidR="001B1CAB">
        <w:rPr>
          <w:b/>
          <w:color w:val="auto"/>
          <w:szCs w:val="24"/>
        </w:rPr>
        <w:t>.</w:t>
      </w:r>
      <w:r w:rsidR="001B1CAB">
        <w:rPr>
          <w:b/>
          <w:color w:val="auto"/>
          <w:szCs w:val="24"/>
        </w:rPr>
        <w:tab/>
      </w:r>
      <w:r>
        <w:rPr>
          <w:b/>
          <w:color w:val="auto"/>
          <w:szCs w:val="24"/>
        </w:rPr>
        <w:t>NI WATER TARIFFS</w:t>
      </w:r>
    </w:p>
    <w:p w:rsidR="005C5786" w:rsidRDefault="00895401" w:rsidP="005C5786">
      <w:pPr>
        <w:spacing w:line="276" w:lineRule="auto"/>
        <w:ind w:left="709" w:hanging="724"/>
        <w:rPr>
          <w:szCs w:val="24"/>
        </w:rPr>
      </w:pPr>
      <w:r>
        <w:rPr>
          <w:color w:val="auto"/>
          <w:szCs w:val="24"/>
        </w:rPr>
        <w:t>6</w:t>
      </w:r>
      <w:r w:rsidR="00E9246C" w:rsidRPr="00E9246C">
        <w:rPr>
          <w:color w:val="auto"/>
          <w:szCs w:val="24"/>
        </w:rPr>
        <w:t>.1</w:t>
      </w:r>
      <w:r w:rsidR="00E9246C" w:rsidRPr="00E9246C">
        <w:rPr>
          <w:color w:val="auto"/>
          <w:szCs w:val="24"/>
        </w:rPr>
        <w:tab/>
      </w:r>
      <w:r>
        <w:rPr>
          <w:color w:val="auto"/>
          <w:szCs w:val="24"/>
        </w:rPr>
        <w:t>Alan</w:t>
      </w:r>
      <w:r w:rsidR="000B54B1">
        <w:rPr>
          <w:color w:val="auto"/>
          <w:szCs w:val="24"/>
        </w:rPr>
        <w:t> </w:t>
      </w:r>
      <w:r>
        <w:rPr>
          <w:color w:val="auto"/>
          <w:szCs w:val="24"/>
        </w:rPr>
        <w:t>Craig provided a presentation to the Board on a proposal in respect of NI Water’s Scheme of Charges and the company’s tariffs for 2021-22</w:t>
      </w:r>
      <w:r w:rsidR="005C5786">
        <w:rPr>
          <w:szCs w:val="24"/>
        </w:rPr>
        <w:t>.</w:t>
      </w:r>
      <w:r>
        <w:rPr>
          <w:szCs w:val="24"/>
        </w:rPr>
        <w:t xml:space="preserve"> </w:t>
      </w:r>
      <w:r w:rsidR="000B54B1">
        <w:rPr>
          <w:szCs w:val="24"/>
        </w:rPr>
        <w:t xml:space="preserve"> </w:t>
      </w:r>
      <w:r>
        <w:rPr>
          <w:szCs w:val="24"/>
        </w:rPr>
        <w:t>His presentation covered the background and context, noting the delay in the publication of the PC21 price control determination in particular, NI Water’s submission and our assessment of this submission.</w:t>
      </w:r>
    </w:p>
    <w:p w:rsidR="005C5786" w:rsidRDefault="005C5786" w:rsidP="005C5786">
      <w:pPr>
        <w:spacing w:line="276" w:lineRule="auto"/>
        <w:ind w:left="709" w:hanging="724"/>
        <w:rPr>
          <w:szCs w:val="24"/>
        </w:rPr>
      </w:pPr>
    </w:p>
    <w:p w:rsidR="00CA347F" w:rsidRPr="00A337D1" w:rsidRDefault="00895401" w:rsidP="00895401">
      <w:pPr>
        <w:spacing w:line="276" w:lineRule="auto"/>
        <w:ind w:left="709" w:hanging="724"/>
        <w:rPr>
          <w:rFonts w:eastAsia="Times New Roman"/>
          <w:szCs w:val="24"/>
        </w:rPr>
      </w:pPr>
      <w:r>
        <w:rPr>
          <w:szCs w:val="24"/>
        </w:rPr>
        <w:t>6.2</w:t>
      </w:r>
      <w:r>
        <w:rPr>
          <w:szCs w:val="24"/>
        </w:rPr>
        <w:tab/>
        <w:t xml:space="preserve">Having considered the information provided in the presentation the Board endorsed the proposal </w:t>
      </w:r>
      <w:r w:rsidR="00E40027">
        <w:rPr>
          <w:szCs w:val="24"/>
        </w:rPr>
        <w:t>for</w:t>
      </w:r>
      <w:r>
        <w:rPr>
          <w:szCs w:val="24"/>
        </w:rPr>
        <w:t xml:space="preserve"> NI Water’s tariffs for 2021-22 as presented.</w:t>
      </w:r>
    </w:p>
    <w:p w:rsidR="00895401" w:rsidRDefault="00895401" w:rsidP="005C5786">
      <w:pPr>
        <w:spacing w:line="276" w:lineRule="auto"/>
        <w:ind w:left="709" w:hanging="724"/>
        <w:rPr>
          <w:color w:val="auto"/>
          <w:szCs w:val="24"/>
        </w:rPr>
      </w:pPr>
    </w:p>
    <w:p w:rsidR="002A5BAA" w:rsidRDefault="002A5BAA" w:rsidP="00895401">
      <w:pPr>
        <w:spacing w:line="276" w:lineRule="auto"/>
        <w:ind w:hanging="422"/>
        <w:rPr>
          <w:b/>
          <w:szCs w:val="24"/>
        </w:rPr>
      </w:pPr>
    </w:p>
    <w:p w:rsidR="002A5BAA" w:rsidRDefault="002A5BAA" w:rsidP="00895401">
      <w:pPr>
        <w:spacing w:line="276" w:lineRule="auto"/>
        <w:ind w:hanging="422"/>
        <w:rPr>
          <w:b/>
          <w:szCs w:val="24"/>
        </w:rPr>
      </w:pPr>
    </w:p>
    <w:p w:rsidR="002A5BAA" w:rsidRDefault="002A5BAA" w:rsidP="00895401">
      <w:pPr>
        <w:spacing w:line="276" w:lineRule="auto"/>
        <w:ind w:hanging="422"/>
        <w:rPr>
          <w:b/>
          <w:szCs w:val="24"/>
        </w:rPr>
      </w:pPr>
    </w:p>
    <w:p w:rsidR="00D539A4" w:rsidRDefault="00895401" w:rsidP="00895401">
      <w:pPr>
        <w:spacing w:line="276" w:lineRule="auto"/>
        <w:ind w:hanging="422"/>
        <w:rPr>
          <w:b/>
          <w:szCs w:val="24"/>
        </w:rPr>
      </w:pPr>
      <w:r>
        <w:rPr>
          <w:b/>
          <w:szCs w:val="24"/>
        </w:rPr>
        <w:t>7</w:t>
      </w:r>
      <w:r w:rsidR="00D539A4">
        <w:rPr>
          <w:b/>
          <w:szCs w:val="24"/>
        </w:rPr>
        <w:t>.</w:t>
      </w:r>
      <w:r w:rsidR="00D539A4">
        <w:rPr>
          <w:b/>
          <w:szCs w:val="24"/>
        </w:rPr>
        <w:tab/>
      </w:r>
      <w:r>
        <w:rPr>
          <w:b/>
          <w:szCs w:val="24"/>
        </w:rPr>
        <w:tab/>
      </w:r>
      <w:r w:rsidR="00F963CA">
        <w:rPr>
          <w:b/>
          <w:szCs w:val="24"/>
        </w:rPr>
        <w:t>NIRO PROGRESS UPDATE</w:t>
      </w:r>
    </w:p>
    <w:p w:rsidR="00265238" w:rsidRDefault="00D539A4" w:rsidP="00F963CA">
      <w:pPr>
        <w:spacing w:after="0" w:line="276" w:lineRule="auto"/>
        <w:ind w:left="709" w:hanging="709"/>
        <w:rPr>
          <w:szCs w:val="24"/>
        </w:rPr>
      </w:pPr>
      <w:r>
        <w:rPr>
          <w:szCs w:val="24"/>
        </w:rPr>
        <w:t>7.1</w:t>
      </w:r>
      <w:r>
        <w:rPr>
          <w:szCs w:val="24"/>
        </w:rPr>
        <w:tab/>
      </w:r>
      <w:r w:rsidR="00F963CA">
        <w:rPr>
          <w:szCs w:val="24"/>
        </w:rPr>
        <w:t>Donald</w:t>
      </w:r>
      <w:r w:rsidR="000B54B1">
        <w:rPr>
          <w:szCs w:val="24"/>
        </w:rPr>
        <w:t> </w:t>
      </w:r>
      <w:r w:rsidR="00F963CA">
        <w:rPr>
          <w:szCs w:val="24"/>
        </w:rPr>
        <w:t>Henry provided a further update to the Board on the progress of the investigation of the NIRO.  The change of timing for the proposed NI Assembly’s Public Accounts Committee hearing of the NIRO investigation was noted.</w:t>
      </w:r>
    </w:p>
    <w:p w:rsidR="00265238" w:rsidRDefault="00265238" w:rsidP="009E2B6E">
      <w:pPr>
        <w:spacing w:after="0" w:line="276" w:lineRule="auto"/>
        <w:ind w:left="709" w:hanging="709"/>
        <w:rPr>
          <w:szCs w:val="24"/>
        </w:rPr>
      </w:pPr>
    </w:p>
    <w:p w:rsidR="007D1CAA" w:rsidRDefault="002A5BAA" w:rsidP="009E2B6E">
      <w:pPr>
        <w:spacing w:after="0" w:line="276" w:lineRule="auto"/>
        <w:ind w:left="709" w:hanging="709"/>
      </w:pPr>
      <w:r>
        <w:rPr>
          <w:szCs w:val="24"/>
        </w:rPr>
        <w:t>7.2</w:t>
      </w:r>
      <w:r w:rsidR="00265238">
        <w:rPr>
          <w:szCs w:val="24"/>
        </w:rPr>
        <w:tab/>
      </w:r>
      <w:r w:rsidR="009E2B6E">
        <w:t xml:space="preserve">The </w:t>
      </w:r>
      <w:r w:rsidR="00265238">
        <w:t xml:space="preserve">Board </w:t>
      </w:r>
      <w:r w:rsidR="00F963CA">
        <w:t>noted the update</w:t>
      </w:r>
      <w:r w:rsidR="009E2B6E">
        <w:t>.</w:t>
      </w:r>
    </w:p>
    <w:p w:rsidR="005167E7" w:rsidRDefault="005167E7" w:rsidP="009E2B6E">
      <w:pPr>
        <w:spacing w:after="0" w:line="276" w:lineRule="auto"/>
        <w:ind w:left="709" w:hanging="709"/>
      </w:pPr>
    </w:p>
    <w:p w:rsidR="003F180D" w:rsidRDefault="009E2B6E" w:rsidP="009E2B6E">
      <w:pPr>
        <w:spacing w:after="0" w:line="276" w:lineRule="auto"/>
        <w:ind w:left="709" w:hanging="709"/>
        <w:rPr>
          <w:b/>
        </w:rPr>
      </w:pPr>
      <w:r w:rsidRPr="009E2B6E">
        <w:rPr>
          <w:b/>
        </w:rPr>
        <w:t>8.</w:t>
      </w:r>
      <w:r w:rsidRPr="009E2B6E">
        <w:rPr>
          <w:b/>
        </w:rPr>
        <w:tab/>
      </w:r>
      <w:r w:rsidR="00441EE4">
        <w:rPr>
          <w:b/>
        </w:rPr>
        <w:t>CORPORATE COMMUNICATIONS STRATEGY</w:t>
      </w:r>
    </w:p>
    <w:p w:rsidR="003F180D" w:rsidRDefault="007C6232" w:rsidP="009E2B6E">
      <w:pPr>
        <w:spacing w:after="0" w:line="276" w:lineRule="auto"/>
        <w:ind w:left="709" w:hanging="709"/>
      </w:pPr>
      <w:r w:rsidRPr="007C6232">
        <w:t>8.1</w:t>
      </w:r>
      <w:r w:rsidRPr="007C6232">
        <w:tab/>
      </w:r>
      <w:r w:rsidR="00F963CA">
        <w:t>Greg</w:t>
      </w:r>
      <w:r w:rsidR="000B54B1">
        <w:t> </w:t>
      </w:r>
      <w:r w:rsidR="00F963CA">
        <w:t>Irwin, Barbara</w:t>
      </w:r>
      <w:r w:rsidR="000B54B1">
        <w:t> </w:t>
      </w:r>
      <w:r w:rsidR="00F963CA">
        <w:t>Stevenson and Adele</w:t>
      </w:r>
      <w:r w:rsidR="000B54B1">
        <w:t> </w:t>
      </w:r>
      <w:r w:rsidR="00F963CA">
        <w:t>Boyle provided a presentation outlining the proposed Communications Strategy</w:t>
      </w:r>
      <w:r>
        <w:t>.</w:t>
      </w:r>
      <w:r w:rsidR="00F963CA">
        <w:t xml:space="preserve">  The presentation covered the context, progress against the current strategy and proposed objectives for the new strategy.</w:t>
      </w:r>
    </w:p>
    <w:p w:rsidR="00F963CA" w:rsidRDefault="00F963CA" w:rsidP="009E2B6E">
      <w:pPr>
        <w:spacing w:after="0" w:line="276" w:lineRule="auto"/>
        <w:ind w:left="709" w:hanging="709"/>
      </w:pPr>
    </w:p>
    <w:p w:rsidR="00F963CA" w:rsidRDefault="00F963CA" w:rsidP="009E2B6E">
      <w:pPr>
        <w:spacing w:after="0" w:line="276" w:lineRule="auto"/>
        <w:ind w:left="709" w:hanging="709"/>
      </w:pPr>
      <w:r>
        <w:t>8.2</w:t>
      </w:r>
      <w:r>
        <w:tab/>
        <w:t xml:space="preserve">Board members took the opportunity to comment on the proposed strategy. </w:t>
      </w:r>
      <w:r w:rsidR="00B5154B">
        <w:t>Discussion points included communications approaches to achieving influence, innovation in communications, improving online content, use of different communications channels and engagement and partnerships.</w:t>
      </w:r>
    </w:p>
    <w:p w:rsidR="007C6232" w:rsidRDefault="007C6232" w:rsidP="009E2B6E">
      <w:pPr>
        <w:spacing w:after="0" w:line="276" w:lineRule="auto"/>
        <w:ind w:left="709" w:hanging="709"/>
      </w:pPr>
    </w:p>
    <w:p w:rsidR="007C6232" w:rsidRPr="007C6232" w:rsidRDefault="007C6232" w:rsidP="009E2B6E">
      <w:pPr>
        <w:spacing w:after="0" w:line="276" w:lineRule="auto"/>
        <w:ind w:left="709" w:hanging="709"/>
      </w:pPr>
      <w:r>
        <w:t>8.3</w:t>
      </w:r>
      <w:r>
        <w:tab/>
      </w:r>
      <w:r w:rsidRPr="007C6232">
        <w:t>The Board</w:t>
      </w:r>
      <w:r>
        <w:rPr>
          <w:b/>
        </w:rPr>
        <w:t xml:space="preserve"> </w:t>
      </w:r>
      <w:r w:rsidR="00F963CA">
        <w:t>welcomed the strategy and endorsed the overall approach</w:t>
      </w:r>
      <w:r w:rsidR="00D93DAB">
        <w:t>.</w:t>
      </w:r>
    </w:p>
    <w:p w:rsidR="003F180D" w:rsidRDefault="003F180D" w:rsidP="009E2B6E">
      <w:pPr>
        <w:spacing w:after="0" w:line="276" w:lineRule="auto"/>
        <w:ind w:left="709" w:hanging="709"/>
        <w:rPr>
          <w:b/>
        </w:rPr>
      </w:pPr>
    </w:p>
    <w:p w:rsidR="009E2B6E" w:rsidRDefault="00441EE4" w:rsidP="003F180D">
      <w:pPr>
        <w:spacing w:after="0" w:line="276" w:lineRule="auto"/>
        <w:ind w:hanging="422"/>
        <w:rPr>
          <w:b/>
        </w:rPr>
      </w:pPr>
      <w:r>
        <w:rPr>
          <w:b/>
        </w:rPr>
        <w:t>9</w:t>
      </w:r>
      <w:r w:rsidR="003F180D">
        <w:rPr>
          <w:b/>
        </w:rPr>
        <w:t>.</w:t>
      </w:r>
      <w:r w:rsidR="003F180D">
        <w:rPr>
          <w:b/>
        </w:rPr>
        <w:tab/>
      </w:r>
      <w:r w:rsidR="003F180D">
        <w:rPr>
          <w:b/>
        </w:rPr>
        <w:tab/>
        <w:t>B</w:t>
      </w:r>
      <w:r w:rsidR="009E2B6E" w:rsidRPr="009E2B6E">
        <w:rPr>
          <w:b/>
        </w:rPr>
        <w:t>REXIT UPDATE</w:t>
      </w:r>
    </w:p>
    <w:p w:rsidR="002E7288" w:rsidRDefault="002A5BAA" w:rsidP="009E2B6E">
      <w:pPr>
        <w:spacing w:after="0" w:line="276" w:lineRule="auto"/>
        <w:ind w:left="709" w:hanging="709"/>
      </w:pPr>
      <w:r>
        <w:t>9</w:t>
      </w:r>
      <w:r w:rsidR="009E2B6E" w:rsidRPr="009E2B6E">
        <w:t>.1</w:t>
      </w:r>
      <w:r w:rsidR="009E2B6E" w:rsidRPr="009E2B6E">
        <w:tab/>
      </w:r>
      <w:r w:rsidR="002E7288">
        <w:t>Colin</w:t>
      </w:r>
      <w:r w:rsidR="00554B27">
        <w:t> </w:t>
      </w:r>
      <w:r w:rsidR="002E7288">
        <w:t>Broomfield</w:t>
      </w:r>
      <w:r w:rsidR="009E2B6E">
        <w:t xml:space="preserve"> provided a verbal update on Brexit.  He </w:t>
      </w:r>
      <w:r w:rsidR="002E7169">
        <w:t>outlined</w:t>
      </w:r>
      <w:r w:rsidR="009E2B6E">
        <w:t xml:space="preserve"> the </w:t>
      </w:r>
      <w:r w:rsidR="002D0BED">
        <w:t xml:space="preserve">ongoing </w:t>
      </w:r>
      <w:r w:rsidR="009E2B6E">
        <w:t xml:space="preserve">work </w:t>
      </w:r>
      <w:r>
        <w:t>and apprised the Board of issues emerging in respect of REMIT registration for generators</w:t>
      </w:r>
      <w:r w:rsidR="002E7169">
        <w:t xml:space="preserve">.  </w:t>
      </w:r>
      <w:r>
        <w:t xml:space="preserve">Board members commented on the REMIT issue and also briefly discussed the arrangements for trading across interconnectors. </w:t>
      </w:r>
    </w:p>
    <w:p w:rsidR="002E7169" w:rsidRDefault="002E7169" w:rsidP="002E7169">
      <w:pPr>
        <w:spacing w:after="0" w:line="276" w:lineRule="auto"/>
        <w:ind w:hanging="422"/>
      </w:pPr>
    </w:p>
    <w:p w:rsidR="009E2B6E" w:rsidRPr="009E2B6E" w:rsidRDefault="002A5BAA" w:rsidP="009E2B6E">
      <w:pPr>
        <w:spacing w:after="0" w:line="276" w:lineRule="auto"/>
        <w:ind w:left="709" w:hanging="709"/>
      </w:pPr>
      <w:r>
        <w:t>9</w:t>
      </w:r>
      <w:r w:rsidR="009E2B6E">
        <w:t>.2</w:t>
      </w:r>
      <w:r w:rsidR="009E2B6E">
        <w:tab/>
        <w:t xml:space="preserve">The </w:t>
      </w:r>
      <w:r>
        <w:t>B</w:t>
      </w:r>
      <w:r w:rsidR="009E2B6E">
        <w:t>oard noted the update.</w:t>
      </w:r>
    </w:p>
    <w:p w:rsidR="007D1CAA" w:rsidRDefault="007D1CAA" w:rsidP="007D1CAA">
      <w:pPr>
        <w:spacing w:after="0" w:line="276" w:lineRule="auto"/>
        <w:ind w:hanging="422"/>
      </w:pPr>
    </w:p>
    <w:p w:rsidR="002866B3" w:rsidRDefault="00441EE4" w:rsidP="007D1CAA">
      <w:pPr>
        <w:spacing w:line="276" w:lineRule="auto"/>
        <w:ind w:hanging="422"/>
        <w:rPr>
          <w:b/>
          <w:color w:val="auto"/>
          <w:szCs w:val="24"/>
        </w:rPr>
      </w:pPr>
      <w:r>
        <w:rPr>
          <w:b/>
          <w:color w:val="auto"/>
          <w:szCs w:val="24"/>
        </w:rPr>
        <w:t>10</w:t>
      </w:r>
      <w:r w:rsidR="003F180D">
        <w:rPr>
          <w:b/>
          <w:color w:val="auto"/>
          <w:szCs w:val="24"/>
        </w:rPr>
        <w:t>.</w:t>
      </w:r>
      <w:r w:rsidR="00C21467">
        <w:rPr>
          <w:b/>
          <w:color w:val="auto"/>
          <w:szCs w:val="24"/>
        </w:rPr>
        <w:tab/>
      </w:r>
      <w:r w:rsidR="00C21467">
        <w:rPr>
          <w:b/>
          <w:color w:val="auto"/>
          <w:szCs w:val="24"/>
        </w:rPr>
        <w:tab/>
      </w:r>
      <w:r w:rsidR="002866B3">
        <w:rPr>
          <w:b/>
          <w:color w:val="auto"/>
          <w:szCs w:val="24"/>
        </w:rPr>
        <w:t>SEM UPDATE</w:t>
      </w:r>
    </w:p>
    <w:p w:rsidR="002E7169" w:rsidRPr="002E7169" w:rsidRDefault="002A5BAA" w:rsidP="002E7169">
      <w:pPr>
        <w:spacing w:line="276" w:lineRule="auto"/>
        <w:ind w:left="720" w:hanging="720"/>
        <w:rPr>
          <w:color w:val="auto"/>
          <w:szCs w:val="24"/>
        </w:rPr>
      </w:pPr>
      <w:r>
        <w:rPr>
          <w:color w:val="auto"/>
          <w:szCs w:val="24"/>
        </w:rPr>
        <w:t>10</w:t>
      </w:r>
      <w:r w:rsidR="002E7169" w:rsidRPr="002E7169">
        <w:rPr>
          <w:color w:val="auto"/>
          <w:szCs w:val="24"/>
        </w:rPr>
        <w:t>.1</w:t>
      </w:r>
      <w:r w:rsidR="002E7169" w:rsidRPr="002E7169">
        <w:rPr>
          <w:color w:val="auto"/>
          <w:szCs w:val="24"/>
        </w:rPr>
        <w:tab/>
        <w:t>Colin</w:t>
      </w:r>
      <w:r w:rsidR="00554B27">
        <w:rPr>
          <w:color w:val="auto"/>
          <w:szCs w:val="24"/>
        </w:rPr>
        <w:t> </w:t>
      </w:r>
      <w:r w:rsidR="002E7169" w:rsidRPr="002E7169">
        <w:rPr>
          <w:color w:val="auto"/>
          <w:szCs w:val="24"/>
        </w:rPr>
        <w:t xml:space="preserve">Broomfield also provided a verbal update on the Single Electricity Market (SEM).  </w:t>
      </w:r>
      <w:r>
        <w:rPr>
          <w:color w:val="auto"/>
          <w:szCs w:val="24"/>
        </w:rPr>
        <w:t xml:space="preserve">As well as noting the situation on wholesale market prices, he also brought the Board up-to-date on the SEM’s T-4 capacity auction. </w:t>
      </w:r>
    </w:p>
    <w:p w:rsidR="002E7169" w:rsidRDefault="002E7169" w:rsidP="002E7169">
      <w:pPr>
        <w:spacing w:line="276" w:lineRule="auto"/>
        <w:ind w:left="720" w:hanging="720"/>
        <w:rPr>
          <w:b/>
          <w:color w:val="auto"/>
          <w:szCs w:val="24"/>
        </w:rPr>
      </w:pPr>
    </w:p>
    <w:p w:rsidR="002D0BED" w:rsidRPr="002D0BED" w:rsidRDefault="00440795" w:rsidP="002D0BED">
      <w:pPr>
        <w:spacing w:line="276" w:lineRule="auto"/>
        <w:ind w:left="720" w:hanging="720"/>
        <w:rPr>
          <w:color w:val="auto"/>
          <w:szCs w:val="24"/>
        </w:rPr>
      </w:pPr>
      <w:r>
        <w:rPr>
          <w:color w:val="auto"/>
          <w:szCs w:val="24"/>
        </w:rPr>
        <w:t>10</w:t>
      </w:r>
      <w:r w:rsidR="002A5BAA">
        <w:rPr>
          <w:color w:val="auto"/>
          <w:szCs w:val="24"/>
        </w:rPr>
        <w:t>.2</w:t>
      </w:r>
      <w:r w:rsidR="002A5BAA">
        <w:rPr>
          <w:color w:val="auto"/>
          <w:szCs w:val="24"/>
        </w:rPr>
        <w:tab/>
        <w:t>The B</w:t>
      </w:r>
      <w:r w:rsidR="002D0BED" w:rsidRPr="002D0BED">
        <w:rPr>
          <w:color w:val="auto"/>
          <w:szCs w:val="24"/>
        </w:rPr>
        <w:t>oard noted the update.</w:t>
      </w:r>
    </w:p>
    <w:p w:rsidR="002866B3" w:rsidRDefault="002866B3" w:rsidP="007D1CAA">
      <w:pPr>
        <w:spacing w:line="276" w:lineRule="auto"/>
        <w:ind w:hanging="422"/>
        <w:rPr>
          <w:b/>
          <w:color w:val="auto"/>
          <w:szCs w:val="24"/>
        </w:rPr>
      </w:pPr>
    </w:p>
    <w:p w:rsidR="00C21467" w:rsidRDefault="00440795" w:rsidP="007D1CAA">
      <w:pPr>
        <w:spacing w:line="276" w:lineRule="auto"/>
        <w:ind w:hanging="422"/>
        <w:rPr>
          <w:b/>
          <w:color w:val="auto"/>
          <w:szCs w:val="24"/>
        </w:rPr>
      </w:pPr>
      <w:r>
        <w:rPr>
          <w:b/>
          <w:color w:val="auto"/>
          <w:szCs w:val="24"/>
        </w:rPr>
        <w:t>11</w:t>
      </w:r>
      <w:r w:rsidR="003F180D">
        <w:rPr>
          <w:b/>
          <w:color w:val="auto"/>
          <w:szCs w:val="24"/>
        </w:rPr>
        <w:t>.</w:t>
      </w:r>
      <w:r w:rsidR="002866B3">
        <w:rPr>
          <w:b/>
          <w:color w:val="auto"/>
          <w:szCs w:val="24"/>
        </w:rPr>
        <w:tab/>
      </w:r>
      <w:r w:rsidR="002866B3">
        <w:rPr>
          <w:b/>
          <w:color w:val="auto"/>
          <w:szCs w:val="24"/>
        </w:rPr>
        <w:tab/>
      </w:r>
      <w:r w:rsidR="008F24F3">
        <w:rPr>
          <w:b/>
          <w:color w:val="auto"/>
          <w:szCs w:val="24"/>
        </w:rPr>
        <w:t>MINUTES</w:t>
      </w:r>
    </w:p>
    <w:p w:rsidR="00C21467" w:rsidRDefault="00440795" w:rsidP="007D1CAA">
      <w:pPr>
        <w:spacing w:line="276" w:lineRule="auto"/>
        <w:ind w:left="720" w:hanging="720"/>
        <w:rPr>
          <w:color w:val="auto"/>
          <w:szCs w:val="24"/>
        </w:rPr>
      </w:pPr>
      <w:r>
        <w:rPr>
          <w:color w:val="auto"/>
          <w:szCs w:val="24"/>
        </w:rPr>
        <w:t>11</w:t>
      </w:r>
      <w:r w:rsidR="008055DA" w:rsidRPr="008055DA">
        <w:rPr>
          <w:color w:val="auto"/>
          <w:szCs w:val="24"/>
        </w:rPr>
        <w:t>.1</w:t>
      </w:r>
      <w:r w:rsidR="008055DA" w:rsidRPr="008055DA">
        <w:rPr>
          <w:color w:val="auto"/>
          <w:szCs w:val="24"/>
        </w:rPr>
        <w:tab/>
      </w:r>
      <w:r w:rsidR="00F01091">
        <w:rPr>
          <w:color w:val="auto"/>
          <w:szCs w:val="24"/>
        </w:rPr>
        <w:t>T</w:t>
      </w:r>
      <w:r w:rsidR="00AD5D05">
        <w:rPr>
          <w:color w:val="auto"/>
          <w:szCs w:val="24"/>
        </w:rPr>
        <w:t>he minutes of board meeting</w:t>
      </w:r>
      <w:r w:rsidR="00F01091">
        <w:rPr>
          <w:color w:val="auto"/>
          <w:szCs w:val="24"/>
        </w:rPr>
        <w:t xml:space="preserve"> on </w:t>
      </w:r>
      <w:r w:rsidR="002A5BAA">
        <w:rPr>
          <w:color w:val="auto"/>
          <w:szCs w:val="24"/>
        </w:rPr>
        <w:t>17</w:t>
      </w:r>
      <w:r w:rsidR="000B54B1">
        <w:rPr>
          <w:color w:val="auto"/>
          <w:szCs w:val="24"/>
        </w:rPr>
        <w:t> </w:t>
      </w:r>
      <w:r w:rsidR="002A5BAA">
        <w:rPr>
          <w:color w:val="auto"/>
          <w:szCs w:val="24"/>
        </w:rPr>
        <w:t>December</w:t>
      </w:r>
      <w:r w:rsidR="00554B27">
        <w:rPr>
          <w:color w:val="auto"/>
          <w:szCs w:val="24"/>
        </w:rPr>
        <w:t> </w:t>
      </w:r>
      <w:r w:rsidR="002E7169">
        <w:rPr>
          <w:color w:val="auto"/>
          <w:szCs w:val="24"/>
        </w:rPr>
        <w:t xml:space="preserve">2020 </w:t>
      </w:r>
      <w:r w:rsidR="003D6296">
        <w:rPr>
          <w:color w:val="auto"/>
          <w:szCs w:val="24"/>
        </w:rPr>
        <w:t>were agreed</w:t>
      </w:r>
      <w:r w:rsidR="00F01091">
        <w:rPr>
          <w:color w:val="auto"/>
          <w:szCs w:val="24"/>
        </w:rPr>
        <w:t xml:space="preserve"> for publication</w:t>
      </w:r>
      <w:r w:rsidR="00015341">
        <w:rPr>
          <w:color w:val="auto"/>
          <w:szCs w:val="24"/>
        </w:rPr>
        <w:t>.</w:t>
      </w:r>
    </w:p>
    <w:p w:rsidR="003B6D4A" w:rsidRDefault="003B6D4A" w:rsidP="007D1CAA">
      <w:pPr>
        <w:spacing w:line="276" w:lineRule="auto"/>
        <w:ind w:hanging="422"/>
        <w:rPr>
          <w:color w:val="auto"/>
          <w:szCs w:val="24"/>
        </w:rPr>
      </w:pPr>
    </w:p>
    <w:p w:rsidR="00C21467" w:rsidRDefault="00440795" w:rsidP="007D1CAA">
      <w:pPr>
        <w:spacing w:line="276" w:lineRule="auto"/>
        <w:ind w:hanging="422"/>
        <w:rPr>
          <w:b/>
          <w:color w:val="auto"/>
          <w:szCs w:val="24"/>
        </w:rPr>
      </w:pPr>
      <w:r>
        <w:rPr>
          <w:b/>
          <w:color w:val="auto"/>
          <w:szCs w:val="24"/>
        </w:rPr>
        <w:t>12</w:t>
      </w:r>
      <w:r w:rsidR="003F180D">
        <w:rPr>
          <w:b/>
          <w:color w:val="auto"/>
          <w:szCs w:val="24"/>
        </w:rPr>
        <w:t>.</w:t>
      </w:r>
      <w:r w:rsidR="00C21467">
        <w:rPr>
          <w:b/>
          <w:color w:val="auto"/>
          <w:szCs w:val="24"/>
        </w:rPr>
        <w:tab/>
      </w:r>
      <w:r w:rsidR="00C21467">
        <w:rPr>
          <w:b/>
          <w:color w:val="auto"/>
          <w:szCs w:val="24"/>
        </w:rPr>
        <w:tab/>
      </w:r>
      <w:r w:rsidR="008F24F3">
        <w:rPr>
          <w:b/>
          <w:color w:val="auto"/>
          <w:szCs w:val="24"/>
        </w:rPr>
        <w:t>ACTION POINTS</w:t>
      </w:r>
    </w:p>
    <w:p w:rsidR="00F01091" w:rsidRPr="00F54989" w:rsidRDefault="00440795" w:rsidP="007D1CAA">
      <w:pPr>
        <w:spacing w:line="276" w:lineRule="auto"/>
        <w:ind w:hanging="422"/>
        <w:rPr>
          <w:color w:val="auto"/>
          <w:szCs w:val="24"/>
        </w:rPr>
      </w:pPr>
      <w:r>
        <w:rPr>
          <w:color w:val="auto"/>
          <w:szCs w:val="24"/>
        </w:rPr>
        <w:t>12</w:t>
      </w:r>
      <w:r w:rsidR="003D6296">
        <w:rPr>
          <w:color w:val="auto"/>
          <w:szCs w:val="24"/>
        </w:rPr>
        <w:t>.</w:t>
      </w:r>
      <w:r w:rsidR="00B2756A" w:rsidRPr="00B2756A">
        <w:rPr>
          <w:color w:val="auto"/>
          <w:szCs w:val="24"/>
        </w:rPr>
        <w:t>1</w:t>
      </w:r>
      <w:r w:rsidR="00B2756A" w:rsidRPr="00B2756A">
        <w:rPr>
          <w:color w:val="auto"/>
          <w:szCs w:val="24"/>
        </w:rPr>
        <w:tab/>
      </w:r>
      <w:r w:rsidR="00F01091" w:rsidRPr="00F54989">
        <w:rPr>
          <w:color w:val="auto"/>
          <w:szCs w:val="24"/>
        </w:rPr>
        <w:t>The acti</w:t>
      </w:r>
      <w:r w:rsidR="00A7688D">
        <w:rPr>
          <w:color w:val="auto"/>
          <w:szCs w:val="24"/>
        </w:rPr>
        <w:t xml:space="preserve">on points were reviewed by the </w:t>
      </w:r>
      <w:r w:rsidR="00B1768B">
        <w:rPr>
          <w:color w:val="auto"/>
          <w:szCs w:val="24"/>
        </w:rPr>
        <w:t>b</w:t>
      </w:r>
      <w:r w:rsidR="00F01091" w:rsidRPr="00F54989">
        <w:rPr>
          <w:color w:val="auto"/>
          <w:szCs w:val="24"/>
        </w:rPr>
        <w:t>oard.</w:t>
      </w:r>
    </w:p>
    <w:p w:rsidR="00C21467" w:rsidRDefault="00C21467" w:rsidP="007D1CAA">
      <w:pPr>
        <w:spacing w:line="276" w:lineRule="auto"/>
        <w:ind w:hanging="422"/>
        <w:rPr>
          <w:color w:val="auto"/>
          <w:szCs w:val="24"/>
        </w:rPr>
      </w:pPr>
    </w:p>
    <w:p w:rsidR="00B5154B" w:rsidRDefault="00B5154B" w:rsidP="007D1CAA">
      <w:pPr>
        <w:spacing w:line="276" w:lineRule="auto"/>
        <w:ind w:hanging="422"/>
        <w:rPr>
          <w:color w:val="auto"/>
          <w:szCs w:val="24"/>
        </w:rPr>
      </w:pPr>
    </w:p>
    <w:p w:rsidR="00B5154B" w:rsidRPr="00B2756A" w:rsidRDefault="00B5154B" w:rsidP="007D1CAA">
      <w:pPr>
        <w:spacing w:line="276" w:lineRule="auto"/>
        <w:ind w:hanging="422"/>
        <w:rPr>
          <w:color w:val="auto"/>
          <w:szCs w:val="24"/>
        </w:rPr>
      </w:pPr>
    </w:p>
    <w:p w:rsidR="00C21467" w:rsidRDefault="00440795" w:rsidP="007D1CAA">
      <w:pPr>
        <w:spacing w:line="276" w:lineRule="auto"/>
        <w:ind w:hanging="422"/>
        <w:rPr>
          <w:b/>
          <w:color w:val="auto"/>
          <w:szCs w:val="24"/>
        </w:rPr>
      </w:pPr>
      <w:r>
        <w:rPr>
          <w:b/>
          <w:color w:val="auto"/>
          <w:szCs w:val="24"/>
        </w:rPr>
        <w:lastRenderedPageBreak/>
        <w:t>13</w:t>
      </w:r>
      <w:r w:rsidR="003F180D">
        <w:rPr>
          <w:b/>
          <w:color w:val="auto"/>
          <w:szCs w:val="24"/>
        </w:rPr>
        <w:t>.</w:t>
      </w:r>
      <w:r w:rsidR="00C21467">
        <w:rPr>
          <w:b/>
          <w:color w:val="auto"/>
          <w:szCs w:val="24"/>
        </w:rPr>
        <w:tab/>
      </w:r>
      <w:r w:rsidR="00C21467">
        <w:rPr>
          <w:b/>
          <w:color w:val="auto"/>
          <w:szCs w:val="24"/>
        </w:rPr>
        <w:tab/>
        <w:t>REPORT FROM THE EXECUTIVE TEAM</w:t>
      </w:r>
    </w:p>
    <w:p w:rsidR="00F54989" w:rsidRDefault="00440795" w:rsidP="007D1CAA">
      <w:pPr>
        <w:spacing w:line="276" w:lineRule="auto"/>
        <w:ind w:left="709" w:hanging="709"/>
        <w:rPr>
          <w:color w:val="auto"/>
          <w:szCs w:val="24"/>
        </w:rPr>
      </w:pPr>
      <w:r>
        <w:rPr>
          <w:color w:val="auto"/>
          <w:szCs w:val="24"/>
        </w:rPr>
        <w:t>13</w:t>
      </w:r>
      <w:r w:rsidR="00AE63A1" w:rsidRPr="00AE63A1">
        <w:rPr>
          <w:color w:val="auto"/>
          <w:szCs w:val="24"/>
        </w:rPr>
        <w:t>.1</w:t>
      </w:r>
      <w:r w:rsidR="00AE63A1" w:rsidRPr="00AE63A1">
        <w:rPr>
          <w:color w:val="auto"/>
          <w:szCs w:val="24"/>
        </w:rPr>
        <w:tab/>
      </w:r>
      <w:r w:rsidR="00F65D74">
        <w:rPr>
          <w:color w:val="auto"/>
          <w:szCs w:val="24"/>
        </w:rPr>
        <w:t>John</w:t>
      </w:r>
      <w:r w:rsidR="00554B27">
        <w:rPr>
          <w:color w:val="auto"/>
          <w:szCs w:val="24"/>
        </w:rPr>
        <w:t> </w:t>
      </w:r>
      <w:r w:rsidR="00F65D74">
        <w:rPr>
          <w:color w:val="auto"/>
          <w:szCs w:val="24"/>
        </w:rPr>
        <w:t>French introduced</w:t>
      </w:r>
      <w:r w:rsidR="00F54989">
        <w:rPr>
          <w:color w:val="auto"/>
          <w:szCs w:val="24"/>
        </w:rPr>
        <w:t xml:space="preserve"> the Executive team report</w:t>
      </w:r>
      <w:r w:rsidR="00AE63A1" w:rsidRPr="00AE63A1">
        <w:rPr>
          <w:color w:val="auto"/>
          <w:szCs w:val="24"/>
        </w:rPr>
        <w:t>.</w:t>
      </w:r>
      <w:r w:rsidR="00554B27">
        <w:rPr>
          <w:color w:val="auto"/>
          <w:szCs w:val="24"/>
        </w:rPr>
        <w:t xml:space="preserve"> </w:t>
      </w:r>
      <w:r w:rsidR="00F65D74">
        <w:rPr>
          <w:color w:val="auto"/>
          <w:szCs w:val="24"/>
        </w:rPr>
        <w:t xml:space="preserve"> He </w:t>
      </w:r>
      <w:r w:rsidR="002A5BAA">
        <w:rPr>
          <w:color w:val="auto"/>
          <w:szCs w:val="24"/>
        </w:rPr>
        <w:t>noted in particular the award of Silver Accreditation under the Investors in People scheme</w:t>
      </w:r>
      <w:r w:rsidR="00F65D74">
        <w:rPr>
          <w:color w:val="auto"/>
          <w:szCs w:val="24"/>
        </w:rPr>
        <w:t>.</w:t>
      </w:r>
      <w:r w:rsidR="002A5BAA">
        <w:rPr>
          <w:color w:val="auto"/>
          <w:szCs w:val="24"/>
        </w:rPr>
        <w:t xml:space="preserve">  The Board congratulated the team for achieving the enhanced IiP accreditation particularly </w:t>
      </w:r>
      <w:r w:rsidR="00B5154B">
        <w:rPr>
          <w:color w:val="auto"/>
          <w:szCs w:val="24"/>
        </w:rPr>
        <w:t>in</w:t>
      </w:r>
      <w:r w:rsidR="002A5BAA">
        <w:rPr>
          <w:color w:val="auto"/>
          <w:szCs w:val="24"/>
        </w:rPr>
        <w:t xml:space="preserve"> the context of remote working.</w:t>
      </w:r>
    </w:p>
    <w:p w:rsidR="00F54989" w:rsidRDefault="00F54989" w:rsidP="007D1CAA">
      <w:pPr>
        <w:spacing w:line="276" w:lineRule="auto"/>
        <w:ind w:hanging="422"/>
        <w:rPr>
          <w:color w:val="auto"/>
          <w:szCs w:val="24"/>
        </w:rPr>
      </w:pPr>
    </w:p>
    <w:p w:rsidR="00AE63A1" w:rsidRDefault="00A46BE1" w:rsidP="007D1CAA">
      <w:pPr>
        <w:spacing w:line="276" w:lineRule="auto"/>
        <w:ind w:left="709" w:hanging="709"/>
        <w:rPr>
          <w:color w:val="auto"/>
          <w:szCs w:val="24"/>
        </w:rPr>
      </w:pPr>
      <w:r>
        <w:rPr>
          <w:color w:val="auto"/>
          <w:szCs w:val="24"/>
        </w:rPr>
        <w:t>1</w:t>
      </w:r>
      <w:r w:rsidR="00440795">
        <w:rPr>
          <w:color w:val="auto"/>
          <w:szCs w:val="24"/>
        </w:rPr>
        <w:t>3</w:t>
      </w:r>
      <w:r w:rsidR="00F54989">
        <w:rPr>
          <w:color w:val="auto"/>
          <w:szCs w:val="24"/>
        </w:rPr>
        <w:t>.2</w:t>
      </w:r>
      <w:r w:rsidR="00F54989">
        <w:rPr>
          <w:color w:val="auto"/>
          <w:szCs w:val="24"/>
        </w:rPr>
        <w:tab/>
      </w:r>
      <w:r w:rsidR="00F65D74">
        <w:rPr>
          <w:color w:val="auto"/>
          <w:szCs w:val="24"/>
        </w:rPr>
        <w:t>Directors then identified key highlights from their part of the organisation</w:t>
      </w:r>
      <w:r w:rsidR="000268CD">
        <w:rPr>
          <w:color w:val="auto"/>
          <w:szCs w:val="24"/>
        </w:rPr>
        <w:t>.</w:t>
      </w:r>
      <w:r w:rsidR="00F65D74">
        <w:rPr>
          <w:color w:val="auto"/>
          <w:szCs w:val="24"/>
        </w:rPr>
        <w:t xml:space="preserve">  Issues identified included: regulated </w:t>
      </w:r>
      <w:r w:rsidR="00440795">
        <w:rPr>
          <w:color w:val="auto"/>
          <w:szCs w:val="24"/>
        </w:rPr>
        <w:t xml:space="preserve">gas </w:t>
      </w:r>
      <w:r w:rsidR="00F65D74">
        <w:rPr>
          <w:color w:val="auto"/>
          <w:szCs w:val="24"/>
        </w:rPr>
        <w:t>tariffs review, the PC21 price control</w:t>
      </w:r>
      <w:r w:rsidR="00440795">
        <w:rPr>
          <w:color w:val="auto"/>
          <w:szCs w:val="24"/>
        </w:rPr>
        <w:t>, SONI price control and NISEP.</w:t>
      </w:r>
    </w:p>
    <w:p w:rsidR="00111542" w:rsidRDefault="00111542" w:rsidP="00F65D74">
      <w:pPr>
        <w:spacing w:line="276" w:lineRule="auto"/>
        <w:ind w:hanging="422"/>
        <w:rPr>
          <w:color w:val="auto"/>
          <w:szCs w:val="24"/>
        </w:rPr>
      </w:pPr>
    </w:p>
    <w:p w:rsidR="00F65D74" w:rsidRDefault="00440795" w:rsidP="007D1CAA">
      <w:pPr>
        <w:spacing w:line="276" w:lineRule="auto"/>
        <w:ind w:left="709" w:hanging="709"/>
      </w:pPr>
      <w:r>
        <w:t>13</w:t>
      </w:r>
      <w:r w:rsidR="00F65D74">
        <w:t>.3</w:t>
      </w:r>
      <w:r w:rsidR="00A46BE1">
        <w:tab/>
      </w:r>
      <w:r>
        <w:t>Kevin</w:t>
      </w:r>
      <w:r w:rsidR="00843892">
        <w:t> </w:t>
      </w:r>
      <w:r>
        <w:t>Shiels briefed the Board on the gas tariff reviews</w:t>
      </w:r>
      <w:r w:rsidR="00F65D74">
        <w:t>.</w:t>
      </w:r>
      <w:r>
        <w:t xml:space="preserve">  Board members explored the rationale for the quantum of the increase and the impact on consumer bills.  The challenge of presenting such a tariff change was discussed.</w:t>
      </w:r>
    </w:p>
    <w:p w:rsidR="00F65D74" w:rsidRDefault="00F65D74" w:rsidP="007D1CAA">
      <w:pPr>
        <w:spacing w:line="276" w:lineRule="auto"/>
        <w:ind w:left="709" w:hanging="709"/>
      </w:pPr>
    </w:p>
    <w:p w:rsidR="00440795" w:rsidRDefault="00440795" w:rsidP="007D1CAA">
      <w:pPr>
        <w:spacing w:line="276" w:lineRule="auto"/>
        <w:ind w:left="709" w:hanging="709"/>
      </w:pPr>
      <w:r>
        <w:t>13</w:t>
      </w:r>
      <w:r w:rsidR="00F65D74">
        <w:t>.4</w:t>
      </w:r>
      <w:r w:rsidR="00F65D74">
        <w:tab/>
      </w:r>
      <w:r>
        <w:t>Elaine</w:t>
      </w:r>
      <w:r w:rsidR="000B54B1">
        <w:t> </w:t>
      </w:r>
      <w:r>
        <w:t>Cassidy</w:t>
      </w:r>
      <w:r w:rsidR="00F65D74">
        <w:t xml:space="preserve"> also provided on </w:t>
      </w:r>
      <w:r>
        <w:t xml:space="preserve">update on </w:t>
      </w:r>
      <w:r w:rsidR="00F65D74">
        <w:t xml:space="preserve">current </w:t>
      </w:r>
      <w:r w:rsidR="00AD1504">
        <w:t>litigation</w:t>
      </w:r>
      <w:r w:rsidR="00F65D74">
        <w:t xml:space="preserve"> </w:t>
      </w:r>
      <w:r>
        <w:t>issues</w:t>
      </w:r>
      <w:r w:rsidR="00F65D74">
        <w:t>.</w:t>
      </w:r>
    </w:p>
    <w:p w:rsidR="00440795" w:rsidRDefault="00440795" w:rsidP="007D1CAA">
      <w:pPr>
        <w:spacing w:line="276" w:lineRule="auto"/>
        <w:ind w:left="709" w:hanging="709"/>
      </w:pPr>
    </w:p>
    <w:p w:rsidR="00440795" w:rsidRDefault="00440795" w:rsidP="007D1CAA">
      <w:pPr>
        <w:spacing w:line="276" w:lineRule="auto"/>
        <w:ind w:left="709" w:hanging="709"/>
      </w:pPr>
      <w:r>
        <w:t>13</w:t>
      </w:r>
      <w:r w:rsidR="00742BDF">
        <w:t>.5</w:t>
      </w:r>
      <w:r w:rsidR="00F65D74">
        <w:tab/>
      </w:r>
      <w:r w:rsidR="00D665E2">
        <w:t>An overview was provided on the finance and perfor</w:t>
      </w:r>
      <w:r w:rsidR="000268CD">
        <w:t>mance report.  The</w:t>
      </w:r>
      <w:r w:rsidR="006B6B60">
        <w:t xml:space="preserve"> report was</w:t>
      </w:r>
      <w:r w:rsidR="00B23599">
        <w:t xml:space="preserve"> </w:t>
      </w:r>
      <w:r w:rsidR="00D665E2">
        <w:t>app</w:t>
      </w:r>
      <w:r>
        <w:t>roved.</w:t>
      </w:r>
    </w:p>
    <w:p w:rsidR="00440795" w:rsidRDefault="00440795" w:rsidP="007D1CAA">
      <w:pPr>
        <w:spacing w:line="276" w:lineRule="auto"/>
        <w:ind w:left="709" w:hanging="709"/>
      </w:pPr>
    </w:p>
    <w:p w:rsidR="00BB3B59" w:rsidRDefault="00440795" w:rsidP="007D1CAA">
      <w:pPr>
        <w:spacing w:line="276" w:lineRule="auto"/>
        <w:ind w:left="709" w:hanging="709"/>
      </w:pPr>
      <w:r>
        <w:t>13.6</w:t>
      </w:r>
      <w:r>
        <w:tab/>
        <w:t>Alex</w:t>
      </w:r>
      <w:r w:rsidR="000B54B1">
        <w:t> </w:t>
      </w:r>
      <w:r>
        <w:t>Wiseman also provided a brief overview of the recent Audit Committee meeting, noting the Committee’s consideration of internal audit reports in particular</w:t>
      </w:r>
      <w:r w:rsidR="00742BDF">
        <w:t>.</w:t>
      </w:r>
    </w:p>
    <w:p w:rsidR="00440795" w:rsidRDefault="00440795" w:rsidP="007D1CAA">
      <w:pPr>
        <w:spacing w:line="276" w:lineRule="auto"/>
        <w:ind w:left="709" w:hanging="709"/>
      </w:pPr>
    </w:p>
    <w:p w:rsidR="00440795" w:rsidRDefault="00440795" w:rsidP="00440795">
      <w:pPr>
        <w:spacing w:line="276" w:lineRule="auto"/>
        <w:ind w:left="709" w:hanging="709"/>
      </w:pPr>
      <w:r>
        <w:t>13.7</w:t>
      </w:r>
      <w:r>
        <w:tab/>
        <w:t>The Board also considered, and approved, the interim arrangements for SEM Committee procurement as presented.</w:t>
      </w:r>
    </w:p>
    <w:p w:rsidR="00440795" w:rsidRDefault="00440795" w:rsidP="007D1CAA">
      <w:pPr>
        <w:spacing w:line="276" w:lineRule="auto"/>
        <w:ind w:left="709" w:hanging="709"/>
      </w:pPr>
    </w:p>
    <w:p w:rsidR="00711D28" w:rsidRDefault="00D247A2" w:rsidP="007D1CAA">
      <w:pPr>
        <w:spacing w:line="276" w:lineRule="auto"/>
        <w:ind w:left="709" w:hanging="724"/>
        <w:rPr>
          <w:b/>
          <w:color w:val="auto"/>
          <w:szCs w:val="24"/>
        </w:rPr>
      </w:pPr>
      <w:r>
        <w:rPr>
          <w:b/>
          <w:color w:val="auto"/>
          <w:szCs w:val="24"/>
        </w:rPr>
        <w:t>14</w:t>
      </w:r>
      <w:r w:rsidR="003F180D">
        <w:rPr>
          <w:b/>
          <w:color w:val="auto"/>
          <w:szCs w:val="24"/>
        </w:rPr>
        <w:t>.</w:t>
      </w:r>
      <w:r w:rsidR="00711D28" w:rsidRPr="00711D28">
        <w:rPr>
          <w:b/>
          <w:color w:val="auto"/>
          <w:szCs w:val="24"/>
        </w:rPr>
        <w:tab/>
        <w:t>ANY OTHER BUSINESS</w:t>
      </w:r>
    </w:p>
    <w:p w:rsidR="00D665E2" w:rsidRDefault="00D247A2" w:rsidP="007D1CAA">
      <w:pPr>
        <w:spacing w:line="276" w:lineRule="auto"/>
        <w:ind w:left="709" w:hanging="724"/>
        <w:rPr>
          <w:color w:val="auto"/>
          <w:szCs w:val="24"/>
        </w:rPr>
      </w:pPr>
      <w:r>
        <w:rPr>
          <w:color w:val="auto"/>
          <w:szCs w:val="24"/>
        </w:rPr>
        <w:t>14</w:t>
      </w:r>
      <w:r w:rsidR="00526246">
        <w:rPr>
          <w:color w:val="auto"/>
          <w:szCs w:val="24"/>
        </w:rPr>
        <w:t>.1</w:t>
      </w:r>
      <w:r w:rsidR="00526246">
        <w:rPr>
          <w:color w:val="auto"/>
          <w:szCs w:val="24"/>
        </w:rPr>
        <w:tab/>
        <w:t>T</w:t>
      </w:r>
      <w:r w:rsidR="00105362">
        <w:rPr>
          <w:color w:val="auto"/>
          <w:szCs w:val="24"/>
        </w:rPr>
        <w:t xml:space="preserve">he </w:t>
      </w:r>
      <w:r w:rsidR="00742BDF">
        <w:rPr>
          <w:color w:val="auto"/>
          <w:szCs w:val="24"/>
        </w:rPr>
        <w:t>B</w:t>
      </w:r>
      <w:r w:rsidR="00735BA9">
        <w:rPr>
          <w:color w:val="auto"/>
          <w:szCs w:val="24"/>
        </w:rPr>
        <w:t>oard conducted a meeting review focusing on the content of papers and the agenda timing</w:t>
      </w:r>
      <w:r w:rsidR="00A46BE1">
        <w:rPr>
          <w:color w:val="auto"/>
          <w:szCs w:val="24"/>
        </w:rPr>
        <w:t>.</w:t>
      </w:r>
      <w:r w:rsidR="00554B27">
        <w:rPr>
          <w:color w:val="auto"/>
          <w:szCs w:val="24"/>
        </w:rPr>
        <w:t xml:space="preserve"> </w:t>
      </w:r>
      <w:r w:rsidR="00742BDF">
        <w:rPr>
          <w:color w:val="auto"/>
          <w:szCs w:val="24"/>
        </w:rPr>
        <w:t xml:space="preserve"> </w:t>
      </w:r>
      <w:r>
        <w:rPr>
          <w:color w:val="auto"/>
          <w:szCs w:val="24"/>
        </w:rPr>
        <w:t xml:space="preserve">It was agreed that there was a good balance of papers and </w:t>
      </w:r>
      <w:r w:rsidR="00B5154B">
        <w:rPr>
          <w:color w:val="auto"/>
          <w:szCs w:val="24"/>
        </w:rPr>
        <w:t>that b</w:t>
      </w:r>
      <w:r>
        <w:rPr>
          <w:color w:val="auto"/>
          <w:szCs w:val="24"/>
        </w:rPr>
        <w:t>oard members would benefit from having all of the papers available at the same time</w:t>
      </w:r>
      <w:r w:rsidR="00742BDF">
        <w:rPr>
          <w:color w:val="auto"/>
          <w:szCs w:val="24"/>
        </w:rPr>
        <w:t>.</w:t>
      </w:r>
    </w:p>
    <w:p w:rsidR="00380415" w:rsidRDefault="00380415" w:rsidP="007D1CAA">
      <w:pPr>
        <w:spacing w:line="276" w:lineRule="auto"/>
        <w:ind w:left="709" w:hanging="724"/>
        <w:rPr>
          <w:color w:val="auto"/>
          <w:szCs w:val="24"/>
        </w:rPr>
      </w:pPr>
    </w:p>
    <w:p w:rsidR="00380415" w:rsidRDefault="00380415" w:rsidP="007D1CAA">
      <w:pPr>
        <w:spacing w:line="276" w:lineRule="auto"/>
        <w:ind w:left="709" w:hanging="724"/>
        <w:rPr>
          <w:color w:val="auto"/>
          <w:szCs w:val="24"/>
        </w:rPr>
      </w:pPr>
      <w:r>
        <w:rPr>
          <w:color w:val="auto"/>
          <w:szCs w:val="24"/>
        </w:rPr>
        <w:t>14.2</w:t>
      </w:r>
      <w:r>
        <w:rPr>
          <w:color w:val="auto"/>
          <w:szCs w:val="24"/>
        </w:rPr>
        <w:tab/>
        <w:t>Tanya</w:t>
      </w:r>
      <w:r w:rsidR="00843892">
        <w:rPr>
          <w:color w:val="auto"/>
          <w:szCs w:val="24"/>
        </w:rPr>
        <w:t xml:space="preserve"> </w:t>
      </w:r>
      <w:r>
        <w:rPr>
          <w:color w:val="auto"/>
          <w:szCs w:val="24"/>
        </w:rPr>
        <w:t xml:space="preserve">Hedley briefed the Board on the intention to seek approval for a business case for </w:t>
      </w:r>
      <w:r w:rsidR="0028683B">
        <w:rPr>
          <w:color w:val="auto"/>
          <w:szCs w:val="24"/>
        </w:rPr>
        <w:t>engineering consultancy</w:t>
      </w:r>
      <w:r>
        <w:rPr>
          <w:color w:val="auto"/>
          <w:szCs w:val="24"/>
        </w:rPr>
        <w:t xml:space="preserve"> via correspondence.</w:t>
      </w:r>
    </w:p>
    <w:p w:rsidR="00742BDF" w:rsidRDefault="00742BDF" w:rsidP="007D1CAA">
      <w:pPr>
        <w:spacing w:line="276" w:lineRule="auto"/>
        <w:ind w:left="709" w:hanging="724"/>
        <w:rPr>
          <w:color w:val="auto"/>
          <w:szCs w:val="24"/>
        </w:rPr>
      </w:pPr>
    </w:p>
    <w:p w:rsidR="00742BDF" w:rsidRDefault="00D247A2" w:rsidP="007D1CAA">
      <w:pPr>
        <w:spacing w:line="276" w:lineRule="auto"/>
        <w:ind w:left="709" w:hanging="724"/>
        <w:rPr>
          <w:color w:val="auto"/>
          <w:szCs w:val="24"/>
        </w:rPr>
      </w:pPr>
      <w:r>
        <w:rPr>
          <w:color w:val="auto"/>
          <w:szCs w:val="24"/>
        </w:rPr>
        <w:t>14</w:t>
      </w:r>
      <w:r w:rsidR="00380415">
        <w:rPr>
          <w:color w:val="auto"/>
          <w:szCs w:val="24"/>
        </w:rPr>
        <w:t>.3</w:t>
      </w:r>
      <w:r w:rsidR="00742BDF">
        <w:rPr>
          <w:color w:val="auto"/>
          <w:szCs w:val="24"/>
        </w:rPr>
        <w:tab/>
      </w:r>
      <w:r>
        <w:rPr>
          <w:color w:val="auto"/>
          <w:szCs w:val="24"/>
        </w:rPr>
        <w:t>Bill</w:t>
      </w:r>
      <w:r w:rsidR="000B54B1">
        <w:rPr>
          <w:color w:val="auto"/>
          <w:szCs w:val="24"/>
        </w:rPr>
        <w:t> </w:t>
      </w:r>
      <w:r>
        <w:rPr>
          <w:color w:val="auto"/>
          <w:szCs w:val="24"/>
        </w:rPr>
        <w:t xml:space="preserve">Emery sought expressions of interest from board members regarding the Board </w:t>
      </w:r>
      <w:r w:rsidR="00E40027">
        <w:rPr>
          <w:color w:val="auto"/>
          <w:szCs w:val="24"/>
        </w:rPr>
        <w:t>mentoring</w:t>
      </w:r>
      <w:r>
        <w:rPr>
          <w:color w:val="auto"/>
          <w:szCs w:val="24"/>
        </w:rPr>
        <w:t xml:space="preserve"> scheme facilitated by the Commissioner for Public Appointments</w:t>
      </w:r>
      <w:r w:rsidR="00742BDF">
        <w:rPr>
          <w:color w:val="auto"/>
          <w:szCs w:val="24"/>
        </w:rPr>
        <w:t>.</w:t>
      </w:r>
    </w:p>
    <w:p w:rsidR="00A46BE1" w:rsidRDefault="00A46BE1" w:rsidP="00A46BE1">
      <w:pPr>
        <w:spacing w:line="276" w:lineRule="auto"/>
        <w:ind w:hanging="422"/>
        <w:rPr>
          <w:color w:val="auto"/>
          <w:szCs w:val="24"/>
        </w:rPr>
      </w:pPr>
    </w:p>
    <w:p w:rsidR="00260D77" w:rsidRDefault="00260D77" w:rsidP="007D1CAA">
      <w:pPr>
        <w:pStyle w:val="ListParagraph"/>
        <w:spacing w:line="276" w:lineRule="auto"/>
        <w:ind w:left="709" w:hanging="709"/>
        <w:rPr>
          <w:color w:val="auto"/>
          <w:szCs w:val="24"/>
        </w:rPr>
      </w:pPr>
      <w:r w:rsidRPr="004C5092">
        <w:rPr>
          <w:color w:val="auto"/>
          <w:szCs w:val="24"/>
        </w:rPr>
        <w:t xml:space="preserve">There being no other business, the meeting concluded at </w:t>
      </w:r>
      <w:r w:rsidR="00D247A2">
        <w:rPr>
          <w:color w:val="auto"/>
          <w:szCs w:val="24"/>
        </w:rPr>
        <w:t>1.3</w:t>
      </w:r>
      <w:r w:rsidR="00742BDF">
        <w:rPr>
          <w:color w:val="auto"/>
          <w:szCs w:val="24"/>
        </w:rPr>
        <w:t>5</w:t>
      </w:r>
      <w:r w:rsidR="00317C19">
        <w:rPr>
          <w:color w:val="auto"/>
          <w:szCs w:val="24"/>
        </w:rPr>
        <w:t xml:space="preserve"> </w:t>
      </w:r>
      <w:r w:rsidR="000C72D6">
        <w:rPr>
          <w:color w:val="auto"/>
          <w:szCs w:val="24"/>
        </w:rPr>
        <w:t>p</w:t>
      </w:r>
      <w:r w:rsidR="004D5C60">
        <w:rPr>
          <w:color w:val="auto"/>
          <w:szCs w:val="24"/>
        </w:rPr>
        <w:t>.</w:t>
      </w:r>
      <w:r w:rsidR="000C72D6">
        <w:rPr>
          <w:color w:val="auto"/>
          <w:szCs w:val="24"/>
        </w:rPr>
        <w:t>m</w:t>
      </w:r>
      <w:r w:rsidRPr="004C5092">
        <w:rPr>
          <w:color w:val="auto"/>
          <w:szCs w:val="24"/>
        </w:rPr>
        <w:t>.</w:t>
      </w:r>
    </w:p>
    <w:sectPr w:rsidR="00260D77" w:rsidSect="00FD0794">
      <w:headerReference w:type="even" r:id="rId8"/>
      <w:headerReference w:type="default" r:id="rId9"/>
      <w:footerReference w:type="even" r:id="rId10"/>
      <w:footerReference w:type="default" r:id="rId11"/>
      <w:headerReference w:type="first" r:id="rId12"/>
      <w:footerReference w:type="first" r:id="rId13"/>
      <w:pgSz w:w="12240" w:h="15840"/>
      <w:pgMar w:top="851" w:right="720" w:bottom="284" w:left="720" w:header="72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C89" w:rsidRDefault="00836C89">
      <w:pPr>
        <w:spacing w:after="0" w:line="240" w:lineRule="auto"/>
      </w:pPr>
      <w:r>
        <w:separator/>
      </w:r>
    </w:p>
  </w:endnote>
  <w:endnote w:type="continuationSeparator" w:id="0">
    <w:p w:rsidR="00836C89" w:rsidRDefault="0083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95" w:rsidRDefault="00440795">
    <w:pPr>
      <w:spacing w:after="0" w:line="240" w:lineRule="auto"/>
      <w:ind w:left="0" w:firstLine="0"/>
      <w:jc w:val="center"/>
    </w:pPr>
    <w:r>
      <w:fldChar w:fldCharType="begin"/>
    </w:r>
    <w:r>
      <w:instrText xml:space="preserve"> PAGE   \* MERGEFORMAT </w:instrText>
    </w:r>
    <w:r>
      <w:fldChar w:fldCharType="separate"/>
    </w:r>
    <w:r>
      <w:t>1</w:t>
    </w:r>
    <w:r>
      <w:fldChar w:fldCharType="end"/>
    </w:r>
    <w:r>
      <w:t xml:space="preserve"> </w:t>
    </w:r>
  </w:p>
  <w:p w:rsidR="00440795" w:rsidRDefault="00440795">
    <w:pPr>
      <w:spacing w:after="0" w:line="240"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8018"/>
      <w:docPartObj>
        <w:docPartGallery w:val="Page Numbers (Bottom of Page)"/>
        <w:docPartUnique/>
      </w:docPartObj>
    </w:sdtPr>
    <w:sdtEndPr>
      <w:rPr>
        <w:rFonts w:ascii="Arial" w:hAnsi="Arial" w:cs="Arial"/>
        <w:sz w:val="24"/>
        <w:szCs w:val="24"/>
      </w:rPr>
    </w:sdtEndPr>
    <w:sdtContent>
      <w:p w:rsidR="00440795" w:rsidRDefault="00440795" w:rsidP="00C95C06">
        <w:pPr>
          <w:pStyle w:val="Footer"/>
          <w:jc w:val="center"/>
        </w:pPr>
        <w:r w:rsidRPr="00D55F1B">
          <w:rPr>
            <w:rFonts w:ascii="Arial" w:hAnsi="Arial" w:cs="Arial"/>
            <w:sz w:val="24"/>
            <w:szCs w:val="24"/>
          </w:rPr>
          <w:fldChar w:fldCharType="begin"/>
        </w:r>
        <w:r w:rsidRPr="00D55F1B">
          <w:rPr>
            <w:rFonts w:ascii="Arial" w:hAnsi="Arial" w:cs="Arial"/>
            <w:sz w:val="24"/>
            <w:szCs w:val="24"/>
          </w:rPr>
          <w:instrText xml:space="preserve"> PAGE   \* MERGEFORMAT </w:instrText>
        </w:r>
        <w:r w:rsidRPr="00D55F1B">
          <w:rPr>
            <w:rFonts w:ascii="Arial" w:hAnsi="Arial" w:cs="Arial"/>
            <w:sz w:val="24"/>
            <w:szCs w:val="24"/>
          </w:rPr>
          <w:fldChar w:fldCharType="separate"/>
        </w:r>
        <w:r w:rsidR="00843892">
          <w:rPr>
            <w:rFonts w:ascii="Arial" w:hAnsi="Arial" w:cs="Arial"/>
            <w:noProof/>
            <w:sz w:val="24"/>
            <w:szCs w:val="24"/>
          </w:rPr>
          <w:t>4</w:t>
        </w:r>
        <w:r w:rsidRPr="00D55F1B">
          <w:rPr>
            <w:rFonts w:ascii="Arial" w:hAnsi="Arial" w:cs="Arial"/>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95" w:rsidRDefault="00440795">
    <w:pPr>
      <w:spacing w:after="0" w:line="240" w:lineRule="auto"/>
      <w:ind w:left="0" w:firstLine="0"/>
      <w:jc w:val="center"/>
    </w:pPr>
    <w:r>
      <w:fldChar w:fldCharType="begin"/>
    </w:r>
    <w:r>
      <w:instrText xml:space="preserve"> PAGE   \* MERGEFORMAT </w:instrText>
    </w:r>
    <w:r>
      <w:fldChar w:fldCharType="separate"/>
    </w:r>
    <w:r>
      <w:t>1</w:t>
    </w:r>
    <w:r>
      <w:fldChar w:fldCharType="end"/>
    </w:r>
    <w:r>
      <w:t xml:space="preserve"> </w:t>
    </w:r>
  </w:p>
  <w:p w:rsidR="00440795" w:rsidRDefault="00440795">
    <w:pPr>
      <w:spacing w:after="0" w:line="240"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C89" w:rsidRDefault="00836C89">
      <w:pPr>
        <w:spacing w:after="0" w:line="240" w:lineRule="auto"/>
      </w:pPr>
      <w:r>
        <w:separator/>
      </w:r>
    </w:p>
  </w:footnote>
  <w:footnote w:type="continuationSeparator" w:id="0">
    <w:p w:rsidR="00836C89" w:rsidRDefault="00836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95" w:rsidRDefault="004407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95" w:rsidRDefault="004407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95" w:rsidRDefault="00440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5E1E"/>
    <w:multiLevelType w:val="multilevel"/>
    <w:tmpl w:val="CE2ACE2E"/>
    <w:lvl w:ilvl="0">
      <w:start w:val="18"/>
      <w:numFmt w:val="decimal"/>
      <w:lvlText w:val="%1"/>
      <w:lvlJc w:val="left"/>
      <w:pPr>
        <w:ind w:left="465" w:hanging="465"/>
      </w:pPr>
      <w:rPr>
        <w:rFonts w:hint="default"/>
      </w:rPr>
    </w:lvl>
    <w:lvl w:ilvl="1">
      <w:start w:val="2"/>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05623ACC"/>
    <w:multiLevelType w:val="multilevel"/>
    <w:tmpl w:val="AA9E229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976D2"/>
    <w:multiLevelType w:val="multilevel"/>
    <w:tmpl w:val="53484F62"/>
    <w:lvl w:ilvl="0">
      <w:start w:val="9"/>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 w15:restartNumberingAfterBreak="0">
    <w:nsid w:val="07BF6106"/>
    <w:multiLevelType w:val="multilevel"/>
    <w:tmpl w:val="C936A1EA"/>
    <w:lvl w:ilvl="0">
      <w:start w:val="13"/>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080E215C"/>
    <w:multiLevelType w:val="hybridMultilevel"/>
    <w:tmpl w:val="999C8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966" w:hanging="360"/>
      </w:pPr>
      <w:rPr>
        <w:rFonts w:ascii="Courier New" w:hAnsi="Courier New" w:cs="Courier New" w:hint="default"/>
      </w:rPr>
    </w:lvl>
    <w:lvl w:ilvl="2" w:tplc="04090005" w:tentative="1">
      <w:start w:val="1"/>
      <w:numFmt w:val="bullet"/>
      <w:lvlText w:val=""/>
      <w:lvlJc w:val="left"/>
      <w:pPr>
        <w:ind w:left="1686" w:hanging="360"/>
      </w:pPr>
      <w:rPr>
        <w:rFonts w:ascii="Wingdings" w:hAnsi="Wingdings" w:hint="default"/>
      </w:rPr>
    </w:lvl>
    <w:lvl w:ilvl="3" w:tplc="04090001" w:tentative="1">
      <w:start w:val="1"/>
      <w:numFmt w:val="bullet"/>
      <w:lvlText w:val=""/>
      <w:lvlJc w:val="left"/>
      <w:pPr>
        <w:ind w:left="2406" w:hanging="360"/>
      </w:pPr>
      <w:rPr>
        <w:rFonts w:ascii="Symbol" w:hAnsi="Symbol" w:hint="default"/>
      </w:rPr>
    </w:lvl>
    <w:lvl w:ilvl="4" w:tplc="04090003" w:tentative="1">
      <w:start w:val="1"/>
      <w:numFmt w:val="bullet"/>
      <w:lvlText w:val="o"/>
      <w:lvlJc w:val="left"/>
      <w:pPr>
        <w:ind w:left="3126" w:hanging="360"/>
      </w:pPr>
      <w:rPr>
        <w:rFonts w:ascii="Courier New" w:hAnsi="Courier New" w:cs="Courier New" w:hint="default"/>
      </w:rPr>
    </w:lvl>
    <w:lvl w:ilvl="5" w:tplc="04090005" w:tentative="1">
      <w:start w:val="1"/>
      <w:numFmt w:val="bullet"/>
      <w:lvlText w:val=""/>
      <w:lvlJc w:val="left"/>
      <w:pPr>
        <w:ind w:left="3846" w:hanging="360"/>
      </w:pPr>
      <w:rPr>
        <w:rFonts w:ascii="Wingdings" w:hAnsi="Wingdings" w:hint="default"/>
      </w:rPr>
    </w:lvl>
    <w:lvl w:ilvl="6" w:tplc="04090001" w:tentative="1">
      <w:start w:val="1"/>
      <w:numFmt w:val="bullet"/>
      <w:lvlText w:val=""/>
      <w:lvlJc w:val="left"/>
      <w:pPr>
        <w:ind w:left="4566" w:hanging="360"/>
      </w:pPr>
      <w:rPr>
        <w:rFonts w:ascii="Symbol" w:hAnsi="Symbol" w:hint="default"/>
      </w:rPr>
    </w:lvl>
    <w:lvl w:ilvl="7" w:tplc="04090003" w:tentative="1">
      <w:start w:val="1"/>
      <w:numFmt w:val="bullet"/>
      <w:lvlText w:val="o"/>
      <w:lvlJc w:val="left"/>
      <w:pPr>
        <w:ind w:left="5286" w:hanging="360"/>
      </w:pPr>
      <w:rPr>
        <w:rFonts w:ascii="Courier New" w:hAnsi="Courier New" w:cs="Courier New" w:hint="default"/>
      </w:rPr>
    </w:lvl>
    <w:lvl w:ilvl="8" w:tplc="04090005" w:tentative="1">
      <w:start w:val="1"/>
      <w:numFmt w:val="bullet"/>
      <w:lvlText w:val=""/>
      <w:lvlJc w:val="left"/>
      <w:pPr>
        <w:ind w:left="6006" w:hanging="360"/>
      </w:pPr>
      <w:rPr>
        <w:rFonts w:ascii="Wingdings" w:hAnsi="Wingdings" w:hint="default"/>
      </w:rPr>
    </w:lvl>
  </w:abstractNum>
  <w:abstractNum w:abstractNumId="5" w15:restartNumberingAfterBreak="0">
    <w:nsid w:val="128E72F8"/>
    <w:multiLevelType w:val="multilevel"/>
    <w:tmpl w:val="BC9C44C8"/>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0B309B"/>
    <w:multiLevelType w:val="multilevel"/>
    <w:tmpl w:val="C5029860"/>
    <w:lvl w:ilvl="0">
      <w:start w:val="10"/>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B334A6"/>
    <w:multiLevelType w:val="hybridMultilevel"/>
    <w:tmpl w:val="E306E66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AF60119"/>
    <w:multiLevelType w:val="hybridMultilevel"/>
    <w:tmpl w:val="BA9C91B2"/>
    <w:lvl w:ilvl="0" w:tplc="BE4E55AA">
      <w:start w:val="1"/>
      <w:numFmt w:val="lowerLetter"/>
      <w:lvlText w:val="(%1)"/>
      <w:lvlJc w:val="left"/>
      <w:pPr>
        <w:ind w:left="715" w:hanging="73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9" w15:restartNumberingAfterBreak="0">
    <w:nsid w:val="1B275EA6"/>
    <w:multiLevelType w:val="hybridMultilevel"/>
    <w:tmpl w:val="7FB4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35EAB"/>
    <w:multiLevelType w:val="multilevel"/>
    <w:tmpl w:val="44F0010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4F1CD0"/>
    <w:multiLevelType w:val="multilevel"/>
    <w:tmpl w:val="21B8FD06"/>
    <w:lvl w:ilvl="0">
      <w:start w:val="10"/>
      <w:numFmt w:val="decimal"/>
      <w:lvlText w:val="%1"/>
      <w:lvlJc w:val="left"/>
      <w:pPr>
        <w:ind w:left="465" w:hanging="465"/>
      </w:pPr>
      <w:rPr>
        <w:rFonts w:hint="default"/>
      </w:rPr>
    </w:lvl>
    <w:lvl w:ilvl="1">
      <w:start w:val="6"/>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2" w15:restartNumberingAfterBreak="0">
    <w:nsid w:val="2B755268"/>
    <w:multiLevelType w:val="multilevel"/>
    <w:tmpl w:val="5414EB38"/>
    <w:lvl w:ilvl="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E62E96"/>
    <w:multiLevelType w:val="hybridMultilevel"/>
    <w:tmpl w:val="D10C5CA4"/>
    <w:lvl w:ilvl="0" w:tplc="9116A3DA">
      <w:start w:val="1"/>
      <w:numFmt w:val="bullet"/>
      <w:pStyle w:val="URExSu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E2ED8"/>
    <w:multiLevelType w:val="multilevel"/>
    <w:tmpl w:val="730E4E1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251A10"/>
    <w:multiLevelType w:val="multilevel"/>
    <w:tmpl w:val="25EC39D8"/>
    <w:lvl w:ilvl="0">
      <w:start w:val="5"/>
      <w:numFmt w:val="decimal"/>
      <w:lvlText w:val="%1"/>
      <w:lvlJc w:val="left"/>
      <w:pPr>
        <w:ind w:left="360" w:hanging="360"/>
      </w:pPr>
      <w:rPr>
        <w:rFonts w:eastAsia="Arial" w:hint="default"/>
      </w:rPr>
    </w:lvl>
    <w:lvl w:ilvl="1">
      <w:start w:val="3"/>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316E735A"/>
    <w:multiLevelType w:val="hybridMultilevel"/>
    <w:tmpl w:val="038212D2"/>
    <w:lvl w:ilvl="0" w:tplc="22F67DAE">
      <w:start w:val="1"/>
      <w:numFmt w:val="lowerLetter"/>
      <w:lvlText w:val="(%1)"/>
      <w:lvlJc w:val="left"/>
      <w:pPr>
        <w:ind w:left="714" w:hanging="729"/>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7" w15:restartNumberingAfterBreak="0">
    <w:nsid w:val="32FA6142"/>
    <w:multiLevelType w:val="multilevel"/>
    <w:tmpl w:val="D2CA179C"/>
    <w:lvl w:ilvl="0">
      <w:start w:val="15"/>
      <w:numFmt w:val="decimal"/>
      <w:lvlText w:val="%1"/>
      <w:lvlJc w:val="left"/>
      <w:pPr>
        <w:ind w:left="465" w:hanging="465"/>
      </w:pPr>
      <w:rPr>
        <w:rFonts w:hint="default"/>
      </w:rPr>
    </w:lvl>
    <w:lvl w:ilvl="1">
      <w:start w:val="8"/>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8" w15:restartNumberingAfterBreak="0">
    <w:nsid w:val="367E4E29"/>
    <w:multiLevelType w:val="multilevel"/>
    <w:tmpl w:val="99E68474"/>
    <w:lvl w:ilvl="0">
      <w:start w:val="4"/>
      <w:numFmt w:val="decimal"/>
      <w:lvlText w:val="%1"/>
      <w:lvlJc w:val="left"/>
      <w:pPr>
        <w:ind w:left="360" w:hanging="360"/>
      </w:pPr>
      <w:rPr>
        <w:rFonts w:eastAsia="Arial" w:hint="default"/>
        <w:color w:val="auto"/>
      </w:rPr>
    </w:lvl>
    <w:lvl w:ilvl="1">
      <w:start w:val="4"/>
      <w:numFmt w:val="decimal"/>
      <w:lvlText w:val="%1.%2"/>
      <w:lvlJc w:val="left"/>
      <w:pPr>
        <w:ind w:left="345" w:hanging="360"/>
      </w:pPr>
      <w:rPr>
        <w:rFonts w:eastAsia="Arial" w:hint="default"/>
        <w:color w:val="auto"/>
      </w:rPr>
    </w:lvl>
    <w:lvl w:ilvl="2">
      <w:start w:val="1"/>
      <w:numFmt w:val="decimal"/>
      <w:lvlText w:val="%1.%2.%3"/>
      <w:lvlJc w:val="left"/>
      <w:pPr>
        <w:ind w:left="690" w:hanging="720"/>
      </w:pPr>
      <w:rPr>
        <w:rFonts w:eastAsia="Arial" w:hint="default"/>
        <w:color w:val="auto"/>
      </w:rPr>
    </w:lvl>
    <w:lvl w:ilvl="3">
      <w:start w:val="1"/>
      <w:numFmt w:val="decimal"/>
      <w:lvlText w:val="%1.%2.%3.%4"/>
      <w:lvlJc w:val="left"/>
      <w:pPr>
        <w:ind w:left="1035" w:hanging="1080"/>
      </w:pPr>
      <w:rPr>
        <w:rFonts w:eastAsia="Arial" w:hint="default"/>
        <w:color w:val="auto"/>
      </w:rPr>
    </w:lvl>
    <w:lvl w:ilvl="4">
      <w:start w:val="1"/>
      <w:numFmt w:val="decimal"/>
      <w:lvlText w:val="%1.%2.%3.%4.%5"/>
      <w:lvlJc w:val="left"/>
      <w:pPr>
        <w:ind w:left="1020" w:hanging="1080"/>
      </w:pPr>
      <w:rPr>
        <w:rFonts w:eastAsia="Arial" w:hint="default"/>
        <w:color w:val="auto"/>
      </w:rPr>
    </w:lvl>
    <w:lvl w:ilvl="5">
      <w:start w:val="1"/>
      <w:numFmt w:val="decimal"/>
      <w:lvlText w:val="%1.%2.%3.%4.%5.%6"/>
      <w:lvlJc w:val="left"/>
      <w:pPr>
        <w:ind w:left="1365" w:hanging="1440"/>
      </w:pPr>
      <w:rPr>
        <w:rFonts w:eastAsia="Arial" w:hint="default"/>
        <w:color w:val="auto"/>
      </w:rPr>
    </w:lvl>
    <w:lvl w:ilvl="6">
      <w:start w:val="1"/>
      <w:numFmt w:val="decimal"/>
      <w:lvlText w:val="%1.%2.%3.%4.%5.%6.%7"/>
      <w:lvlJc w:val="left"/>
      <w:pPr>
        <w:ind w:left="1350" w:hanging="1440"/>
      </w:pPr>
      <w:rPr>
        <w:rFonts w:eastAsia="Arial" w:hint="default"/>
        <w:color w:val="auto"/>
      </w:rPr>
    </w:lvl>
    <w:lvl w:ilvl="7">
      <w:start w:val="1"/>
      <w:numFmt w:val="decimal"/>
      <w:lvlText w:val="%1.%2.%3.%4.%5.%6.%7.%8"/>
      <w:lvlJc w:val="left"/>
      <w:pPr>
        <w:ind w:left="1695" w:hanging="1800"/>
      </w:pPr>
      <w:rPr>
        <w:rFonts w:eastAsia="Arial" w:hint="default"/>
        <w:color w:val="auto"/>
      </w:rPr>
    </w:lvl>
    <w:lvl w:ilvl="8">
      <w:start w:val="1"/>
      <w:numFmt w:val="decimal"/>
      <w:lvlText w:val="%1.%2.%3.%4.%5.%6.%7.%8.%9"/>
      <w:lvlJc w:val="left"/>
      <w:pPr>
        <w:ind w:left="1680" w:hanging="1800"/>
      </w:pPr>
      <w:rPr>
        <w:rFonts w:eastAsia="Arial" w:hint="default"/>
        <w:color w:val="auto"/>
      </w:rPr>
    </w:lvl>
  </w:abstractNum>
  <w:abstractNum w:abstractNumId="19" w15:restartNumberingAfterBreak="0">
    <w:nsid w:val="39E133DE"/>
    <w:multiLevelType w:val="hybridMultilevel"/>
    <w:tmpl w:val="F3267C30"/>
    <w:lvl w:ilvl="0" w:tplc="DC3EF992">
      <w:start w:val="1"/>
      <w:numFmt w:val="decimal"/>
      <w:lvlText w:val="%1."/>
      <w:lvlJc w:val="left"/>
      <w:pPr>
        <w:tabs>
          <w:tab w:val="num" w:pos="720"/>
        </w:tabs>
        <w:ind w:left="720" w:hanging="360"/>
      </w:pPr>
    </w:lvl>
    <w:lvl w:ilvl="1" w:tplc="0AF2520C" w:tentative="1">
      <w:start w:val="1"/>
      <w:numFmt w:val="decimal"/>
      <w:lvlText w:val="%2."/>
      <w:lvlJc w:val="left"/>
      <w:pPr>
        <w:tabs>
          <w:tab w:val="num" w:pos="1440"/>
        </w:tabs>
        <w:ind w:left="1440" w:hanging="360"/>
      </w:pPr>
    </w:lvl>
    <w:lvl w:ilvl="2" w:tplc="2DB6F716" w:tentative="1">
      <w:start w:val="1"/>
      <w:numFmt w:val="decimal"/>
      <w:lvlText w:val="%3."/>
      <w:lvlJc w:val="left"/>
      <w:pPr>
        <w:tabs>
          <w:tab w:val="num" w:pos="2160"/>
        </w:tabs>
        <w:ind w:left="2160" w:hanging="360"/>
      </w:pPr>
    </w:lvl>
    <w:lvl w:ilvl="3" w:tplc="9FC4A172" w:tentative="1">
      <w:start w:val="1"/>
      <w:numFmt w:val="decimal"/>
      <w:lvlText w:val="%4."/>
      <w:lvlJc w:val="left"/>
      <w:pPr>
        <w:tabs>
          <w:tab w:val="num" w:pos="2880"/>
        </w:tabs>
        <w:ind w:left="2880" w:hanging="360"/>
      </w:pPr>
    </w:lvl>
    <w:lvl w:ilvl="4" w:tplc="16E48B8C" w:tentative="1">
      <w:start w:val="1"/>
      <w:numFmt w:val="decimal"/>
      <w:lvlText w:val="%5."/>
      <w:lvlJc w:val="left"/>
      <w:pPr>
        <w:tabs>
          <w:tab w:val="num" w:pos="3600"/>
        </w:tabs>
        <w:ind w:left="3600" w:hanging="360"/>
      </w:pPr>
    </w:lvl>
    <w:lvl w:ilvl="5" w:tplc="DA14EE14" w:tentative="1">
      <w:start w:val="1"/>
      <w:numFmt w:val="decimal"/>
      <w:lvlText w:val="%6."/>
      <w:lvlJc w:val="left"/>
      <w:pPr>
        <w:tabs>
          <w:tab w:val="num" w:pos="4320"/>
        </w:tabs>
        <w:ind w:left="4320" w:hanging="360"/>
      </w:pPr>
    </w:lvl>
    <w:lvl w:ilvl="6" w:tplc="276482B4" w:tentative="1">
      <w:start w:val="1"/>
      <w:numFmt w:val="decimal"/>
      <w:lvlText w:val="%7."/>
      <w:lvlJc w:val="left"/>
      <w:pPr>
        <w:tabs>
          <w:tab w:val="num" w:pos="5040"/>
        </w:tabs>
        <w:ind w:left="5040" w:hanging="360"/>
      </w:pPr>
    </w:lvl>
    <w:lvl w:ilvl="7" w:tplc="BDCCBD5C" w:tentative="1">
      <w:start w:val="1"/>
      <w:numFmt w:val="decimal"/>
      <w:lvlText w:val="%8."/>
      <w:lvlJc w:val="left"/>
      <w:pPr>
        <w:tabs>
          <w:tab w:val="num" w:pos="5760"/>
        </w:tabs>
        <w:ind w:left="5760" w:hanging="360"/>
      </w:pPr>
    </w:lvl>
    <w:lvl w:ilvl="8" w:tplc="0CF8FBA0" w:tentative="1">
      <w:start w:val="1"/>
      <w:numFmt w:val="decimal"/>
      <w:lvlText w:val="%9."/>
      <w:lvlJc w:val="left"/>
      <w:pPr>
        <w:tabs>
          <w:tab w:val="num" w:pos="6480"/>
        </w:tabs>
        <w:ind w:left="6480" w:hanging="360"/>
      </w:pPr>
    </w:lvl>
  </w:abstractNum>
  <w:abstractNum w:abstractNumId="20" w15:restartNumberingAfterBreak="0">
    <w:nsid w:val="3AE7754C"/>
    <w:multiLevelType w:val="multilevel"/>
    <w:tmpl w:val="ABF0814E"/>
    <w:lvl w:ilvl="0">
      <w:start w:val="12"/>
      <w:numFmt w:val="decimal"/>
      <w:lvlText w:val="%1"/>
      <w:lvlJc w:val="left"/>
      <w:pPr>
        <w:ind w:left="465" w:hanging="465"/>
      </w:pPr>
      <w:rPr>
        <w:rFonts w:hint="default"/>
        <w:b/>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6D2019"/>
    <w:multiLevelType w:val="hybridMultilevel"/>
    <w:tmpl w:val="4B22BD32"/>
    <w:lvl w:ilvl="0" w:tplc="C2ACC528">
      <w:start w:val="1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9727FB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01AE0E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C909C6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14AA7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D1A5D2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2BE2E2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AEC0AE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544A3B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F9278FC"/>
    <w:multiLevelType w:val="multilevel"/>
    <w:tmpl w:val="730E4E1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1244E3"/>
    <w:multiLevelType w:val="multilevel"/>
    <w:tmpl w:val="730E4E16"/>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C178B3"/>
    <w:multiLevelType w:val="multilevel"/>
    <w:tmpl w:val="99EEEE88"/>
    <w:lvl w:ilvl="0">
      <w:start w:val="5"/>
      <w:numFmt w:val="decimal"/>
      <w:lvlText w:val="%1"/>
      <w:lvlJc w:val="left"/>
      <w:pPr>
        <w:ind w:left="360" w:hanging="360"/>
      </w:pPr>
      <w:rPr>
        <w:rFonts w:eastAsia="Arial" w:hint="default"/>
      </w:rPr>
    </w:lvl>
    <w:lvl w:ilvl="1">
      <w:start w:val="3"/>
      <w:numFmt w:val="decimal"/>
      <w:lvlText w:val="%1.%2"/>
      <w:lvlJc w:val="left"/>
      <w:pPr>
        <w:ind w:left="345" w:hanging="360"/>
      </w:pPr>
      <w:rPr>
        <w:rFonts w:eastAsia="Arial" w:hint="default"/>
      </w:rPr>
    </w:lvl>
    <w:lvl w:ilvl="2">
      <w:start w:val="1"/>
      <w:numFmt w:val="decimal"/>
      <w:lvlText w:val="%1.%2.%3"/>
      <w:lvlJc w:val="left"/>
      <w:pPr>
        <w:ind w:left="690" w:hanging="720"/>
      </w:pPr>
      <w:rPr>
        <w:rFonts w:eastAsia="Arial" w:hint="default"/>
      </w:rPr>
    </w:lvl>
    <w:lvl w:ilvl="3">
      <w:start w:val="1"/>
      <w:numFmt w:val="decimal"/>
      <w:lvlText w:val="%1.%2.%3.%4"/>
      <w:lvlJc w:val="left"/>
      <w:pPr>
        <w:ind w:left="1035" w:hanging="1080"/>
      </w:pPr>
      <w:rPr>
        <w:rFonts w:eastAsia="Arial" w:hint="default"/>
      </w:rPr>
    </w:lvl>
    <w:lvl w:ilvl="4">
      <w:start w:val="1"/>
      <w:numFmt w:val="decimal"/>
      <w:lvlText w:val="%1.%2.%3.%4.%5"/>
      <w:lvlJc w:val="left"/>
      <w:pPr>
        <w:ind w:left="1020" w:hanging="1080"/>
      </w:pPr>
      <w:rPr>
        <w:rFonts w:eastAsia="Arial" w:hint="default"/>
      </w:rPr>
    </w:lvl>
    <w:lvl w:ilvl="5">
      <w:start w:val="1"/>
      <w:numFmt w:val="decimal"/>
      <w:lvlText w:val="%1.%2.%3.%4.%5.%6"/>
      <w:lvlJc w:val="left"/>
      <w:pPr>
        <w:ind w:left="1365" w:hanging="1440"/>
      </w:pPr>
      <w:rPr>
        <w:rFonts w:eastAsia="Arial" w:hint="default"/>
      </w:rPr>
    </w:lvl>
    <w:lvl w:ilvl="6">
      <w:start w:val="1"/>
      <w:numFmt w:val="decimal"/>
      <w:lvlText w:val="%1.%2.%3.%4.%5.%6.%7"/>
      <w:lvlJc w:val="left"/>
      <w:pPr>
        <w:ind w:left="1350" w:hanging="1440"/>
      </w:pPr>
      <w:rPr>
        <w:rFonts w:eastAsia="Arial" w:hint="default"/>
      </w:rPr>
    </w:lvl>
    <w:lvl w:ilvl="7">
      <w:start w:val="1"/>
      <w:numFmt w:val="decimal"/>
      <w:lvlText w:val="%1.%2.%3.%4.%5.%6.%7.%8"/>
      <w:lvlJc w:val="left"/>
      <w:pPr>
        <w:ind w:left="1695" w:hanging="1800"/>
      </w:pPr>
      <w:rPr>
        <w:rFonts w:eastAsia="Arial" w:hint="default"/>
      </w:rPr>
    </w:lvl>
    <w:lvl w:ilvl="8">
      <w:start w:val="1"/>
      <w:numFmt w:val="decimal"/>
      <w:lvlText w:val="%1.%2.%3.%4.%5.%6.%7.%8.%9"/>
      <w:lvlJc w:val="left"/>
      <w:pPr>
        <w:ind w:left="1680" w:hanging="1800"/>
      </w:pPr>
      <w:rPr>
        <w:rFonts w:eastAsia="Arial" w:hint="default"/>
      </w:rPr>
    </w:lvl>
  </w:abstractNum>
  <w:abstractNum w:abstractNumId="25" w15:restartNumberingAfterBreak="0">
    <w:nsid w:val="45C13D35"/>
    <w:multiLevelType w:val="multilevel"/>
    <w:tmpl w:val="DDF21800"/>
    <w:lvl w:ilvl="0">
      <w:start w:val="1"/>
      <w:numFmt w:val="decimal"/>
      <w:lvlRestart w:val="0"/>
      <w:pStyle w:val="Heading1"/>
      <w:lvlText w:val="%1"/>
      <w:lvlJc w:val="left"/>
      <w:pPr>
        <w:tabs>
          <w:tab w:val="num" w:pos="709"/>
        </w:tabs>
        <w:ind w:left="709" w:hanging="709"/>
      </w:pPr>
    </w:lvl>
    <w:lvl w:ilvl="1">
      <w:start w:val="1"/>
      <w:numFmt w:val="decimal"/>
      <w:pStyle w:val="Heading2"/>
      <w:lvlText w:val="%1.%2"/>
      <w:lvlJc w:val="left"/>
      <w:pPr>
        <w:tabs>
          <w:tab w:val="num" w:pos="709"/>
        </w:tabs>
        <w:ind w:left="709" w:hanging="709"/>
      </w:pPr>
    </w:lvl>
    <w:lvl w:ilvl="2">
      <w:start w:val="1"/>
      <w:numFmt w:val="lowerLetter"/>
      <w:pStyle w:val="Heading3"/>
      <w:lvlText w:val="(%3)"/>
      <w:lvlJc w:val="left"/>
      <w:pPr>
        <w:tabs>
          <w:tab w:val="num" w:pos="1417"/>
        </w:tabs>
        <w:ind w:left="1417" w:hanging="708"/>
      </w:pPr>
    </w:lvl>
    <w:lvl w:ilvl="3">
      <w:start w:val="1"/>
      <w:numFmt w:val="lowerRoman"/>
      <w:pStyle w:val="Heading4"/>
      <w:lvlText w:val="(%4)"/>
      <w:lvlJc w:val="left"/>
      <w:pPr>
        <w:tabs>
          <w:tab w:val="num" w:pos="2126"/>
        </w:tabs>
        <w:ind w:left="2126" w:hanging="709"/>
      </w:pPr>
    </w:lvl>
    <w:lvl w:ilvl="4">
      <w:start w:val="1"/>
      <w:numFmt w:val="upperLetter"/>
      <w:pStyle w:val="Heading5"/>
      <w:lvlText w:val="(%5)"/>
      <w:lvlJc w:val="left"/>
      <w:pPr>
        <w:tabs>
          <w:tab w:val="num" w:pos="2835"/>
        </w:tabs>
        <w:ind w:left="2835" w:hanging="709"/>
      </w:pPr>
    </w:lvl>
    <w:lvl w:ilvl="5">
      <w:start w:val="1"/>
      <w:numFmt w:val="decimal"/>
      <w:pStyle w:val="Heading6"/>
      <w:lvlText w:val="%6)"/>
      <w:lvlJc w:val="left"/>
      <w:pPr>
        <w:tabs>
          <w:tab w:val="num" w:pos="3543"/>
        </w:tabs>
        <w:ind w:left="3543" w:hanging="708"/>
      </w:pPr>
    </w:lvl>
    <w:lvl w:ilvl="6">
      <w:start w:val="1"/>
      <w:numFmt w:val="lowerLetter"/>
      <w:pStyle w:val="Heading7"/>
      <w:lvlText w:val="%7)"/>
      <w:lvlJc w:val="left"/>
      <w:pPr>
        <w:tabs>
          <w:tab w:val="num" w:pos="4252"/>
        </w:tabs>
        <w:ind w:left="4252" w:hanging="709"/>
      </w:pPr>
    </w:lvl>
    <w:lvl w:ilvl="7">
      <w:start w:val="1"/>
      <w:numFmt w:val="lowerRoman"/>
      <w:pStyle w:val="Heading8"/>
      <w:lvlText w:val="%8)"/>
      <w:lvlJc w:val="left"/>
      <w:pPr>
        <w:tabs>
          <w:tab w:val="num" w:pos="4961"/>
        </w:tabs>
        <w:ind w:left="4961" w:hanging="709"/>
      </w:pPr>
    </w:lvl>
    <w:lvl w:ilvl="8">
      <w:start w:val="1"/>
      <w:numFmt w:val="upperLetter"/>
      <w:pStyle w:val="Heading9"/>
      <w:lvlText w:val="%9)"/>
      <w:lvlJc w:val="left"/>
      <w:pPr>
        <w:tabs>
          <w:tab w:val="num" w:pos="5669"/>
        </w:tabs>
        <w:ind w:left="5669" w:hanging="708"/>
      </w:pPr>
    </w:lvl>
  </w:abstractNum>
  <w:abstractNum w:abstractNumId="26" w15:restartNumberingAfterBreak="0">
    <w:nsid w:val="47BD564C"/>
    <w:multiLevelType w:val="hybridMultilevel"/>
    <w:tmpl w:val="C2FCCB44"/>
    <w:lvl w:ilvl="0" w:tplc="845079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9612E4">
      <w:start w:val="1"/>
      <w:numFmt w:val="bullet"/>
      <w:lvlRestart w:val="0"/>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0EA6">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47E1A">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65774">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341FBC">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7ACB46">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848CCC">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2A2DA">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3A52F61"/>
    <w:multiLevelType w:val="multilevel"/>
    <w:tmpl w:val="CFC41B66"/>
    <w:lvl w:ilvl="0">
      <w:start w:val="14"/>
      <w:numFmt w:val="decimal"/>
      <w:lvlText w:val="%1"/>
      <w:lvlJc w:val="left"/>
      <w:pPr>
        <w:ind w:left="465" w:hanging="465"/>
      </w:pPr>
      <w:rPr>
        <w:rFonts w:hint="default"/>
      </w:rPr>
    </w:lvl>
    <w:lvl w:ilvl="1">
      <w:start w:val="6"/>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8" w15:restartNumberingAfterBreak="0">
    <w:nsid w:val="58272908"/>
    <w:multiLevelType w:val="multilevel"/>
    <w:tmpl w:val="8244E01A"/>
    <w:lvl w:ilvl="0">
      <w:start w:val="9"/>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9" w15:restartNumberingAfterBreak="0">
    <w:nsid w:val="589B026F"/>
    <w:multiLevelType w:val="hybridMultilevel"/>
    <w:tmpl w:val="46581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A261C"/>
    <w:multiLevelType w:val="multilevel"/>
    <w:tmpl w:val="79EA9268"/>
    <w:lvl w:ilvl="0">
      <w:start w:val="10"/>
      <w:numFmt w:val="decimal"/>
      <w:lvlText w:val="%1"/>
      <w:lvlJc w:val="left"/>
      <w:pPr>
        <w:ind w:left="465" w:hanging="465"/>
      </w:pPr>
      <w:rPr>
        <w:rFonts w:hint="default"/>
      </w:rPr>
    </w:lvl>
    <w:lvl w:ilvl="1">
      <w:start w:val="8"/>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1" w15:restartNumberingAfterBreak="0">
    <w:nsid w:val="5B0755AE"/>
    <w:multiLevelType w:val="multilevel"/>
    <w:tmpl w:val="92486D12"/>
    <w:lvl w:ilvl="0">
      <w:start w:val="18"/>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2" w15:restartNumberingAfterBreak="0">
    <w:nsid w:val="5CDF1520"/>
    <w:multiLevelType w:val="multilevel"/>
    <w:tmpl w:val="2E5CDC5C"/>
    <w:lvl w:ilvl="0">
      <w:start w:val="12"/>
      <w:numFmt w:val="decimal"/>
      <w:lvlText w:val="%1"/>
      <w:lvlJc w:val="left"/>
      <w:pPr>
        <w:ind w:left="465" w:hanging="465"/>
      </w:pPr>
      <w:rPr>
        <w:rFonts w:hint="default"/>
      </w:rPr>
    </w:lvl>
    <w:lvl w:ilvl="1">
      <w:start w:val="2"/>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3" w15:restartNumberingAfterBreak="0">
    <w:nsid w:val="5E3264EF"/>
    <w:multiLevelType w:val="multilevel"/>
    <w:tmpl w:val="E9088D40"/>
    <w:lvl w:ilvl="0">
      <w:start w:val="15"/>
      <w:numFmt w:val="decimal"/>
      <w:lvlText w:val="%1"/>
      <w:lvlJc w:val="left"/>
      <w:pPr>
        <w:ind w:left="465" w:hanging="465"/>
      </w:pPr>
      <w:rPr>
        <w:rFonts w:hint="default"/>
      </w:rPr>
    </w:lvl>
    <w:lvl w:ilvl="1">
      <w:start w:val="6"/>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4" w15:restartNumberingAfterBreak="0">
    <w:nsid w:val="5F2C682D"/>
    <w:multiLevelType w:val="multilevel"/>
    <w:tmpl w:val="C4B25546"/>
    <w:lvl w:ilvl="0">
      <w:start w:val="9"/>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1050" w:hanging="108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390" w:hanging="144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730" w:hanging="1800"/>
      </w:pPr>
      <w:rPr>
        <w:rFonts w:hint="default"/>
      </w:rPr>
    </w:lvl>
    <w:lvl w:ilvl="8">
      <w:start w:val="1"/>
      <w:numFmt w:val="decimal"/>
      <w:lvlText w:val="%1.%2.%3.%4.%5.%6.%7.%8.%9"/>
      <w:lvlJc w:val="left"/>
      <w:pPr>
        <w:ind w:left="1720" w:hanging="1800"/>
      </w:pPr>
      <w:rPr>
        <w:rFonts w:hint="default"/>
      </w:rPr>
    </w:lvl>
  </w:abstractNum>
  <w:abstractNum w:abstractNumId="35" w15:restartNumberingAfterBreak="0">
    <w:nsid w:val="605315E2"/>
    <w:multiLevelType w:val="multilevel"/>
    <w:tmpl w:val="4C6C4BC8"/>
    <w:lvl w:ilvl="0">
      <w:start w:val="14"/>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6" w15:restartNumberingAfterBreak="0">
    <w:nsid w:val="63230FBE"/>
    <w:multiLevelType w:val="multilevel"/>
    <w:tmpl w:val="5532BD02"/>
    <w:lvl w:ilvl="0">
      <w:start w:val="15"/>
      <w:numFmt w:val="decimal"/>
      <w:lvlText w:val="%1"/>
      <w:lvlJc w:val="left"/>
      <w:pPr>
        <w:ind w:left="465" w:hanging="465"/>
      </w:pPr>
      <w:rPr>
        <w:rFonts w:hint="default"/>
      </w:rPr>
    </w:lvl>
    <w:lvl w:ilvl="1">
      <w:start w:val="4"/>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7" w15:restartNumberingAfterBreak="0">
    <w:nsid w:val="659A0989"/>
    <w:multiLevelType w:val="multilevel"/>
    <w:tmpl w:val="DE7614B0"/>
    <w:lvl w:ilvl="0">
      <w:start w:val="12"/>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8" w15:restartNumberingAfterBreak="0">
    <w:nsid w:val="6AA50636"/>
    <w:multiLevelType w:val="multilevel"/>
    <w:tmpl w:val="F856A7C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742B62"/>
    <w:multiLevelType w:val="multilevel"/>
    <w:tmpl w:val="16C62548"/>
    <w:lvl w:ilvl="0">
      <w:start w:val="9"/>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0" w15:restartNumberingAfterBreak="0">
    <w:nsid w:val="6FC77A63"/>
    <w:multiLevelType w:val="multilevel"/>
    <w:tmpl w:val="070CA24E"/>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523BB2"/>
    <w:multiLevelType w:val="multilevel"/>
    <w:tmpl w:val="AFFCDA86"/>
    <w:lvl w:ilvl="0">
      <w:start w:val="15"/>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2" w15:restartNumberingAfterBreak="0">
    <w:nsid w:val="707F0FFF"/>
    <w:multiLevelType w:val="hybridMultilevel"/>
    <w:tmpl w:val="9A58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E611A"/>
    <w:multiLevelType w:val="multilevel"/>
    <w:tmpl w:val="BCBE4056"/>
    <w:lvl w:ilvl="0">
      <w:start w:val="3"/>
      <w:numFmt w:val="decimal"/>
      <w:lvlText w:val="%1"/>
      <w:lvlJc w:val="left"/>
      <w:pPr>
        <w:ind w:left="360" w:hanging="360"/>
      </w:pPr>
      <w:rPr>
        <w:rFonts w:hint="default"/>
      </w:rPr>
    </w:lvl>
    <w:lvl w:ilvl="1">
      <w:start w:val="3"/>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4" w15:restartNumberingAfterBreak="0">
    <w:nsid w:val="75563EBD"/>
    <w:multiLevelType w:val="multilevel"/>
    <w:tmpl w:val="3260EE04"/>
    <w:lvl w:ilvl="0">
      <w:start w:val="10"/>
      <w:numFmt w:val="decimal"/>
      <w:lvlText w:val="%1"/>
      <w:lvlJc w:val="left"/>
      <w:pPr>
        <w:ind w:left="465" w:hanging="465"/>
      </w:pPr>
      <w:rPr>
        <w:rFonts w:hint="default"/>
      </w:rPr>
    </w:lvl>
    <w:lvl w:ilvl="1">
      <w:start w:val="1"/>
      <w:numFmt w:val="decimal"/>
      <w:lvlText w:val="%1.%2"/>
      <w:lvlJc w:val="left"/>
      <w:pPr>
        <w:ind w:left="450" w:hanging="46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5" w15:restartNumberingAfterBreak="0">
    <w:nsid w:val="75FD329D"/>
    <w:multiLevelType w:val="hybridMultilevel"/>
    <w:tmpl w:val="CB24C2D2"/>
    <w:lvl w:ilvl="0" w:tplc="7DF6A916">
      <w:start w:val="1"/>
      <w:numFmt w:val="decimal"/>
      <w:lvlText w:val="%1."/>
      <w:lvlJc w:val="left"/>
      <w:pPr>
        <w:tabs>
          <w:tab w:val="num" w:pos="720"/>
        </w:tabs>
        <w:ind w:left="720" w:hanging="360"/>
      </w:pPr>
    </w:lvl>
    <w:lvl w:ilvl="1" w:tplc="231EA3DE">
      <w:start w:val="238"/>
      <w:numFmt w:val="bullet"/>
      <w:lvlText w:val="•"/>
      <w:lvlJc w:val="left"/>
      <w:pPr>
        <w:tabs>
          <w:tab w:val="num" w:pos="1440"/>
        </w:tabs>
        <w:ind w:left="1440" w:hanging="360"/>
      </w:pPr>
      <w:rPr>
        <w:rFonts w:ascii="Arial" w:hAnsi="Arial" w:hint="default"/>
      </w:rPr>
    </w:lvl>
    <w:lvl w:ilvl="2" w:tplc="14426BD6" w:tentative="1">
      <w:start w:val="1"/>
      <w:numFmt w:val="decimal"/>
      <w:lvlText w:val="%3."/>
      <w:lvlJc w:val="left"/>
      <w:pPr>
        <w:tabs>
          <w:tab w:val="num" w:pos="2160"/>
        </w:tabs>
        <w:ind w:left="2160" w:hanging="360"/>
      </w:pPr>
    </w:lvl>
    <w:lvl w:ilvl="3" w:tplc="5EB83BE6" w:tentative="1">
      <w:start w:val="1"/>
      <w:numFmt w:val="decimal"/>
      <w:lvlText w:val="%4."/>
      <w:lvlJc w:val="left"/>
      <w:pPr>
        <w:tabs>
          <w:tab w:val="num" w:pos="2880"/>
        </w:tabs>
        <w:ind w:left="2880" w:hanging="360"/>
      </w:pPr>
    </w:lvl>
    <w:lvl w:ilvl="4" w:tplc="5B0A13CC" w:tentative="1">
      <w:start w:val="1"/>
      <w:numFmt w:val="decimal"/>
      <w:lvlText w:val="%5."/>
      <w:lvlJc w:val="left"/>
      <w:pPr>
        <w:tabs>
          <w:tab w:val="num" w:pos="3600"/>
        </w:tabs>
        <w:ind w:left="3600" w:hanging="360"/>
      </w:pPr>
    </w:lvl>
    <w:lvl w:ilvl="5" w:tplc="E9A2AFF2" w:tentative="1">
      <w:start w:val="1"/>
      <w:numFmt w:val="decimal"/>
      <w:lvlText w:val="%6."/>
      <w:lvlJc w:val="left"/>
      <w:pPr>
        <w:tabs>
          <w:tab w:val="num" w:pos="4320"/>
        </w:tabs>
        <w:ind w:left="4320" w:hanging="360"/>
      </w:pPr>
    </w:lvl>
    <w:lvl w:ilvl="6" w:tplc="6734B840" w:tentative="1">
      <w:start w:val="1"/>
      <w:numFmt w:val="decimal"/>
      <w:lvlText w:val="%7."/>
      <w:lvlJc w:val="left"/>
      <w:pPr>
        <w:tabs>
          <w:tab w:val="num" w:pos="5040"/>
        </w:tabs>
        <w:ind w:left="5040" w:hanging="360"/>
      </w:pPr>
    </w:lvl>
    <w:lvl w:ilvl="7" w:tplc="18FE33C8" w:tentative="1">
      <w:start w:val="1"/>
      <w:numFmt w:val="decimal"/>
      <w:lvlText w:val="%8."/>
      <w:lvlJc w:val="left"/>
      <w:pPr>
        <w:tabs>
          <w:tab w:val="num" w:pos="5760"/>
        </w:tabs>
        <w:ind w:left="5760" w:hanging="360"/>
      </w:pPr>
    </w:lvl>
    <w:lvl w:ilvl="8" w:tplc="DA7A3746" w:tentative="1">
      <w:start w:val="1"/>
      <w:numFmt w:val="decimal"/>
      <w:lvlText w:val="%9."/>
      <w:lvlJc w:val="left"/>
      <w:pPr>
        <w:tabs>
          <w:tab w:val="num" w:pos="6480"/>
        </w:tabs>
        <w:ind w:left="6480" w:hanging="360"/>
      </w:pPr>
    </w:lvl>
  </w:abstractNum>
  <w:abstractNum w:abstractNumId="46" w15:restartNumberingAfterBreak="0">
    <w:nsid w:val="760D10FD"/>
    <w:multiLevelType w:val="multilevel"/>
    <w:tmpl w:val="E0BE82F4"/>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12"/>
  </w:num>
  <w:num w:numId="2">
    <w:abstractNumId w:val="21"/>
  </w:num>
  <w:num w:numId="3">
    <w:abstractNumId w:val="26"/>
  </w:num>
  <w:num w:numId="4">
    <w:abstractNumId w:val="20"/>
  </w:num>
  <w:num w:numId="5">
    <w:abstractNumId w:val="38"/>
  </w:num>
  <w:num w:numId="6">
    <w:abstractNumId w:val="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40"/>
  </w:num>
  <w:num w:numId="10">
    <w:abstractNumId w:val="11"/>
  </w:num>
  <w:num w:numId="11">
    <w:abstractNumId w:val="7"/>
  </w:num>
  <w:num w:numId="12">
    <w:abstractNumId w:val="34"/>
  </w:num>
  <w:num w:numId="13">
    <w:abstractNumId w:val="3"/>
  </w:num>
  <w:num w:numId="14">
    <w:abstractNumId w:val="35"/>
  </w:num>
  <w:num w:numId="15">
    <w:abstractNumId w:val="27"/>
  </w:num>
  <w:num w:numId="16">
    <w:abstractNumId w:val="10"/>
  </w:num>
  <w:num w:numId="17">
    <w:abstractNumId w:val="5"/>
  </w:num>
  <w:num w:numId="18">
    <w:abstractNumId w:val="0"/>
  </w:num>
  <w:num w:numId="19">
    <w:abstractNumId w:val="31"/>
  </w:num>
  <w:num w:numId="20">
    <w:abstractNumId w:val="22"/>
  </w:num>
  <w:num w:numId="21">
    <w:abstractNumId w:val="37"/>
  </w:num>
  <w:num w:numId="22">
    <w:abstractNumId w:val="32"/>
  </w:num>
  <w:num w:numId="23">
    <w:abstractNumId w:val="14"/>
  </w:num>
  <w:num w:numId="24">
    <w:abstractNumId w:val="23"/>
  </w:num>
  <w:num w:numId="25">
    <w:abstractNumId w:val="41"/>
  </w:num>
  <w:num w:numId="26">
    <w:abstractNumId w:val="36"/>
  </w:num>
  <w:num w:numId="27">
    <w:abstractNumId w:val="33"/>
  </w:num>
  <w:num w:numId="28">
    <w:abstractNumId w:val="17"/>
  </w:num>
  <w:num w:numId="29">
    <w:abstractNumId w:val="2"/>
  </w:num>
  <w:num w:numId="30">
    <w:abstractNumId w:val="28"/>
  </w:num>
  <w:num w:numId="31">
    <w:abstractNumId w:val="44"/>
  </w:num>
  <w:num w:numId="32">
    <w:abstractNumId w:val="30"/>
  </w:num>
  <w:num w:numId="33">
    <w:abstractNumId w:val="6"/>
  </w:num>
  <w:num w:numId="34">
    <w:abstractNumId w:val="39"/>
  </w:num>
  <w:num w:numId="35">
    <w:abstractNumId w:val="44"/>
  </w:num>
  <w:num w:numId="36">
    <w:abstractNumId w:val="8"/>
  </w:num>
  <w:num w:numId="37">
    <w:abstractNumId w:val="19"/>
  </w:num>
  <w:num w:numId="38">
    <w:abstractNumId w:val="9"/>
  </w:num>
  <w:num w:numId="39">
    <w:abstractNumId w:val="18"/>
  </w:num>
  <w:num w:numId="40">
    <w:abstractNumId w:val="29"/>
  </w:num>
  <w:num w:numId="41">
    <w:abstractNumId w:val="16"/>
  </w:num>
  <w:num w:numId="42">
    <w:abstractNumId w:val="4"/>
  </w:num>
  <w:num w:numId="43">
    <w:abstractNumId w:val="46"/>
  </w:num>
  <w:num w:numId="44">
    <w:abstractNumId w:val="45"/>
  </w:num>
  <w:num w:numId="45">
    <w:abstractNumId w:val="15"/>
  </w:num>
  <w:num w:numId="46">
    <w:abstractNumId w:val="24"/>
  </w:num>
  <w:num w:numId="47">
    <w:abstractNumId w:val="13"/>
  </w:num>
  <w:num w:numId="48">
    <w:abstractNumId w:val="25"/>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77"/>
    <w:rsid w:val="00000602"/>
    <w:rsid w:val="00001E26"/>
    <w:rsid w:val="00003757"/>
    <w:rsid w:val="00003AFB"/>
    <w:rsid w:val="00012053"/>
    <w:rsid w:val="00012DD2"/>
    <w:rsid w:val="00012DD3"/>
    <w:rsid w:val="00013EDC"/>
    <w:rsid w:val="00014936"/>
    <w:rsid w:val="00014F1A"/>
    <w:rsid w:val="00015341"/>
    <w:rsid w:val="00017EB0"/>
    <w:rsid w:val="000220D8"/>
    <w:rsid w:val="000224D8"/>
    <w:rsid w:val="00022C98"/>
    <w:rsid w:val="0002333B"/>
    <w:rsid w:val="00023F94"/>
    <w:rsid w:val="000248B2"/>
    <w:rsid w:val="000252B3"/>
    <w:rsid w:val="000268CD"/>
    <w:rsid w:val="00031E3D"/>
    <w:rsid w:val="00032326"/>
    <w:rsid w:val="00033438"/>
    <w:rsid w:val="00035569"/>
    <w:rsid w:val="00036583"/>
    <w:rsid w:val="00036D81"/>
    <w:rsid w:val="00043D4A"/>
    <w:rsid w:val="00043E3F"/>
    <w:rsid w:val="00043E4D"/>
    <w:rsid w:val="00044FED"/>
    <w:rsid w:val="00045260"/>
    <w:rsid w:val="00045293"/>
    <w:rsid w:val="000456B3"/>
    <w:rsid w:val="000470F9"/>
    <w:rsid w:val="00053C0D"/>
    <w:rsid w:val="00061CE4"/>
    <w:rsid w:val="00061D69"/>
    <w:rsid w:val="000627ED"/>
    <w:rsid w:val="00063461"/>
    <w:rsid w:val="000653EA"/>
    <w:rsid w:val="00067135"/>
    <w:rsid w:val="000745AC"/>
    <w:rsid w:val="00076D6E"/>
    <w:rsid w:val="00080FBD"/>
    <w:rsid w:val="0008292E"/>
    <w:rsid w:val="00083864"/>
    <w:rsid w:val="000844B8"/>
    <w:rsid w:val="00090326"/>
    <w:rsid w:val="00091D11"/>
    <w:rsid w:val="00093D26"/>
    <w:rsid w:val="00094ADF"/>
    <w:rsid w:val="000A003D"/>
    <w:rsid w:val="000A1A4B"/>
    <w:rsid w:val="000A2A56"/>
    <w:rsid w:val="000A4A1F"/>
    <w:rsid w:val="000A52B8"/>
    <w:rsid w:val="000A69A0"/>
    <w:rsid w:val="000B1273"/>
    <w:rsid w:val="000B4B6E"/>
    <w:rsid w:val="000B54B1"/>
    <w:rsid w:val="000B54DC"/>
    <w:rsid w:val="000C2188"/>
    <w:rsid w:val="000C27D2"/>
    <w:rsid w:val="000C2AF0"/>
    <w:rsid w:val="000C6B77"/>
    <w:rsid w:val="000C72D6"/>
    <w:rsid w:val="000D078A"/>
    <w:rsid w:val="000D20EC"/>
    <w:rsid w:val="000D2202"/>
    <w:rsid w:val="000D2D6D"/>
    <w:rsid w:val="000D307A"/>
    <w:rsid w:val="000E06C2"/>
    <w:rsid w:val="000E1407"/>
    <w:rsid w:val="000E1784"/>
    <w:rsid w:val="000F04F7"/>
    <w:rsid w:val="000F42DD"/>
    <w:rsid w:val="000F4D08"/>
    <w:rsid w:val="000F77B0"/>
    <w:rsid w:val="000F7B1E"/>
    <w:rsid w:val="00101161"/>
    <w:rsid w:val="00101461"/>
    <w:rsid w:val="00101EC2"/>
    <w:rsid w:val="00103AD2"/>
    <w:rsid w:val="00105102"/>
    <w:rsid w:val="00105362"/>
    <w:rsid w:val="00111542"/>
    <w:rsid w:val="00111C10"/>
    <w:rsid w:val="001205AF"/>
    <w:rsid w:val="00121AA3"/>
    <w:rsid w:val="00124F6C"/>
    <w:rsid w:val="00130B26"/>
    <w:rsid w:val="00133FCD"/>
    <w:rsid w:val="0013565D"/>
    <w:rsid w:val="00136352"/>
    <w:rsid w:val="001365AA"/>
    <w:rsid w:val="0013698A"/>
    <w:rsid w:val="001417AC"/>
    <w:rsid w:val="00141C61"/>
    <w:rsid w:val="00142AE1"/>
    <w:rsid w:val="001432AF"/>
    <w:rsid w:val="00145899"/>
    <w:rsid w:val="00147851"/>
    <w:rsid w:val="00151760"/>
    <w:rsid w:val="001546EC"/>
    <w:rsid w:val="00156E80"/>
    <w:rsid w:val="001573A1"/>
    <w:rsid w:val="00157DA0"/>
    <w:rsid w:val="001607AE"/>
    <w:rsid w:val="00160A7A"/>
    <w:rsid w:val="00162240"/>
    <w:rsid w:val="001630E4"/>
    <w:rsid w:val="00163811"/>
    <w:rsid w:val="001650AC"/>
    <w:rsid w:val="0017077D"/>
    <w:rsid w:val="00172547"/>
    <w:rsid w:val="001744C3"/>
    <w:rsid w:val="0017497A"/>
    <w:rsid w:val="00175BE2"/>
    <w:rsid w:val="00181AAB"/>
    <w:rsid w:val="00181FE1"/>
    <w:rsid w:val="0018291E"/>
    <w:rsid w:val="00182DB2"/>
    <w:rsid w:val="00183DB9"/>
    <w:rsid w:val="00186763"/>
    <w:rsid w:val="00191D35"/>
    <w:rsid w:val="001920F3"/>
    <w:rsid w:val="00194521"/>
    <w:rsid w:val="001A35EB"/>
    <w:rsid w:val="001A4528"/>
    <w:rsid w:val="001A4584"/>
    <w:rsid w:val="001A486D"/>
    <w:rsid w:val="001A508C"/>
    <w:rsid w:val="001B02AD"/>
    <w:rsid w:val="001B1CAB"/>
    <w:rsid w:val="001B68F7"/>
    <w:rsid w:val="001B7B1D"/>
    <w:rsid w:val="001C0D46"/>
    <w:rsid w:val="001C0F04"/>
    <w:rsid w:val="001C1700"/>
    <w:rsid w:val="001C1ECB"/>
    <w:rsid w:val="001C2255"/>
    <w:rsid w:val="001C22A4"/>
    <w:rsid w:val="001C2DC1"/>
    <w:rsid w:val="001C3BE0"/>
    <w:rsid w:val="001C466E"/>
    <w:rsid w:val="001C4A7F"/>
    <w:rsid w:val="001C56C8"/>
    <w:rsid w:val="001C77FF"/>
    <w:rsid w:val="001D0B7B"/>
    <w:rsid w:val="001D1240"/>
    <w:rsid w:val="001D1F87"/>
    <w:rsid w:val="001D2F51"/>
    <w:rsid w:val="001D3609"/>
    <w:rsid w:val="001D3B4D"/>
    <w:rsid w:val="001D3E8D"/>
    <w:rsid w:val="001D4C1F"/>
    <w:rsid w:val="001D576E"/>
    <w:rsid w:val="001D5B53"/>
    <w:rsid w:val="001D6752"/>
    <w:rsid w:val="001D6919"/>
    <w:rsid w:val="001E0382"/>
    <w:rsid w:val="001E0A75"/>
    <w:rsid w:val="001F0166"/>
    <w:rsid w:val="001F0A4B"/>
    <w:rsid w:val="001F1E04"/>
    <w:rsid w:val="001F2C5F"/>
    <w:rsid w:val="001F5389"/>
    <w:rsid w:val="00201AB6"/>
    <w:rsid w:val="00203659"/>
    <w:rsid w:val="002057F5"/>
    <w:rsid w:val="00206120"/>
    <w:rsid w:val="0020709F"/>
    <w:rsid w:val="0020727E"/>
    <w:rsid w:val="00210E90"/>
    <w:rsid w:val="00210ED9"/>
    <w:rsid w:val="0021250D"/>
    <w:rsid w:val="002132D7"/>
    <w:rsid w:val="00213763"/>
    <w:rsid w:val="0021515B"/>
    <w:rsid w:val="00215434"/>
    <w:rsid w:val="0021766A"/>
    <w:rsid w:val="00217E83"/>
    <w:rsid w:val="00220CE8"/>
    <w:rsid w:val="0022139E"/>
    <w:rsid w:val="0022233E"/>
    <w:rsid w:val="00222E13"/>
    <w:rsid w:val="002232D2"/>
    <w:rsid w:val="00223F0D"/>
    <w:rsid w:val="00224230"/>
    <w:rsid w:val="00226D5E"/>
    <w:rsid w:val="002301D3"/>
    <w:rsid w:val="00232777"/>
    <w:rsid w:val="00232F83"/>
    <w:rsid w:val="0023422B"/>
    <w:rsid w:val="002358E3"/>
    <w:rsid w:val="0023688F"/>
    <w:rsid w:val="00236A38"/>
    <w:rsid w:val="00236CAC"/>
    <w:rsid w:val="00240336"/>
    <w:rsid w:val="002433D7"/>
    <w:rsid w:val="002442CA"/>
    <w:rsid w:val="002443AA"/>
    <w:rsid w:val="00246885"/>
    <w:rsid w:val="00247929"/>
    <w:rsid w:val="0025129F"/>
    <w:rsid w:val="00253273"/>
    <w:rsid w:val="0025407E"/>
    <w:rsid w:val="00254AA9"/>
    <w:rsid w:val="00255878"/>
    <w:rsid w:val="00257BC7"/>
    <w:rsid w:val="00260D77"/>
    <w:rsid w:val="00265238"/>
    <w:rsid w:val="002658FB"/>
    <w:rsid w:val="00266662"/>
    <w:rsid w:val="00267880"/>
    <w:rsid w:val="00267CA7"/>
    <w:rsid w:val="002709F6"/>
    <w:rsid w:val="00270A23"/>
    <w:rsid w:val="002711E7"/>
    <w:rsid w:val="002750AA"/>
    <w:rsid w:val="00282348"/>
    <w:rsid w:val="0028288C"/>
    <w:rsid w:val="00283961"/>
    <w:rsid w:val="00284977"/>
    <w:rsid w:val="00286250"/>
    <w:rsid w:val="002866B3"/>
    <w:rsid w:val="0028683B"/>
    <w:rsid w:val="00286C83"/>
    <w:rsid w:val="0029213E"/>
    <w:rsid w:val="00292D52"/>
    <w:rsid w:val="00295082"/>
    <w:rsid w:val="002A0905"/>
    <w:rsid w:val="002A103C"/>
    <w:rsid w:val="002A2943"/>
    <w:rsid w:val="002A3FA4"/>
    <w:rsid w:val="002A5BAA"/>
    <w:rsid w:val="002B04BB"/>
    <w:rsid w:val="002B1CBB"/>
    <w:rsid w:val="002B2D96"/>
    <w:rsid w:val="002B3BAF"/>
    <w:rsid w:val="002B3F31"/>
    <w:rsid w:val="002B4AFF"/>
    <w:rsid w:val="002B7341"/>
    <w:rsid w:val="002C2A74"/>
    <w:rsid w:val="002D0BED"/>
    <w:rsid w:val="002D100B"/>
    <w:rsid w:val="002D16BE"/>
    <w:rsid w:val="002D4355"/>
    <w:rsid w:val="002D69AD"/>
    <w:rsid w:val="002E21EB"/>
    <w:rsid w:val="002E39B0"/>
    <w:rsid w:val="002E459A"/>
    <w:rsid w:val="002E7169"/>
    <w:rsid w:val="002E7288"/>
    <w:rsid w:val="002E7EF0"/>
    <w:rsid w:val="002F058F"/>
    <w:rsid w:val="002F108D"/>
    <w:rsid w:val="002F3560"/>
    <w:rsid w:val="002F4B02"/>
    <w:rsid w:val="002F5036"/>
    <w:rsid w:val="002F5439"/>
    <w:rsid w:val="002F615C"/>
    <w:rsid w:val="002F652B"/>
    <w:rsid w:val="002F68B0"/>
    <w:rsid w:val="002F702F"/>
    <w:rsid w:val="002F73E9"/>
    <w:rsid w:val="00300FFF"/>
    <w:rsid w:val="0030331B"/>
    <w:rsid w:val="00303451"/>
    <w:rsid w:val="003044BE"/>
    <w:rsid w:val="00304660"/>
    <w:rsid w:val="00305A4D"/>
    <w:rsid w:val="00305F1D"/>
    <w:rsid w:val="00310465"/>
    <w:rsid w:val="0031320B"/>
    <w:rsid w:val="00315830"/>
    <w:rsid w:val="00316552"/>
    <w:rsid w:val="003165B3"/>
    <w:rsid w:val="00317C19"/>
    <w:rsid w:val="00320589"/>
    <w:rsid w:val="00322765"/>
    <w:rsid w:val="0032298E"/>
    <w:rsid w:val="00324242"/>
    <w:rsid w:val="00325C19"/>
    <w:rsid w:val="00332242"/>
    <w:rsid w:val="00332B19"/>
    <w:rsid w:val="00337D78"/>
    <w:rsid w:val="003400F2"/>
    <w:rsid w:val="00340747"/>
    <w:rsid w:val="003412FB"/>
    <w:rsid w:val="00345E70"/>
    <w:rsid w:val="00346AA3"/>
    <w:rsid w:val="00353B17"/>
    <w:rsid w:val="00357562"/>
    <w:rsid w:val="00357A28"/>
    <w:rsid w:val="00357D83"/>
    <w:rsid w:val="00360662"/>
    <w:rsid w:val="00361C31"/>
    <w:rsid w:val="00366441"/>
    <w:rsid w:val="003670B4"/>
    <w:rsid w:val="003671C3"/>
    <w:rsid w:val="003700DD"/>
    <w:rsid w:val="00372CB7"/>
    <w:rsid w:val="0037596A"/>
    <w:rsid w:val="00375CE1"/>
    <w:rsid w:val="0038019A"/>
    <w:rsid w:val="00380415"/>
    <w:rsid w:val="003807AA"/>
    <w:rsid w:val="00380F69"/>
    <w:rsid w:val="0038563D"/>
    <w:rsid w:val="0038587E"/>
    <w:rsid w:val="00385932"/>
    <w:rsid w:val="00390C7B"/>
    <w:rsid w:val="00393F10"/>
    <w:rsid w:val="00394218"/>
    <w:rsid w:val="00397DA1"/>
    <w:rsid w:val="003A0CD0"/>
    <w:rsid w:val="003A1A19"/>
    <w:rsid w:val="003A4004"/>
    <w:rsid w:val="003A4B8E"/>
    <w:rsid w:val="003A4F0D"/>
    <w:rsid w:val="003A64EB"/>
    <w:rsid w:val="003A68E2"/>
    <w:rsid w:val="003A7E76"/>
    <w:rsid w:val="003B1DDE"/>
    <w:rsid w:val="003B4891"/>
    <w:rsid w:val="003B4D2B"/>
    <w:rsid w:val="003B651B"/>
    <w:rsid w:val="003B6D4A"/>
    <w:rsid w:val="003B7B10"/>
    <w:rsid w:val="003C0D5F"/>
    <w:rsid w:val="003C16D9"/>
    <w:rsid w:val="003C21A5"/>
    <w:rsid w:val="003C32C2"/>
    <w:rsid w:val="003C36C5"/>
    <w:rsid w:val="003C3D5F"/>
    <w:rsid w:val="003D1054"/>
    <w:rsid w:val="003D3593"/>
    <w:rsid w:val="003D36FC"/>
    <w:rsid w:val="003D59C2"/>
    <w:rsid w:val="003D60C1"/>
    <w:rsid w:val="003D6296"/>
    <w:rsid w:val="003D644D"/>
    <w:rsid w:val="003D6AD9"/>
    <w:rsid w:val="003E0814"/>
    <w:rsid w:val="003E215C"/>
    <w:rsid w:val="003E4DCB"/>
    <w:rsid w:val="003F01CF"/>
    <w:rsid w:val="003F0D4E"/>
    <w:rsid w:val="003F180D"/>
    <w:rsid w:val="003F2155"/>
    <w:rsid w:val="003F3949"/>
    <w:rsid w:val="003F47F3"/>
    <w:rsid w:val="003F4B37"/>
    <w:rsid w:val="003F4D3D"/>
    <w:rsid w:val="003F5F0D"/>
    <w:rsid w:val="00403544"/>
    <w:rsid w:val="00403566"/>
    <w:rsid w:val="00404578"/>
    <w:rsid w:val="0040606E"/>
    <w:rsid w:val="00411785"/>
    <w:rsid w:val="0041269F"/>
    <w:rsid w:val="00415911"/>
    <w:rsid w:val="00416336"/>
    <w:rsid w:val="0041674C"/>
    <w:rsid w:val="00416CCB"/>
    <w:rsid w:val="00420781"/>
    <w:rsid w:val="00420837"/>
    <w:rsid w:val="00420EE2"/>
    <w:rsid w:val="004229ED"/>
    <w:rsid w:val="00425A66"/>
    <w:rsid w:val="004277FB"/>
    <w:rsid w:val="00430019"/>
    <w:rsid w:val="004321C6"/>
    <w:rsid w:val="004347E1"/>
    <w:rsid w:val="004369F9"/>
    <w:rsid w:val="00436FC1"/>
    <w:rsid w:val="004371CD"/>
    <w:rsid w:val="004374EB"/>
    <w:rsid w:val="00437969"/>
    <w:rsid w:val="00440795"/>
    <w:rsid w:val="004416B5"/>
    <w:rsid w:val="00441EE4"/>
    <w:rsid w:val="00445017"/>
    <w:rsid w:val="00446576"/>
    <w:rsid w:val="0045015C"/>
    <w:rsid w:val="0045068A"/>
    <w:rsid w:val="0045214B"/>
    <w:rsid w:val="00454EEA"/>
    <w:rsid w:val="0046095B"/>
    <w:rsid w:val="00460E8D"/>
    <w:rsid w:val="00461C1C"/>
    <w:rsid w:val="0046239C"/>
    <w:rsid w:val="00463C50"/>
    <w:rsid w:val="0046619F"/>
    <w:rsid w:val="00466513"/>
    <w:rsid w:val="00467B91"/>
    <w:rsid w:val="00471A12"/>
    <w:rsid w:val="004733B1"/>
    <w:rsid w:val="00474CE6"/>
    <w:rsid w:val="0047631D"/>
    <w:rsid w:val="00476EB0"/>
    <w:rsid w:val="004770C7"/>
    <w:rsid w:val="004776EF"/>
    <w:rsid w:val="004779AB"/>
    <w:rsid w:val="00482593"/>
    <w:rsid w:val="00484706"/>
    <w:rsid w:val="00484DA7"/>
    <w:rsid w:val="004874F3"/>
    <w:rsid w:val="0049342F"/>
    <w:rsid w:val="00497508"/>
    <w:rsid w:val="00497834"/>
    <w:rsid w:val="004A21CE"/>
    <w:rsid w:val="004A238A"/>
    <w:rsid w:val="004A2912"/>
    <w:rsid w:val="004A5F2D"/>
    <w:rsid w:val="004A7A9B"/>
    <w:rsid w:val="004B2BB5"/>
    <w:rsid w:val="004B2D83"/>
    <w:rsid w:val="004B4BC7"/>
    <w:rsid w:val="004B5EA1"/>
    <w:rsid w:val="004B6138"/>
    <w:rsid w:val="004B6EE4"/>
    <w:rsid w:val="004B7D02"/>
    <w:rsid w:val="004C1C11"/>
    <w:rsid w:val="004C3642"/>
    <w:rsid w:val="004C5092"/>
    <w:rsid w:val="004C52A2"/>
    <w:rsid w:val="004C5B55"/>
    <w:rsid w:val="004C7776"/>
    <w:rsid w:val="004C7AE6"/>
    <w:rsid w:val="004C7F78"/>
    <w:rsid w:val="004D1BAA"/>
    <w:rsid w:val="004D2A47"/>
    <w:rsid w:val="004D355D"/>
    <w:rsid w:val="004D46E2"/>
    <w:rsid w:val="004D4AC1"/>
    <w:rsid w:val="004D4D17"/>
    <w:rsid w:val="004D5C60"/>
    <w:rsid w:val="004E09E0"/>
    <w:rsid w:val="004E13C0"/>
    <w:rsid w:val="004E1D31"/>
    <w:rsid w:val="004E2469"/>
    <w:rsid w:val="004E2972"/>
    <w:rsid w:val="004E3585"/>
    <w:rsid w:val="004E4757"/>
    <w:rsid w:val="004E61EE"/>
    <w:rsid w:val="004E6929"/>
    <w:rsid w:val="004F5119"/>
    <w:rsid w:val="004F681A"/>
    <w:rsid w:val="00500912"/>
    <w:rsid w:val="00502645"/>
    <w:rsid w:val="00502A8F"/>
    <w:rsid w:val="00502F7E"/>
    <w:rsid w:val="005031AB"/>
    <w:rsid w:val="005034D9"/>
    <w:rsid w:val="00512D51"/>
    <w:rsid w:val="00514CB2"/>
    <w:rsid w:val="005167E7"/>
    <w:rsid w:val="005218DD"/>
    <w:rsid w:val="00521D82"/>
    <w:rsid w:val="005222F7"/>
    <w:rsid w:val="00522AE8"/>
    <w:rsid w:val="0052396B"/>
    <w:rsid w:val="00523B7C"/>
    <w:rsid w:val="00525E34"/>
    <w:rsid w:val="00526246"/>
    <w:rsid w:val="00531FD7"/>
    <w:rsid w:val="00533381"/>
    <w:rsid w:val="005373D2"/>
    <w:rsid w:val="00537E72"/>
    <w:rsid w:val="0054128D"/>
    <w:rsid w:val="00541920"/>
    <w:rsid w:val="0054214F"/>
    <w:rsid w:val="005427E6"/>
    <w:rsid w:val="00544BDF"/>
    <w:rsid w:val="0055302F"/>
    <w:rsid w:val="00554B27"/>
    <w:rsid w:val="00554D54"/>
    <w:rsid w:val="005563B8"/>
    <w:rsid w:val="005563BF"/>
    <w:rsid w:val="00557A79"/>
    <w:rsid w:val="005604FC"/>
    <w:rsid w:val="0056279D"/>
    <w:rsid w:val="005632AC"/>
    <w:rsid w:val="00564A4D"/>
    <w:rsid w:val="00566465"/>
    <w:rsid w:val="00566FDB"/>
    <w:rsid w:val="00567C18"/>
    <w:rsid w:val="00575222"/>
    <w:rsid w:val="00577C47"/>
    <w:rsid w:val="00580537"/>
    <w:rsid w:val="0058098F"/>
    <w:rsid w:val="00582DD1"/>
    <w:rsid w:val="00583225"/>
    <w:rsid w:val="00584388"/>
    <w:rsid w:val="00586911"/>
    <w:rsid w:val="00586935"/>
    <w:rsid w:val="005873FD"/>
    <w:rsid w:val="00591A05"/>
    <w:rsid w:val="00594407"/>
    <w:rsid w:val="00594662"/>
    <w:rsid w:val="00595209"/>
    <w:rsid w:val="00596C0A"/>
    <w:rsid w:val="00597445"/>
    <w:rsid w:val="005A170E"/>
    <w:rsid w:val="005A290D"/>
    <w:rsid w:val="005A38C2"/>
    <w:rsid w:val="005A4183"/>
    <w:rsid w:val="005A4EFF"/>
    <w:rsid w:val="005A589B"/>
    <w:rsid w:val="005A6572"/>
    <w:rsid w:val="005B2904"/>
    <w:rsid w:val="005B7EF9"/>
    <w:rsid w:val="005C0539"/>
    <w:rsid w:val="005C0858"/>
    <w:rsid w:val="005C2D73"/>
    <w:rsid w:val="005C2FE9"/>
    <w:rsid w:val="005C3088"/>
    <w:rsid w:val="005C4ABE"/>
    <w:rsid w:val="005C5786"/>
    <w:rsid w:val="005C6209"/>
    <w:rsid w:val="005C785D"/>
    <w:rsid w:val="005D4012"/>
    <w:rsid w:val="005D4116"/>
    <w:rsid w:val="005D54E4"/>
    <w:rsid w:val="005E1EE3"/>
    <w:rsid w:val="005F1E3F"/>
    <w:rsid w:val="005F2042"/>
    <w:rsid w:val="005F22D1"/>
    <w:rsid w:val="005F3900"/>
    <w:rsid w:val="005F42BF"/>
    <w:rsid w:val="005F4492"/>
    <w:rsid w:val="005F51E8"/>
    <w:rsid w:val="005F6117"/>
    <w:rsid w:val="005F622B"/>
    <w:rsid w:val="005F6CCD"/>
    <w:rsid w:val="005F6DE5"/>
    <w:rsid w:val="005F7AEB"/>
    <w:rsid w:val="006029F3"/>
    <w:rsid w:val="0060377E"/>
    <w:rsid w:val="00603E34"/>
    <w:rsid w:val="00603FD4"/>
    <w:rsid w:val="006041F2"/>
    <w:rsid w:val="006121CF"/>
    <w:rsid w:val="0061240D"/>
    <w:rsid w:val="0061269D"/>
    <w:rsid w:val="006148B5"/>
    <w:rsid w:val="0061545D"/>
    <w:rsid w:val="00616314"/>
    <w:rsid w:val="00620B6E"/>
    <w:rsid w:val="0062415D"/>
    <w:rsid w:val="0062435B"/>
    <w:rsid w:val="00624E73"/>
    <w:rsid w:val="006303E5"/>
    <w:rsid w:val="00630C1B"/>
    <w:rsid w:val="00631B9F"/>
    <w:rsid w:val="00631C5E"/>
    <w:rsid w:val="00632510"/>
    <w:rsid w:val="006353F2"/>
    <w:rsid w:val="00636EE3"/>
    <w:rsid w:val="006412EA"/>
    <w:rsid w:val="006416DD"/>
    <w:rsid w:val="00642171"/>
    <w:rsid w:val="006479B3"/>
    <w:rsid w:val="00650A48"/>
    <w:rsid w:val="00650CA9"/>
    <w:rsid w:val="00651510"/>
    <w:rsid w:val="006535F6"/>
    <w:rsid w:val="006536B1"/>
    <w:rsid w:val="00654D4C"/>
    <w:rsid w:val="00655F59"/>
    <w:rsid w:val="00655F9E"/>
    <w:rsid w:val="0066146D"/>
    <w:rsid w:val="00661B8D"/>
    <w:rsid w:val="00663946"/>
    <w:rsid w:val="0067123E"/>
    <w:rsid w:val="00671CC3"/>
    <w:rsid w:val="00671F18"/>
    <w:rsid w:val="00672CF8"/>
    <w:rsid w:val="00672F80"/>
    <w:rsid w:val="00672FBA"/>
    <w:rsid w:val="006740C6"/>
    <w:rsid w:val="00674F4A"/>
    <w:rsid w:val="006778F5"/>
    <w:rsid w:val="00680937"/>
    <w:rsid w:val="00683E20"/>
    <w:rsid w:val="006866BB"/>
    <w:rsid w:val="00686876"/>
    <w:rsid w:val="00686884"/>
    <w:rsid w:val="006879B1"/>
    <w:rsid w:val="00690010"/>
    <w:rsid w:val="00693C4A"/>
    <w:rsid w:val="00693F8D"/>
    <w:rsid w:val="00694914"/>
    <w:rsid w:val="00695834"/>
    <w:rsid w:val="00695839"/>
    <w:rsid w:val="00696296"/>
    <w:rsid w:val="006966A7"/>
    <w:rsid w:val="00697087"/>
    <w:rsid w:val="006A1F0B"/>
    <w:rsid w:val="006A4BBD"/>
    <w:rsid w:val="006B01D1"/>
    <w:rsid w:val="006B0A84"/>
    <w:rsid w:val="006B251A"/>
    <w:rsid w:val="006B6B60"/>
    <w:rsid w:val="006B6D94"/>
    <w:rsid w:val="006C3898"/>
    <w:rsid w:val="006C4FE5"/>
    <w:rsid w:val="006C62CB"/>
    <w:rsid w:val="006C7154"/>
    <w:rsid w:val="006C7406"/>
    <w:rsid w:val="006C7625"/>
    <w:rsid w:val="006D10B2"/>
    <w:rsid w:val="006D1E08"/>
    <w:rsid w:val="006D3396"/>
    <w:rsid w:val="006D6684"/>
    <w:rsid w:val="006E002F"/>
    <w:rsid w:val="006E3438"/>
    <w:rsid w:val="006E527C"/>
    <w:rsid w:val="006E569E"/>
    <w:rsid w:val="006E6866"/>
    <w:rsid w:val="006E69DC"/>
    <w:rsid w:val="006E6A23"/>
    <w:rsid w:val="006E79FA"/>
    <w:rsid w:val="006E7C6C"/>
    <w:rsid w:val="006E7DFD"/>
    <w:rsid w:val="006F04C4"/>
    <w:rsid w:val="006F1AB8"/>
    <w:rsid w:val="006F3195"/>
    <w:rsid w:val="006F431D"/>
    <w:rsid w:val="006F7925"/>
    <w:rsid w:val="00701157"/>
    <w:rsid w:val="007037D7"/>
    <w:rsid w:val="007056DA"/>
    <w:rsid w:val="00707ACB"/>
    <w:rsid w:val="00711D28"/>
    <w:rsid w:val="00712679"/>
    <w:rsid w:val="00713DFF"/>
    <w:rsid w:val="00713E5D"/>
    <w:rsid w:val="00716299"/>
    <w:rsid w:val="0072009C"/>
    <w:rsid w:val="007213D7"/>
    <w:rsid w:val="00722594"/>
    <w:rsid w:val="0072387B"/>
    <w:rsid w:val="007248C4"/>
    <w:rsid w:val="00725A42"/>
    <w:rsid w:val="00726700"/>
    <w:rsid w:val="007269B0"/>
    <w:rsid w:val="00727130"/>
    <w:rsid w:val="00730959"/>
    <w:rsid w:val="00733C34"/>
    <w:rsid w:val="00734140"/>
    <w:rsid w:val="00735BA9"/>
    <w:rsid w:val="00736492"/>
    <w:rsid w:val="00737DDB"/>
    <w:rsid w:val="00740285"/>
    <w:rsid w:val="007417AA"/>
    <w:rsid w:val="00742BDF"/>
    <w:rsid w:val="007501B3"/>
    <w:rsid w:val="00750A45"/>
    <w:rsid w:val="00751064"/>
    <w:rsid w:val="007528D6"/>
    <w:rsid w:val="00752A36"/>
    <w:rsid w:val="00753370"/>
    <w:rsid w:val="00753BE5"/>
    <w:rsid w:val="0075578A"/>
    <w:rsid w:val="0075663B"/>
    <w:rsid w:val="00757F85"/>
    <w:rsid w:val="0076323C"/>
    <w:rsid w:val="00763A62"/>
    <w:rsid w:val="0076432A"/>
    <w:rsid w:val="0076713E"/>
    <w:rsid w:val="00770309"/>
    <w:rsid w:val="0077181F"/>
    <w:rsid w:val="0077254F"/>
    <w:rsid w:val="007732F7"/>
    <w:rsid w:val="00775030"/>
    <w:rsid w:val="00775526"/>
    <w:rsid w:val="007766A5"/>
    <w:rsid w:val="00777382"/>
    <w:rsid w:val="0078019C"/>
    <w:rsid w:val="007808A7"/>
    <w:rsid w:val="0078164A"/>
    <w:rsid w:val="00782890"/>
    <w:rsid w:val="007829DD"/>
    <w:rsid w:val="007834C3"/>
    <w:rsid w:val="00785BC5"/>
    <w:rsid w:val="007864F2"/>
    <w:rsid w:val="00787AB5"/>
    <w:rsid w:val="00792C31"/>
    <w:rsid w:val="00793351"/>
    <w:rsid w:val="007943FC"/>
    <w:rsid w:val="00796F3D"/>
    <w:rsid w:val="00796FDB"/>
    <w:rsid w:val="007A2516"/>
    <w:rsid w:val="007A4A03"/>
    <w:rsid w:val="007A6CFB"/>
    <w:rsid w:val="007B0AEA"/>
    <w:rsid w:val="007B41E9"/>
    <w:rsid w:val="007B5E4B"/>
    <w:rsid w:val="007B7445"/>
    <w:rsid w:val="007B761E"/>
    <w:rsid w:val="007B79EE"/>
    <w:rsid w:val="007C3A48"/>
    <w:rsid w:val="007C3D21"/>
    <w:rsid w:val="007C4022"/>
    <w:rsid w:val="007C612A"/>
    <w:rsid w:val="007C6232"/>
    <w:rsid w:val="007C74BC"/>
    <w:rsid w:val="007C74F7"/>
    <w:rsid w:val="007D05ED"/>
    <w:rsid w:val="007D0743"/>
    <w:rsid w:val="007D1078"/>
    <w:rsid w:val="007D1BE3"/>
    <w:rsid w:val="007D1CAA"/>
    <w:rsid w:val="007E396C"/>
    <w:rsid w:val="007F0001"/>
    <w:rsid w:val="007F07C7"/>
    <w:rsid w:val="007F2042"/>
    <w:rsid w:val="007F29B2"/>
    <w:rsid w:val="007F2D46"/>
    <w:rsid w:val="007F33D7"/>
    <w:rsid w:val="007F4CF0"/>
    <w:rsid w:val="007F4E66"/>
    <w:rsid w:val="007F5664"/>
    <w:rsid w:val="007F7177"/>
    <w:rsid w:val="007F7D8F"/>
    <w:rsid w:val="007F7FC4"/>
    <w:rsid w:val="008011CE"/>
    <w:rsid w:val="00804823"/>
    <w:rsid w:val="00804C70"/>
    <w:rsid w:val="008055DA"/>
    <w:rsid w:val="00805794"/>
    <w:rsid w:val="00805E57"/>
    <w:rsid w:val="00806993"/>
    <w:rsid w:val="00806A2C"/>
    <w:rsid w:val="00807858"/>
    <w:rsid w:val="00811A5E"/>
    <w:rsid w:val="00813143"/>
    <w:rsid w:val="00814909"/>
    <w:rsid w:val="00814B5D"/>
    <w:rsid w:val="00816314"/>
    <w:rsid w:val="00817349"/>
    <w:rsid w:val="00817922"/>
    <w:rsid w:val="0082506A"/>
    <w:rsid w:val="00827CE9"/>
    <w:rsid w:val="00831653"/>
    <w:rsid w:val="00833236"/>
    <w:rsid w:val="00835C14"/>
    <w:rsid w:val="00836C89"/>
    <w:rsid w:val="00837132"/>
    <w:rsid w:val="00837888"/>
    <w:rsid w:val="00837896"/>
    <w:rsid w:val="00841017"/>
    <w:rsid w:val="008410D0"/>
    <w:rsid w:val="00841355"/>
    <w:rsid w:val="008425D4"/>
    <w:rsid w:val="00842756"/>
    <w:rsid w:val="00843892"/>
    <w:rsid w:val="00844E1D"/>
    <w:rsid w:val="008522C1"/>
    <w:rsid w:val="00852406"/>
    <w:rsid w:val="008542AA"/>
    <w:rsid w:val="008545F5"/>
    <w:rsid w:val="00855A9F"/>
    <w:rsid w:val="00855C44"/>
    <w:rsid w:val="00855FCC"/>
    <w:rsid w:val="00861359"/>
    <w:rsid w:val="0086158F"/>
    <w:rsid w:val="00862B77"/>
    <w:rsid w:val="00863F5B"/>
    <w:rsid w:val="00865AAF"/>
    <w:rsid w:val="00867681"/>
    <w:rsid w:val="00870758"/>
    <w:rsid w:val="00872B08"/>
    <w:rsid w:val="00873906"/>
    <w:rsid w:val="008753D9"/>
    <w:rsid w:val="008757F0"/>
    <w:rsid w:val="008773AF"/>
    <w:rsid w:val="008811FF"/>
    <w:rsid w:val="008823E5"/>
    <w:rsid w:val="008829B8"/>
    <w:rsid w:val="00884A8F"/>
    <w:rsid w:val="00885726"/>
    <w:rsid w:val="00887460"/>
    <w:rsid w:val="008909B3"/>
    <w:rsid w:val="00890A2C"/>
    <w:rsid w:val="00892115"/>
    <w:rsid w:val="00894AE0"/>
    <w:rsid w:val="00895401"/>
    <w:rsid w:val="00895A70"/>
    <w:rsid w:val="008A1995"/>
    <w:rsid w:val="008A3352"/>
    <w:rsid w:val="008A6924"/>
    <w:rsid w:val="008B0164"/>
    <w:rsid w:val="008B102B"/>
    <w:rsid w:val="008B28C5"/>
    <w:rsid w:val="008B36BE"/>
    <w:rsid w:val="008B4D7A"/>
    <w:rsid w:val="008B5571"/>
    <w:rsid w:val="008B6A60"/>
    <w:rsid w:val="008C0034"/>
    <w:rsid w:val="008C0A6B"/>
    <w:rsid w:val="008C15F7"/>
    <w:rsid w:val="008C3327"/>
    <w:rsid w:val="008C4814"/>
    <w:rsid w:val="008C7DDD"/>
    <w:rsid w:val="008D0052"/>
    <w:rsid w:val="008D45E9"/>
    <w:rsid w:val="008D46F2"/>
    <w:rsid w:val="008D5F30"/>
    <w:rsid w:val="008E19AC"/>
    <w:rsid w:val="008E27CA"/>
    <w:rsid w:val="008E3D0B"/>
    <w:rsid w:val="008E3F8D"/>
    <w:rsid w:val="008E403A"/>
    <w:rsid w:val="008E5087"/>
    <w:rsid w:val="008E6ABC"/>
    <w:rsid w:val="008E758A"/>
    <w:rsid w:val="008F1816"/>
    <w:rsid w:val="008F24F3"/>
    <w:rsid w:val="008F55BD"/>
    <w:rsid w:val="00900AB8"/>
    <w:rsid w:val="00900BFF"/>
    <w:rsid w:val="009017A9"/>
    <w:rsid w:val="00901ABC"/>
    <w:rsid w:val="00901BE6"/>
    <w:rsid w:val="009029B8"/>
    <w:rsid w:val="00903F76"/>
    <w:rsid w:val="00904529"/>
    <w:rsid w:val="00904B08"/>
    <w:rsid w:val="009052E2"/>
    <w:rsid w:val="00906557"/>
    <w:rsid w:val="00907B2B"/>
    <w:rsid w:val="00910F40"/>
    <w:rsid w:val="00914305"/>
    <w:rsid w:val="0091573D"/>
    <w:rsid w:val="009169D1"/>
    <w:rsid w:val="00917B1A"/>
    <w:rsid w:val="0092402B"/>
    <w:rsid w:val="00924CCA"/>
    <w:rsid w:val="009258AA"/>
    <w:rsid w:val="0093023D"/>
    <w:rsid w:val="00932B8A"/>
    <w:rsid w:val="009360EC"/>
    <w:rsid w:val="009370C8"/>
    <w:rsid w:val="00941F2F"/>
    <w:rsid w:val="00942241"/>
    <w:rsid w:val="0094251F"/>
    <w:rsid w:val="00942A23"/>
    <w:rsid w:val="00944420"/>
    <w:rsid w:val="00944517"/>
    <w:rsid w:val="0094493F"/>
    <w:rsid w:val="00946302"/>
    <w:rsid w:val="00946D28"/>
    <w:rsid w:val="00946E5B"/>
    <w:rsid w:val="009539F7"/>
    <w:rsid w:val="00953F0C"/>
    <w:rsid w:val="009574DD"/>
    <w:rsid w:val="00960F09"/>
    <w:rsid w:val="00961B9B"/>
    <w:rsid w:val="00971EDD"/>
    <w:rsid w:val="00973279"/>
    <w:rsid w:val="00975B9D"/>
    <w:rsid w:val="00985E86"/>
    <w:rsid w:val="00986242"/>
    <w:rsid w:val="0099031F"/>
    <w:rsid w:val="00992007"/>
    <w:rsid w:val="00993462"/>
    <w:rsid w:val="00994508"/>
    <w:rsid w:val="009A1473"/>
    <w:rsid w:val="009A262E"/>
    <w:rsid w:val="009A266D"/>
    <w:rsid w:val="009B139B"/>
    <w:rsid w:val="009B36BE"/>
    <w:rsid w:val="009B4091"/>
    <w:rsid w:val="009B610B"/>
    <w:rsid w:val="009B6743"/>
    <w:rsid w:val="009C077F"/>
    <w:rsid w:val="009C18C8"/>
    <w:rsid w:val="009C1A11"/>
    <w:rsid w:val="009C2291"/>
    <w:rsid w:val="009C2C6A"/>
    <w:rsid w:val="009C5FE9"/>
    <w:rsid w:val="009D1A50"/>
    <w:rsid w:val="009D2BFD"/>
    <w:rsid w:val="009D6393"/>
    <w:rsid w:val="009D6AEB"/>
    <w:rsid w:val="009D7830"/>
    <w:rsid w:val="009E08CD"/>
    <w:rsid w:val="009E2A64"/>
    <w:rsid w:val="009E2B6E"/>
    <w:rsid w:val="009E352B"/>
    <w:rsid w:val="009E6FD3"/>
    <w:rsid w:val="009E790A"/>
    <w:rsid w:val="009F082F"/>
    <w:rsid w:val="009F1DAF"/>
    <w:rsid w:val="009F2170"/>
    <w:rsid w:val="009F43BA"/>
    <w:rsid w:val="009F6292"/>
    <w:rsid w:val="00A030A9"/>
    <w:rsid w:val="00A043AB"/>
    <w:rsid w:val="00A04CCF"/>
    <w:rsid w:val="00A06058"/>
    <w:rsid w:val="00A06B20"/>
    <w:rsid w:val="00A077C0"/>
    <w:rsid w:val="00A113F1"/>
    <w:rsid w:val="00A131CB"/>
    <w:rsid w:val="00A13B99"/>
    <w:rsid w:val="00A165C9"/>
    <w:rsid w:val="00A21A2E"/>
    <w:rsid w:val="00A23D42"/>
    <w:rsid w:val="00A24791"/>
    <w:rsid w:val="00A249DE"/>
    <w:rsid w:val="00A30309"/>
    <w:rsid w:val="00A30464"/>
    <w:rsid w:val="00A31726"/>
    <w:rsid w:val="00A319A5"/>
    <w:rsid w:val="00A31BA6"/>
    <w:rsid w:val="00A31EF5"/>
    <w:rsid w:val="00A31FB1"/>
    <w:rsid w:val="00A32DD0"/>
    <w:rsid w:val="00A4042C"/>
    <w:rsid w:val="00A404FF"/>
    <w:rsid w:val="00A40DBA"/>
    <w:rsid w:val="00A41E72"/>
    <w:rsid w:val="00A42B91"/>
    <w:rsid w:val="00A4586C"/>
    <w:rsid w:val="00A46BE1"/>
    <w:rsid w:val="00A4792E"/>
    <w:rsid w:val="00A5021C"/>
    <w:rsid w:val="00A52510"/>
    <w:rsid w:val="00A574DE"/>
    <w:rsid w:val="00A600D3"/>
    <w:rsid w:val="00A603C7"/>
    <w:rsid w:val="00A6119A"/>
    <w:rsid w:val="00A6569C"/>
    <w:rsid w:val="00A660F9"/>
    <w:rsid w:val="00A66A62"/>
    <w:rsid w:val="00A674F2"/>
    <w:rsid w:val="00A719A5"/>
    <w:rsid w:val="00A73715"/>
    <w:rsid w:val="00A7525B"/>
    <w:rsid w:val="00A7688D"/>
    <w:rsid w:val="00A76C86"/>
    <w:rsid w:val="00A76E1D"/>
    <w:rsid w:val="00A807AB"/>
    <w:rsid w:val="00A815D9"/>
    <w:rsid w:val="00A83470"/>
    <w:rsid w:val="00A85D0B"/>
    <w:rsid w:val="00A86180"/>
    <w:rsid w:val="00A863CE"/>
    <w:rsid w:val="00A87F80"/>
    <w:rsid w:val="00A906E9"/>
    <w:rsid w:val="00A90778"/>
    <w:rsid w:val="00A91409"/>
    <w:rsid w:val="00A929B3"/>
    <w:rsid w:val="00A94DA2"/>
    <w:rsid w:val="00A95BD5"/>
    <w:rsid w:val="00A961BF"/>
    <w:rsid w:val="00A9648D"/>
    <w:rsid w:val="00A970A5"/>
    <w:rsid w:val="00AA0865"/>
    <w:rsid w:val="00AA5BA8"/>
    <w:rsid w:val="00AA6193"/>
    <w:rsid w:val="00AA6222"/>
    <w:rsid w:val="00AA6700"/>
    <w:rsid w:val="00AA6CF0"/>
    <w:rsid w:val="00AA7FA3"/>
    <w:rsid w:val="00AB5490"/>
    <w:rsid w:val="00AB5C26"/>
    <w:rsid w:val="00AB7868"/>
    <w:rsid w:val="00AC16A3"/>
    <w:rsid w:val="00AC1966"/>
    <w:rsid w:val="00AC1F0F"/>
    <w:rsid w:val="00AC32B2"/>
    <w:rsid w:val="00AC4A09"/>
    <w:rsid w:val="00AC4B3A"/>
    <w:rsid w:val="00AC50D2"/>
    <w:rsid w:val="00AC577A"/>
    <w:rsid w:val="00AC59B7"/>
    <w:rsid w:val="00AC7240"/>
    <w:rsid w:val="00AD0EF2"/>
    <w:rsid w:val="00AD1504"/>
    <w:rsid w:val="00AD3417"/>
    <w:rsid w:val="00AD34DD"/>
    <w:rsid w:val="00AD4667"/>
    <w:rsid w:val="00AD5446"/>
    <w:rsid w:val="00AD5D05"/>
    <w:rsid w:val="00AD6E0E"/>
    <w:rsid w:val="00AD7DE5"/>
    <w:rsid w:val="00AE5594"/>
    <w:rsid w:val="00AE5657"/>
    <w:rsid w:val="00AE63A1"/>
    <w:rsid w:val="00AE6A57"/>
    <w:rsid w:val="00AF139B"/>
    <w:rsid w:val="00AF1447"/>
    <w:rsid w:val="00AF1FF2"/>
    <w:rsid w:val="00AF2F92"/>
    <w:rsid w:val="00AF5F9B"/>
    <w:rsid w:val="00AF638E"/>
    <w:rsid w:val="00AF705B"/>
    <w:rsid w:val="00AF7573"/>
    <w:rsid w:val="00AF7581"/>
    <w:rsid w:val="00AF7B33"/>
    <w:rsid w:val="00B00944"/>
    <w:rsid w:val="00B02C90"/>
    <w:rsid w:val="00B0514B"/>
    <w:rsid w:val="00B10E75"/>
    <w:rsid w:val="00B12C82"/>
    <w:rsid w:val="00B1768B"/>
    <w:rsid w:val="00B21DC1"/>
    <w:rsid w:val="00B2238E"/>
    <w:rsid w:val="00B22EF0"/>
    <w:rsid w:val="00B2315B"/>
    <w:rsid w:val="00B23599"/>
    <w:rsid w:val="00B2756A"/>
    <w:rsid w:val="00B302D5"/>
    <w:rsid w:val="00B3799D"/>
    <w:rsid w:val="00B42797"/>
    <w:rsid w:val="00B43D54"/>
    <w:rsid w:val="00B47986"/>
    <w:rsid w:val="00B5154B"/>
    <w:rsid w:val="00B51F9B"/>
    <w:rsid w:val="00B523AC"/>
    <w:rsid w:val="00B53B5E"/>
    <w:rsid w:val="00B560D3"/>
    <w:rsid w:val="00B561E4"/>
    <w:rsid w:val="00B6203F"/>
    <w:rsid w:val="00B63231"/>
    <w:rsid w:val="00B637CD"/>
    <w:rsid w:val="00B6410B"/>
    <w:rsid w:val="00B644CE"/>
    <w:rsid w:val="00B669E1"/>
    <w:rsid w:val="00B67CF6"/>
    <w:rsid w:val="00B70EAC"/>
    <w:rsid w:val="00B76D70"/>
    <w:rsid w:val="00B76D7A"/>
    <w:rsid w:val="00B771E2"/>
    <w:rsid w:val="00B77BA7"/>
    <w:rsid w:val="00B865F0"/>
    <w:rsid w:val="00B86CFE"/>
    <w:rsid w:val="00B87A16"/>
    <w:rsid w:val="00B925B7"/>
    <w:rsid w:val="00B9365F"/>
    <w:rsid w:val="00B958F5"/>
    <w:rsid w:val="00B9685B"/>
    <w:rsid w:val="00B975BB"/>
    <w:rsid w:val="00B97F9A"/>
    <w:rsid w:val="00BA0175"/>
    <w:rsid w:val="00BA39E3"/>
    <w:rsid w:val="00BA47AA"/>
    <w:rsid w:val="00BA72A1"/>
    <w:rsid w:val="00BB0E27"/>
    <w:rsid w:val="00BB12AB"/>
    <w:rsid w:val="00BB31B8"/>
    <w:rsid w:val="00BB3B59"/>
    <w:rsid w:val="00BB5B12"/>
    <w:rsid w:val="00BB5CF9"/>
    <w:rsid w:val="00BB67C0"/>
    <w:rsid w:val="00BC0393"/>
    <w:rsid w:val="00BC109C"/>
    <w:rsid w:val="00BC2359"/>
    <w:rsid w:val="00BC2979"/>
    <w:rsid w:val="00BC419A"/>
    <w:rsid w:val="00BC46EB"/>
    <w:rsid w:val="00BD219C"/>
    <w:rsid w:val="00BD2E92"/>
    <w:rsid w:val="00BD3464"/>
    <w:rsid w:val="00BD4A3B"/>
    <w:rsid w:val="00BD5695"/>
    <w:rsid w:val="00BD5980"/>
    <w:rsid w:val="00BD685B"/>
    <w:rsid w:val="00BD7AA7"/>
    <w:rsid w:val="00BE09CA"/>
    <w:rsid w:val="00BE358C"/>
    <w:rsid w:val="00BE3C8C"/>
    <w:rsid w:val="00BE74AF"/>
    <w:rsid w:val="00BE7DBA"/>
    <w:rsid w:val="00BF3BB3"/>
    <w:rsid w:val="00BF4C36"/>
    <w:rsid w:val="00BF5398"/>
    <w:rsid w:val="00BF6557"/>
    <w:rsid w:val="00C01B69"/>
    <w:rsid w:val="00C02457"/>
    <w:rsid w:val="00C033F0"/>
    <w:rsid w:val="00C06FE7"/>
    <w:rsid w:val="00C15ED4"/>
    <w:rsid w:val="00C20004"/>
    <w:rsid w:val="00C2119A"/>
    <w:rsid w:val="00C21467"/>
    <w:rsid w:val="00C215BF"/>
    <w:rsid w:val="00C31AAB"/>
    <w:rsid w:val="00C32BBB"/>
    <w:rsid w:val="00C33666"/>
    <w:rsid w:val="00C33792"/>
    <w:rsid w:val="00C337B0"/>
    <w:rsid w:val="00C346AF"/>
    <w:rsid w:val="00C35D6F"/>
    <w:rsid w:val="00C363E2"/>
    <w:rsid w:val="00C3772B"/>
    <w:rsid w:val="00C405F6"/>
    <w:rsid w:val="00C42C31"/>
    <w:rsid w:val="00C44C66"/>
    <w:rsid w:val="00C44E8D"/>
    <w:rsid w:val="00C4577C"/>
    <w:rsid w:val="00C466CF"/>
    <w:rsid w:val="00C47A87"/>
    <w:rsid w:val="00C50C4E"/>
    <w:rsid w:val="00C51227"/>
    <w:rsid w:val="00C5241B"/>
    <w:rsid w:val="00C52F81"/>
    <w:rsid w:val="00C5480E"/>
    <w:rsid w:val="00C54F3E"/>
    <w:rsid w:val="00C55DD6"/>
    <w:rsid w:val="00C56C9B"/>
    <w:rsid w:val="00C61987"/>
    <w:rsid w:val="00C62A2B"/>
    <w:rsid w:val="00C65EEC"/>
    <w:rsid w:val="00C663FB"/>
    <w:rsid w:val="00C66EE9"/>
    <w:rsid w:val="00C67600"/>
    <w:rsid w:val="00C730B8"/>
    <w:rsid w:val="00C7337D"/>
    <w:rsid w:val="00C73B6E"/>
    <w:rsid w:val="00C74785"/>
    <w:rsid w:val="00C752B1"/>
    <w:rsid w:val="00C81743"/>
    <w:rsid w:val="00C830E7"/>
    <w:rsid w:val="00C845B3"/>
    <w:rsid w:val="00C865F8"/>
    <w:rsid w:val="00C90C84"/>
    <w:rsid w:val="00C91D38"/>
    <w:rsid w:val="00C91F88"/>
    <w:rsid w:val="00C922C5"/>
    <w:rsid w:val="00C93E08"/>
    <w:rsid w:val="00C93E10"/>
    <w:rsid w:val="00C9432E"/>
    <w:rsid w:val="00C95C06"/>
    <w:rsid w:val="00C95CAB"/>
    <w:rsid w:val="00C96077"/>
    <w:rsid w:val="00C97178"/>
    <w:rsid w:val="00CA27B6"/>
    <w:rsid w:val="00CA2E0C"/>
    <w:rsid w:val="00CA347F"/>
    <w:rsid w:val="00CA417F"/>
    <w:rsid w:val="00CA4805"/>
    <w:rsid w:val="00CA4F44"/>
    <w:rsid w:val="00CA54CA"/>
    <w:rsid w:val="00CA5F15"/>
    <w:rsid w:val="00CB480E"/>
    <w:rsid w:val="00CB52E4"/>
    <w:rsid w:val="00CB6ABF"/>
    <w:rsid w:val="00CB6F45"/>
    <w:rsid w:val="00CB778F"/>
    <w:rsid w:val="00CC1686"/>
    <w:rsid w:val="00CC199A"/>
    <w:rsid w:val="00CC214B"/>
    <w:rsid w:val="00CC419C"/>
    <w:rsid w:val="00CC71BC"/>
    <w:rsid w:val="00CC7448"/>
    <w:rsid w:val="00CD2A1E"/>
    <w:rsid w:val="00CD7755"/>
    <w:rsid w:val="00CE30E7"/>
    <w:rsid w:val="00CF3B98"/>
    <w:rsid w:val="00D00061"/>
    <w:rsid w:val="00D01431"/>
    <w:rsid w:val="00D01B15"/>
    <w:rsid w:val="00D02E3F"/>
    <w:rsid w:val="00D055AF"/>
    <w:rsid w:val="00D05B49"/>
    <w:rsid w:val="00D05E26"/>
    <w:rsid w:val="00D06801"/>
    <w:rsid w:val="00D06F6B"/>
    <w:rsid w:val="00D0734E"/>
    <w:rsid w:val="00D07646"/>
    <w:rsid w:val="00D1053F"/>
    <w:rsid w:val="00D115A9"/>
    <w:rsid w:val="00D12120"/>
    <w:rsid w:val="00D15F91"/>
    <w:rsid w:val="00D15F99"/>
    <w:rsid w:val="00D2034A"/>
    <w:rsid w:val="00D20968"/>
    <w:rsid w:val="00D21591"/>
    <w:rsid w:val="00D247A2"/>
    <w:rsid w:val="00D25EF3"/>
    <w:rsid w:val="00D27C16"/>
    <w:rsid w:val="00D305F5"/>
    <w:rsid w:val="00D30927"/>
    <w:rsid w:val="00D33B6E"/>
    <w:rsid w:val="00D34FEE"/>
    <w:rsid w:val="00D373F0"/>
    <w:rsid w:val="00D40A3A"/>
    <w:rsid w:val="00D40E1A"/>
    <w:rsid w:val="00D433F8"/>
    <w:rsid w:val="00D461CB"/>
    <w:rsid w:val="00D478CB"/>
    <w:rsid w:val="00D47A23"/>
    <w:rsid w:val="00D509A0"/>
    <w:rsid w:val="00D539A4"/>
    <w:rsid w:val="00D53DF6"/>
    <w:rsid w:val="00D55840"/>
    <w:rsid w:val="00D55F1B"/>
    <w:rsid w:val="00D61B27"/>
    <w:rsid w:val="00D63AE5"/>
    <w:rsid w:val="00D665E2"/>
    <w:rsid w:val="00D67E7E"/>
    <w:rsid w:val="00D715EA"/>
    <w:rsid w:val="00D72BAC"/>
    <w:rsid w:val="00D7440D"/>
    <w:rsid w:val="00D77CE8"/>
    <w:rsid w:val="00D81930"/>
    <w:rsid w:val="00D82967"/>
    <w:rsid w:val="00D835FD"/>
    <w:rsid w:val="00D83E3D"/>
    <w:rsid w:val="00D84BBB"/>
    <w:rsid w:val="00D861CD"/>
    <w:rsid w:val="00D91BA7"/>
    <w:rsid w:val="00D92D21"/>
    <w:rsid w:val="00D932AA"/>
    <w:rsid w:val="00D93DAB"/>
    <w:rsid w:val="00D94D4B"/>
    <w:rsid w:val="00DA288B"/>
    <w:rsid w:val="00DA36F8"/>
    <w:rsid w:val="00DA4F0A"/>
    <w:rsid w:val="00DA56B5"/>
    <w:rsid w:val="00DA5A2F"/>
    <w:rsid w:val="00DB0C8D"/>
    <w:rsid w:val="00DB139F"/>
    <w:rsid w:val="00DB2814"/>
    <w:rsid w:val="00DB375D"/>
    <w:rsid w:val="00DB6DB9"/>
    <w:rsid w:val="00DB7213"/>
    <w:rsid w:val="00DB7819"/>
    <w:rsid w:val="00DB7D2F"/>
    <w:rsid w:val="00DC1467"/>
    <w:rsid w:val="00DC2FD8"/>
    <w:rsid w:val="00DC696C"/>
    <w:rsid w:val="00DD2C6D"/>
    <w:rsid w:val="00DD2E27"/>
    <w:rsid w:val="00DD3892"/>
    <w:rsid w:val="00DD3A8E"/>
    <w:rsid w:val="00DD54B3"/>
    <w:rsid w:val="00DE1C18"/>
    <w:rsid w:val="00DE2123"/>
    <w:rsid w:val="00DE36B6"/>
    <w:rsid w:val="00DE37BE"/>
    <w:rsid w:val="00DE3EF5"/>
    <w:rsid w:val="00DE75EA"/>
    <w:rsid w:val="00DE7802"/>
    <w:rsid w:val="00DF147E"/>
    <w:rsid w:val="00DF2DDE"/>
    <w:rsid w:val="00DF34A7"/>
    <w:rsid w:val="00DF5025"/>
    <w:rsid w:val="00E00FC5"/>
    <w:rsid w:val="00E061F1"/>
    <w:rsid w:val="00E106BB"/>
    <w:rsid w:val="00E11D25"/>
    <w:rsid w:val="00E12699"/>
    <w:rsid w:val="00E14B42"/>
    <w:rsid w:val="00E169EA"/>
    <w:rsid w:val="00E16FCC"/>
    <w:rsid w:val="00E1765A"/>
    <w:rsid w:val="00E2209B"/>
    <w:rsid w:val="00E30BC8"/>
    <w:rsid w:val="00E3743A"/>
    <w:rsid w:val="00E40027"/>
    <w:rsid w:val="00E406E5"/>
    <w:rsid w:val="00E40E44"/>
    <w:rsid w:val="00E41428"/>
    <w:rsid w:val="00E424BD"/>
    <w:rsid w:val="00E4418B"/>
    <w:rsid w:val="00E4563D"/>
    <w:rsid w:val="00E466D9"/>
    <w:rsid w:val="00E50348"/>
    <w:rsid w:val="00E552DE"/>
    <w:rsid w:val="00E553E5"/>
    <w:rsid w:val="00E55F81"/>
    <w:rsid w:val="00E561E9"/>
    <w:rsid w:val="00E565D4"/>
    <w:rsid w:val="00E61EE6"/>
    <w:rsid w:val="00E625F3"/>
    <w:rsid w:val="00E63A84"/>
    <w:rsid w:val="00E63CFC"/>
    <w:rsid w:val="00E64639"/>
    <w:rsid w:val="00E662E8"/>
    <w:rsid w:val="00E70D78"/>
    <w:rsid w:val="00E70FE2"/>
    <w:rsid w:val="00E77583"/>
    <w:rsid w:val="00E77743"/>
    <w:rsid w:val="00E80670"/>
    <w:rsid w:val="00E8074D"/>
    <w:rsid w:val="00E83A83"/>
    <w:rsid w:val="00E83DE7"/>
    <w:rsid w:val="00E84B02"/>
    <w:rsid w:val="00E85D28"/>
    <w:rsid w:val="00E85EEE"/>
    <w:rsid w:val="00E9246C"/>
    <w:rsid w:val="00E94F34"/>
    <w:rsid w:val="00E96416"/>
    <w:rsid w:val="00EA09A3"/>
    <w:rsid w:val="00EA674D"/>
    <w:rsid w:val="00EB066F"/>
    <w:rsid w:val="00EB3105"/>
    <w:rsid w:val="00EB38CC"/>
    <w:rsid w:val="00EB4CC0"/>
    <w:rsid w:val="00EC1F69"/>
    <w:rsid w:val="00EC209B"/>
    <w:rsid w:val="00EC2E5B"/>
    <w:rsid w:val="00EC3039"/>
    <w:rsid w:val="00EC4DE7"/>
    <w:rsid w:val="00EC6EBD"/>
    <w:rsid w:val="00EC72AB"/>
    <w:rsid w:val="00ED01AD"/>
    <w:rsid w:val="00ED1437"/>
    <w:rsid w:val="00ED2506"/>
    <w:rsid w:val="00ED2D48"/>
    <w:rsid w:val="00ED389B"/>
    <w:rsid w:val="00ED3AAD"/>
    <w:rsid w:val="00ED6B7D"/>
    <w:rsid w:val="00EE366B"/>
    <w:rsid w:val="00EE499B"/>
    <w:rsid w:val="00EE79C1"/>
    <w:rsid w:val="00EF1AC4"/>
    <w:rsid w:val="00F01091"/>
    <w:rsid w:val="00F04C13"/>
    <w:rsid w:val="00F06DA2"/>
    <w:rsid w:val="00F07186"/>
    <w:rsid w:val="00F12E77"/>
    <w:rsid w:val="00F1367C"/>
    <w:rsid w:val="00F1462C"/>
    <w:rsid w:val="00F15A20"/>
    <w:rsid w:val="00F16FF4"/>
    <w:rsid w:val="00F17BD5"/>
    <w:rsid w:val="00F21190"/>
    <w:rsid w:val="00F222B7"/>
    <w:rsid w:val="00F22526"/>
    <w:rsid w:val="00F231E0"/>
    <w:rsid w:val="00F25381"/>
    <w:rsid w:val="00F265E9"/>
    <w:rsid w:val="00F302F1"/>
    <w:rsid w:val="00F31420"/>
    <w:rsid w:val="00F31D24"/>
    <w:rsid w:val="00F36E15"/>
    <w:rsid w:val="00F37113"/>
    <w:rsid w:val="00F415E8"/>
    <w:rsid w:val="00F419CF"/>
    <w:rsid w:val="00F420FF"/>
    <w:rsid w:val="00F424D8"/>
    <w:rsid w:val="00F42CE5"/>
    <w:rsid w:val="00F43F97"/>
    <w:rsid w:val="00F447A9"/>
    <w:rsid w:val="00F47E19"/>
    <w:rsid w:val="00F51E64"/>
    <w:rsid w:val="00F5264E"/>
    <w:rsid w:val="00F54007"/>
    <w:rsid w:val="00F54989"/>
    <w:rsid w:val="00F5544C"/>
    <w:rsid w:val="00F558EB"/>
    <w:rsid w:val="00F57227"/>
    <w:rsid w:val="00F60337"/>
    <w:rsid w:val="00F64990"/>
    <w:rsid w:val="00F65D74"/>
    <w:rsid w:val="00F66DB0"/>
    <w:rsid w:val="00F6743D"/>
    <w:rsid w:val="00F70C54"/>
    <w:rsid w:val="00F744ED"/>
    <w:rsid w:val="00F75006"/>
    <w:rsid w:val="00F752D2"/>
    <w:rsid w:val="00F763CF"/>
    <w:rsid w:val="00F80D76"/>
    <w:rsid w:val="00F82B23"/>
    <w:rsid w:val="00F83B75"/>
    <w:rsid w:val="00F875F8"/>
    <w:rsid w:val="00F8777A"/>
    <w:rsid w:val="00F87AAB"/>
    <w:rsid w:val="00F91DDF"/>
    <w:rsid w:val="00F93E04"/>
    <w:rsid w:val="00F94CAA"/>
    <w:rsid w:val="00F963CA"/>
    <w:rsid w:val="00F967CB"/>
    <w:rsid w:val="00FA02C8"/>
    <w:rsid w:val="00FA1841"/>
    <w:rsid w:val="00FA1EA4"/>
    <w:rsid w:val="00FA32DC"/>
    <w:rsid w:val="00FA3A91"/>
    <w:rsid w:val="00FA3B8A"/>
    <w:rsid w:val="00FA552D"/>
    <w:rsid w:val="00FA5CB1"/>
    <w:rsid w:val="00FB119F"/>
    <w:rsid w:val="00FB49D1"/>
    <w:rsid w:val="00FB6AC4"/>
    <w:rsid w:val="00FC0D24"/>
    <w:rsid w:val="00FC1AA3"/>
    <w:rsid w:val="00FC32A1"/>
    <w:rsid w:val="00FC3D06"/>
    <w:rsid w:val="00FC4025"/>
    <w:rsid w:val="00FC4DA7"/>
    <w:rsid w:val="00FC57E8"/>
    <w:rsid w:val="00FC7CD6"/>
    <w:rsid w:val="00FD0794"/>
    <w:rsid w:val="00FD2F52"/>
    <w:rsid w:val="00FD369E"/>
    <w:rsid w:val="00FD4135"/>
    <w:rsid w:val="00FD4255"/>
    <w:rsid w:val="00FD46A8"/>
    <w:rsid w:val="00FE4159"/>
    <w:rsid w:val="00FE5A48"/>
    <w:rsid w:val="00FE67E2"/>
    <w:rsid w:val="00FE7D3E"/>
    <w:rsid w:val="00FE7EA8"/>
    <w:rsid w:val="00FE7F9D"/>
    <w:rsid w:val="00FF15EC"/>
    <w:rsid w:val="00FF4511"/>
    <w:rsid w:val="00FF5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170BA12-F36D-4F67-8CD0-65E279F2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431"/>
    <w:pPr>
      <w:spacing w:after="2" w:line="237" w:lineRule="auto"/>
      <w:ind w:left="422" w:hanging="437"/>
    </w:pPr>
    <w:rPr>
      <w:rFonts w:ascii="Arial" w:eastAsia="Arial" w:hAnsi="Arial" w:cs="Arial"/>
      <w:color w:val="000000"/>
      <w:sz w:val="24"/>
      <w:szCs w:val="22"/>
    </w:rPr>
  </w:style>
  <w:style w:type="paragraph" w:styleId="Heading1">
    <w:name w:val="heading 1"/>
    <w:basedOn w:val="Normal"/>
    <w:next w:val="Normal"/>
    <w:link w:val="Heading1Char"/>
    <w:uiPriority w:val="1"/>
    <w:qFormat/>
    <w:rsid w:val="00F967CB"/>
    <w:pPr>
      <w:keepNext/>
      <w:widowControl w:val="0"/>
      <w:numPr>
        <w:numId w:val="48"/>
      </w:numPr>
      <w:spacing w:after="280" w:line="280" w:lineRule="atLeast"/>
      <w:jc w:val="both"/>
      <w:outlineLvl w:val="0"/>
    </w:pPr>
    <w:rPr>
      <w:rFonts w:eastAsiaTheme="minorHAnsi"/>
      <w:b/>
      <w:bCs/>
      <w:caps/>
      <w:color w:val="auto"/>
      <w:kern w:val="32"/>
      <w:sz w:val="20"/>
      <w:szCs w:val="32"/>
      <w:lang w:eastAsia="en-US"/>
    </w:rPr>
  </w:style>
  <w:style w:type="paragraph" w:styleId="Heading2">
    <w:name w:val="heading 2"/>
    <w:basedOn w:val="Normal"/>
    <w:next w:val="Normal"/>
    <w:link w:val="Heading2Char"/>
    <w:uiPriority w:val="1"/>
    <w:qFormat/>
    <w:rsid w:val="00F967CB"/>
    <w:pPr>
      <w:widowControl w:val="0"/>
      <w:numPr>
        <w:ilvl w:val="1"/>
        <w:numId w:val="48"/>
      </w:numPr>
      <w:spacing w:after="280" w:line="280" w:lineRule="atLeast"/>
      <w:jc w:val="both"/>
      <w:outlineLvl w:val="1"/>
    </w:pPr>
    <w:rPr>
      <w:rFonts w:eastAsiaTheme="minorHAnsi"/>
      <w:bCs/>
      <w:iCs/>
      <w:color w:val="auto"/>
      <w:sz w:val="20"/>
      <w:szCs w:val="28"/>
      <w:lang w:eastAsia="en-US"/>
    </w:rPr>
  </w:style>
  <w:style w:type="paragraph" w:styleId="Heading3">
    <w:name w:val="heading 3"/>
    <w:basedOn w:val="Normal"/>
    <w:next w:val="Normal"/>
    <w:link w:val="Heading3Char"/>
    <w:uiPriority w:val="1"/>
    <w:qFormat/>
    <w:rsid w:val="00F967CB"/>
    <w:pPr>
      <w:widowControl w:val="0"/>
      <w:numPr>
        <w:ilvl w:val="2"/>
        <w:numId w:val="48"/>
      </w:numPr>
      <w:spacing w:after="280" w:line="280" w:lineRule="atLeast"/>
      <w:jc w:val="both"/>
      <w:outlineLvl w:val="2"/>
    </w:pPr>
    <w:rPr>
      <w:rFonts w:eastAsiaTheme="minorHAnsi"/>
      <w:bCs/>
      <w:color w:val="auto"/>
      <w:sz w:val="20"/>
      <w:szCs w:val="26"/>
      <w:lang w:eastAsia="en-US"/>
    </w:rPr>
  </w:style>
  <w:style w:type="paragraph" w:styleId="Heading4">
    <w:name w:val="heading 4"/>
    <w:basedOn w:val="Normal"/>
    <w:next w:val="Normal"/>
    <w:link w:val="Heading4Char"/>
    <w:uiPriority w:val="1"/>
    <w:qFormat/>
    <w:rsid w:val="00F967CB"/>
    <w:pPr>
      <w:widowControl w:val="0"/>
      <w:numPr>
        <w:ilvl w:val="3"/>
        <w:numId w:val="48"/>
      </w:numPr>
      <w:spacing w:after="280" w:line="280" w:lineRule="atLeast"/>
      <w:jc w:val="both"/>
      <w:outlineLvl w:val="3"/>
    </w:pPr>
    <w:rPr>
      <w:rFonts w:eastAsiaTheme="minorHAnsi" w:cstheme="minorBidi"/>
      <w:bCs/>
      <w:color w:val="auto"/>
      <w:sz w:val="20"/>
      <w:szCs w:val="28"/>
      <w:lang w:eastAsia="en-US"/>
    </w:rPr>
  </w:style>
  <w:style w:type="paragraph" w:styleId="Heading5">
    <w:name w:val="heading 5"/>
    <w:basedOn w:val="Normal"/>
    <w:next w:val="Normal"/>
    <w:link w:val="Heading5Char"/>
    <w:uiPriority w:val="1"/>
    <w:qFormat/>
    <w:rsid w:val="00F967CB"/>
    <w:pPr>
      <w:widowControl w:val="0"/>
      <w:numPr>
        <w:ilvl w:val="4"/>
        <w:numId w:val="48"/>
      </w:numPr>
      <w:spacing w:after="280" w:line="280" w:lineRule="atLeast"/>
      <w:jc w:val="both"/>
      <w:outlineLvl w:val="4"/>
    </w:pPr>
    <w:rPr>
      <w:rFonts w:eastAsiaTheme="minorHAnsi" w:cstheme="minorBidi"/>
      <w:bCs/>
      <w:iCs/>
      <w:color w:val="auto"/>
      <w:sz w:val="20"/>
      <w:szCs w:val="26"/>
      <w:lang w:eastAsia="en-US"/>
    </w:rPr>
  </w:style>
  <w:style w:type="paragraph" w:styleId="Heading6">
    <w:name w:val="heading 6"/>
    <w:basedOn w:val="Normal"/>
    <w:next w:val="Normal"/>
    <w:link w:val="Heading6Char"/>
    <w:uiPriority w:val="1"/>
    <w:qFormat/>
    <w:rsid w:val="00F967CB"/>
    <w:pPr>
      <w:widowControl w:val="0"/>
      <w:numPr>
        <w:ilvl w:val="5"/>
        <w:numId w:val="48"/>
      </w:numPr>
      <w:spacing w:after="280" w:line="280" w:lineRule="atLeast"/>
      <w:jc w:val="both"/>
      <w:outlineLvl w:val="5"/>
    </w:pPr>
    <w:rPr>
      <w:rFonts w:eastAsiaTheme="minorHAnsi" w:cstheme="minorBidi"/>
      <w:bCs/>
      <w:color w:val="auto"/>
      <w:sz w:val="20"/>
      <w:szCs w:val="20"/>
      <w:lang w:eastAsia="en-US"/>
    </w:rPr>
  </w:style>
  <w:style w:type="paragraph" w:styleId="Heading7">
    <w:name w:val="heading 7"/>
    <w:basedOn w:val="Normal"/>
    <w:next w:val="Normal"/>
    <w:link w:val="Heading7Char"/>
    <w:uiPriority w:val="10"/>
    <w:qFormat/>
    <w:rsid w:val="00F967CB"/>
    <w:pPr>
      <w:widowControl w:val="0"/>
      <w:numPr>
        <w:ilvl w:val="6"/>
        <w:numId w:val="48"/>
      </w:numPr>
      <w:tabs>
        <w:tab w:val="left" w:pos="3544"/>
      </w:tabs>
      <w:spacing w:after="280" w:line="280" w:lineRule="atLeast"/>
      <w:jc w:val="both"/>
      <w:outlineLvl w:val="6"/>
    </w:pPr>
    <w:rPr>
      <w:rFonts w:eastAsiaTheme="minorHAnsi" w:cstheme="minorBidi"/>
      <w:color w:val="auto"/>
      <w:sz w:val="20"/>
      <w:szCs w:val="20"/>
      <w:lang w:eastAsia="en-US"/>
    </w:rPr>
  </w:style>
  <w:style w:type="paragraph" w:styleId="Heading8">
    <w:name w:val="heading 8"/>
    <w:basedOn w:val="Normal"/>
    <w:next w:val="Normal"/>
    <w:link w:val="Heading8Char"/>
    <w:uiPriority w:val="10"/>
    <w:rsid w:val="00F967CB"/>
    <w:pPr>
      <w:widowControl w:val="0"/>
      <w:numPr>
        <w:ilvl w:val="7"/>
        <w:numId w:val="48"/>
      </w:numPr>
      <w:tabs>
        <w:tab w:val="left" w:pos="4253"/>
      </w:tabs>
      <w:spacing w:after="280" w:line="280" w:lineRule="atLeast"/>
      <w:jc w:val="both"/>
      <w:outlineLvl w:val="7"/>
    </w:pPr>
    <w:rPr>
      <w:rFonts w:eastAsiaTheme="minorHAnsi" w:cstheme="minorBidi"/>
      <w:iCs/>
      <w:color w:val="auto"/>
      <w:sz w:val="20"/>
      <w:szCs w:val="20"/>
      <w:lang w:eastAsia="en-US"/>
    </w:rPr>
  </w:style>
  <w:style w:type="paragraph" w:styleId="Heading9">
    <w:name w:val="heading 9"/>
    <w:basedOn w:val="Normal"/>
    <w:next w:val="Normal"/>
    <w:link w:val="Heading9Char"/>
    <w:uiPriority w:val="10"/>
    <w:rsid w:val="00F967CB"/>
    <w:pPr>
      <w:widowControl w:val="0"/>
      <w:numPr>
        <w:ilvl w:val="8"/>
        <w:numId w:val="48"/>
      </w:numPr>
      <w:tabs>
        <w:tab w:val="left" w:pos="4961"/>
      </w:tabs>
      <w:spacing w:after="280" w:line="280" w:lineRule="atLeast"/>
      <w:jc w:val="both"/>
      <w:outlineLvl w:val="8"/>
    </w:pPr>
    <w:rPr>
      <w:rFonts w:eastAsiaTheme="minorHAnsi"/>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01431"/>
    <w:rPr>
      <w:sz w:val="22"/>
      <w:szCs w:val="22"/>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BB5B12"/>
    <w:pPr>
      <w:ind w:left="720"/>
      <w:contextualSpacing/>
    </w:pPr>
  </w:style>
  <w:style w:type="paragraph" w:styleId="BalloonText">
    <w:name w:val="Balloon Text"/>
    <w:basedOn w:val="Normal"/>
    <w:link w:val="BalloonTextChar"/>
    <w:uiPriority w:val="99"/>
    <w:semiHidden/>
    <w:unhideWhenUsed/>
    <w:rsid w:val="00181A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1AAB"/>
    <w:rPr>
      <w:rFonts w:ascii="Tahoma" w:eastAsia="Arial" w:hAnsi="Tahoma" w:cs="Tahoma"/>
      <w:color w:val="000000"/>
      <w:sz w:val="16"/>
      <w:szCs w:val="16"/>
    </w:rPr>
  </w:style>
  <w:style w:type="paragraph" w:customStyle="1" w:styleId="Default">
    <w:name w:val="Default"/>
    <w:rsid w:val="0024033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A4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183"/>
    <w:rPr>
      <w:rFonts w:ascii="Arial" w:eastAsia="Arial" w:hAnsi="Arial" w:cs="Arial"/>
      <w:color w:val="000000"/>
      <w:sz w:val="24"/>
      <w:szCs w:val="22"/>
    </w:rPr>
  </w:style>
  <w:style w:type="paragraph" w:styleId="Footer">
    <w:name w:val="footer"/>
    <w:basedOn w:val="Normal"/>
    <w:link w:val="FooterChar"/>
    <w:uiPriority w:val="99"/>
    <w:unhideWhenUsed/>
    <w:rsid w:val="001D0B7B"/>
    <w:pPr>
      <w:tabs>
        <w:tab w:val="center" w:pos="4320"/>
        <w:tab w:val="right" w:pos="8640"/>
      </w:tabs>
      <w:spacing w:after="200" w:line="276" w:lineRule="auto"/>
      <w:ind w:left="0" w:firstLine="0"/>
    </w:pPr>
    <w:rPr>
      <w:rFonts w:asciiTheme="minorHAnsi" w:eastAsiaTheme="minorEastAsia" w:hAnsiTheme="minorHAnsi" w:cstheme="minorBidi"/>
      <w:color w:val="auto"/>
      <w:sz w:val="22"/>
      <w:lang w:val="en-US" w:eastAsia="en-US"/>
    </w:rPr>
  </w:style>
  <w:style w:type="character" w:customStyle="1" w:styleId="FooterChar">
    <w:name w:val="Footer Char"/>
    <w:basedOn w:val="DefaultParagraphFont"/>
    <w:link w:val="Footer"/>
    <w:uiPriority w:val="99"/>
    <w:rsid w:val="001D0B7B"/>
    <w:rPr>
      <w:rFonts w:asciiTheme="minorHAnsi" w:eastAsiaTheme="minorEastAsia" w:hAnsiTheme="minorHAnsi" w:cstheme="minorBidi"/>
      <w:sz w:val="22"/>
      <w:szCs w:val="22"/>
      <w:lang w:val="en-US" w:eastAsia="en-US"/>
    </w:rPr>
  </w:style>
  <w:style w:type="character" w:styleId="CommentReference">
    <w:name w:val="annotation reference"/>
    <w:basedOn w:val="DefaultParagraphFont"/>
    <w:uiPriority w:val="99"/>
    <w:semiHidden/>
    <w:unhideWhenUsed/>
    <w:rsid w:val="00390C7B"/>
    <w:rPr>
      <w:sz w:val="16"/>
      <w:szCs w:val="16"/>
    </w:rPr>
  </w:style>
  <w:style w:type="paragraph" w:styleId="CommentText">
    <w:name w:val="annotation text"/>
    <w:basedOn w:val="Normal"/>
    <w:link w:val="CommentTextChar"/>
    <w:uiPriority w:val="99"/>
    <w:semiHidden/>
    <w:unhideWhenUsed/>
    <w:rsid w:val="00390C7B"/>
    <w:pPr>
      <w:spacing w:line="240" w:lineRule="auto"/>
    </w:pPr>
    <w:rPr>
      <w:sz w:val="20"/>
      <w:szCs w:val="20"/>
    </w:rPr>
  </w:style>
  <w:style w:type="character" w:customStyle="1" w:styleId="CommentTextChar">
    <w:name w:val="Comment Text Char"/>
    <w:basedOn w:val="DefaultParagraphFont"/>
    <w:link w:val="CommentText"/>
    <w:uiPriority w:val="99"/>
    <w:semiHidden/>
    <w:rsid w:val="00390C7B"/>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390C7B"/>
    <w:rPr>
      <w:b/>
      <w:bCs/>
    </w:rPr>
  </w:style>
  <w:style w:type="character" w:customStyle="1" w:styleId="CommentSubjectChar">
    <w:name w:val="Comment Subject Char"/>
    <w:basedOn w:val="CommentTextChar"/>
    <w:link w:val="CommentSubject"/>
    <w:uiPriority w:val="99"/>
    <w:semiHidden/>
    <w:rsid w:val="00390C7B"/>
    <w:rPr>
      <w:rFonts w:ascii="Arial" w:eastAsia="Arial" w:hAnsi="Arial" w:cs="Arial"/>
      <w:b/>
      <w:bCs/>
      <w:color w:val="000000"/>
    </w:rPr>
  </w:style>
  <w:style w:type="character" w:customStyle="1" w:styleId="apple-converted-space">
    <w:name w:val="apple-converted-space"/>
    <w:basedOn w:val="DefaultParagraphFont"/>
    <w:rsid w:val="00AF7573"/>
  </w:style>
  <w:style w:type="character" w:customStyle="1" w:styleId="st">
    <w:name w:val="st"/>
    <w:basedOn w:val="DefaultParagraphFont"/>
    <w:rsid w:val="006E569E"/>
  </w:style>
  <w:style w:type="character" w:styleId="Emphasis">
    <w:name w:val="Emphasis"/>
    <w:basedOn w:val="DefaultParagraphFont"/>
    <w:uiPriority w:val="20"/>
    <w:qFormat/>
    <w:rsid w:val="006E569E"/>
    <w:rPr>
      <w:i/>
      <w:iCs/>
    </w:rPr>
  </w:style>
  <w:style w:type="paragraph" w:styleId="FootnoteText">
    <w:name w:val="footnote text"/>
    <w:basedOn w:val="Normal"/>
    <w:link w:val="FootnoteTextChar"/>
    <w:uiPriority w:val="99"/>
    <w:semiHidden/>
    <w:unhideWhenUsed/>
    <w:rsid w:val="00E80670"/>
    <w:pPr>
      <w:spacing w:after="0" w:line="240" w:lineRule="auto"/>
      <w:ind w:left="0" w:firstLine="0"/>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E80670"/>
    <w:rPr>
      <w:rFonts w:ascii="Arial" w:hAnsi="Arial"/>
    </w:rPr>
  </w:style>
  <w:style w:type="character" w:styleId="FootnoteReference">
    <w:name w:val="footnote reference"/>
    <w:basedOn w:val="DefaultParagraphFont"/>
    <w:uiPriority w:val="99"/>
    <w:semiHidden/>
    <w:unhideWhenUsed/>
    <w:rsid w:val="00E80670"/>
    <w:rPr>
      <w:vertAlign w:val="superscript"/>
    </w:rPr>
  </w:style>
  <w:style w:type="character" w:customStyle="1" w:styleId="ListParagraphChar">
    <w:name w:val="List Paragraph Char"/>
    <w:basedOn w:val="DefaultParagraphFont"/>
    <w:link w:val="ListParagraph"/>
    <w:uiPriority w:val="34"/>
    <w:rsid w:val="00E80670"/>
    <w:rPr>
      <w:rFonts w:ascii="Arial" w:eastAsia="Arial" w:hAnsi="Arial" w:cs="Arial"/>
      <w:color w:val="000000"/>
      <w:sz w:val="24"/>
      <w:szCs w:val="22"/>
    </w:rPr>
  </w:style>
  <w:style w:type="paragraph" w:customStyle="1" w:styleId="URExSumbullet">
    <w:name w:val="UR ExSum bullet"/>
    <w:link w:val="URExSumbulletChar"/>
    <w:uiPriority w:val="1"/>
    <w:qFormat/>
    <w:rsid w:val="00F967CB"/>
    <w:pPr>
      <w:widowControl w:val="0"/>
      <w:numPr>
        <w:numId w:val="47"/>
      </w:numPr>
      <w:autoSpaceDE w:val="0"/>
      <w:autoSpaceDN w:val="0"/>
      <w:spacing w:after="240" w:line="276" w:lineRule="auto"/>
      <w:ind w:left="737" w:hanging="397"/>
      <w:contextualSpacing/>
    </w:pPr>
    <w:rPr>
      <w:rFonts w:ascii="Arial" w:eastAsia="Arial" w:hAnsi="Arial" w:cs="Arial"/>
      <w:color w:val="000000"/>
      <w:sz w:val="24"/>
      <w:szCs w:val="24"/>
      <w:shd w:val="clear" w:color="auto" w:fill="FFFFFF"/>
      <w:lang w:bidi="en-GB"/>
    </w:rPr>
  </w:style>
  <w:style w:type="character" w:customStyle="1" w:styleId="URExSumbulletChar">
    <w:name w:val="UR ExSum bullet Char"/>
    <w:basedOn w:val="DefaultParagraphFont"/>
    <w:link w:val="URExSumbullet"/>
    <w:uiPriority w:val="1"/>
    <w:rsid w:val="00F967CB"/>
    <w:rPr>
      <w:rFonts w:ascii="Arial" w:eastAsia="Arial" w:hAnsi="Arial" w:cs="Arial"/>
      <w:color w:val="000000"/>
      <w:sz w:val="24"/>
      <w:szCs w:val="24"/>
      <w:lang w:bidi="en-GB"/>
    </w:rPr>
  </w:style>
  <w:style w:type="character" w:customStyle="1" w:styleId="Heading1Char">
    <w:name w:val="Heading 1 Char"/>
    <w:basedOn w:val="DefaultParagraphFont"/>
    <w:link w:val="Heading1"/>
    <w:uiPriority w:val="1"/>
    <w:rsid w:val="00F967CB"/>
    <w:rPr>
      <w:rFonts w:ascii="Arial" w:eastAsiaTheme="minorHAnsi" w:hAnsi="Arial" w:cs="Arial"/>
      <w:b/>
      <w:bCs/>
      <w:caps/>
      <w:kern w:val="32"/>
      <w:szCs w:val="32"/>
      <w:lang w:eastAsia="en-US"/>
    </w:rPr>
  </w:style>
  <w:style w:type="character" w:customStyle="1" w:styleId="Heading2Char">
    <w:name w:val="Heading 2 Char"/>
    <w:basedOn w:val="DefaultParagraphFont"/>
    <w:link w:val="Heading2"/>
    <w:uiPriority w:val="1"/>
    <w:rsid w:val="00F967CB"/>
    <w:rPr>
      <w:rFonts w:ascii="Arial" w:eastAsiaTheme="minorHAnsi" w:hAnsi="Arial" w:cs="Arial"/>
      <w:bCs/>
      <w:iCs/>
      <w:szCs w:val="28"/>
      <w:lang w:eastAsia="en-US"/>
    </w:rPr>
  </w:style>
  <w:style w:type="character" w:customStyle="1" w:styleId="Heading3Char">
    <w:name w:val="Heading 3 Char"/>
    <w:basedOn w:val="DefaultParagraphFont"/>
    <w:link w:val="Heading3"/>
    <w:uiPriority w:val="1"/>
    <w:rsid w:val="00F967CB"/>
    <w:rPr>
      <w:rFonts w:ascii="Arial" w:eastAsiaTheme="minorHAnsi" w:hAnsi="Arial" w:cs="Arial"/>
      <w:bCs/>
      <w:szCs w:val="26"/>
      <w:lang w:eastAsia="en-US"/>
    </w:rPr>
  </w:style>
  <w:style w:type="character" w:customStyle="1" w:styleId="Heading4Char">
    <w:name w:val="Heading 4 Char"/>
    <w:basedOn w:val="DefaultParagraphFont"/>
    <w:link w:val="Heading4"/>
    <w:uiPriority w:val="1"/>
    <w:rsid w:val="00F967CB"/>
    <w:rPr>
      <w:rFonts w:ascii="Arial" w:eastAsiaTheme="minorHAnsi" w:hAnsi="Arial" w:cstheme="minorBidi"/>
      <w:bCs/>
      <w:szCs w:val="28"/>
      <w:lang w:eastAsia="en-US"/>
    </w:rPr>
  </w:style>
  <w:style w:type="character" w:customStyle="1" w:styleId="Heading5Char">
    <w:name w:val="Heading 5 Char"/>
    <w:basedOn w:val="DefaultParagraphFont"/>
    <w:link w:val="Heading5"/>
    <w:uiPriority w:val="1"/>
    <w:rsid w:val="00F967CB"/>
    <w:rPr>
      <w:rFonts w:ascii="Arial" w:eastAsiaTheme="minorHAnsi" w:hAnsi="Arial" w:cstheme="minorBidi"/>
      <w:bCs/>
      <w:iCs/>
      <w:szCs w:val="26"/>
      <w:lang w:eastAsia="en-US"/>
    </w:rPr>
  </w:style>
  <w:style w:type="character" w:customStyle="1" w:styleId="Heading6Char">
    <w:name w:val="Heading 6 Char"/>
    <w:basedOn w:val="DefaultParagraphFont"/>
    <w:link w:val="Heading6"/>
    <w:uiPriority w:val="1"/>
    <w:rsid w:val="00F967CB"/>
    <w:rPr>
      <w:rFonts w:ascii="Arial" w:eastAsiaTheme="minorHAnsi" w:hAnsi="Arial" w:cstheme="minorBidi"/>
      <w:bCs/>
      <w:lang w:eastAsia="en-US"/>
    </w:rPr>
  </w:style>
  <w:style w:type="character" w:customStyle="1" w:styleId="Heading7Char">
    <w:name w:val="Heading 7 Char"/>
    <w:basedOn w:val="DefaultParagraphFont"/>
    <w:link w:val="Heading7"/>
    <w:uiPriority w:val="10"/>
    <w:rsid w:val="00F967CB"/>
    <w:rPr>
      <w:rFonts w:ascii="Arial" w:eastAsiaTheme="minorHAnsi" w:hAnsi="Arial" w:cstheme="minorBidi"/>
      <w:lang w:eastAsia="en-US"/>
    </w:rPr>
  </w:style>
  <w:style w:type="character" w:customStyle="1" w:styleId="Heading8Char">
    <w:name w:val="Heading 8 Char"/>
    <w:basedOn w:val="DefaultParagraphFont"/>
    <w:link w:val="Heading8"/>
    <w:uiPriority w:val="10"/>
    <w:rsid w:val="00F967CB"/>
    <w:rPr>
      <w:rFonts w:ascii="Arial" w:eastAsiaTheme="minorHAnsi" w:hAnsi="Arial" w:cstheme="minorBidi"/>
      <w:iCs/>
      <w:lang w:eastAsia="en-US"/>
    </w:rPr>
  </w:style>
  <w:style w:type="character" w:customStyle="1" w:styleId="Heading9Char">
    <w:name w:val="Heading 9 Char"/>
    <w:basedOn w:val="DefaultParagraphFont"/>
    <w:link w:val="Heading9"/>
    <w:uiPriority w:val="10"/>
    <w:rsid w:val="00F967CB"/>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18920">
      <w:bodyDiv w:val="1"/>
      <w:marLeft w:val="0"/>
      <w:marRight w:val="0"/>
      <w:marTop w:val="0"/>
      <w:marBottom w:val="0"/>
      <w:divBdr>
        <w:top w:val="none" w:sz="0" w:space="0" w:color="auto"/>
        <w:left w:val="none" w:sz="0" w:space="0" w:color="auto"/>
        <w:bottom w:val="none" w:sz="0" w:space="0" w:color="auto"/>
        <w:right w:val="none" w:sz="0" w:space="0" w:color="auto"/>
      </w:divBdr>
    </w:div>
    <w:div w:id="642779476">
      <w:bodyDiv w:val="1"/>
      <w:marLeft w:val="0"/>
      <w:marRight w:val="0"/>
      <w:marTop w:val="0"/>
      <w:marBottom w:val="0"/>
      <w:divBdr>
        <w:top w:val="none" w:sz="0" w:space="0" w:color="auto"/>
        <w:left w:val="none" w:sz="0" w:space="0" w:color="auto"/>
        <w:bottom w:val="none" w:sz="0" w:space="0" w:color="auto"/>
        <w:right w:val="none" w:sz="0" w:space="0" w:color="auto"/>
      </w:divBdr>
      <w:divsChild>
        <w:div w:id="1732268682">
          <w:marLeft w:val="562"/>
          <w:marRight w:val="0"/>
          <w:marTop w:val="186"/>
          <w:marBottom w:val="0"/>
          <w:divBdr>
            <w:top w:val="none" w:sz="0" w:space="0" w:color="auto"/>
            <w:left w:val="none" w:sz="0" w:space="0" w:color="auto"/>
            <w:bottom w:val="none" w:sz="0" w:space="0" w:color="auto"/>
            <w:right w:val="none" w:sz="0" w:space="0" w:color="auto"/>
          </w:divBdr>
        </w:div>
        <w:div w:id="72972810">
          <w:marLeft w:val="562"/>
          <w:marRight w:val="0"/>
          <w:marTop w:val="186"/>
          <w:marBottom w:val="0"/>
          <w:divBdr>
            <w:top w:val="none" w:sz="0" w:space="0" w:color="auto"/>
            <w:left w:val="none" w:sz="0" w:space="0" w:color="auto"/>
            <w:bottom w:val="none" w:sz="0" w:space="0" w:color="auto"/>
            <w:right w:val="none" w:sz="0" w:space="0" w:color="auto"/>
          </w:divBdr>
        </w:div>
        <w:div w:id="610362193">
          <w:marLeft w:val="562"/>
          <w:marRight w:val="0"/>
          <w:marTop w:val="186"/>
          <w:marBottom w:val="0"/>
          <w:divBdr>
            <w:top w:val="none" w:sz="0" w:space="0" w:color="auto"/>
            <w:left w:val="none" w:sz="0" w:space="0" w:color="auto"/>
            <w:bottom w:val="none" w:sz="0" w:space="0" w:color="auto"/>
            <w:right w:val="none" w:sz="0" w:space="0" w:color="auto"/>
          </w:divBdr>
        </w:div>
        <w:div w:id="392117626">
          <w:marLeft w:val="1195"/>
          <w:marRight w:val="0"/>
          <w:marTop w:val="186"/>
          <w:marBottom w:val="0"/>
          <w:divBdr>
            <w:top w:val="none" w:sz="0" w:space="0" w:color="auto"/>
            <w:left w:val="none" w:sz="0" w:space="0" w:color="auto"/>
            <w:bottom w:val="none" w:sz="0" w:space="0" w:color="auto"/>
            <w:right w:val="none" w:sz="0" w:space="0" w:color="auto"/>
          </w:divBdr>
        </w:div>
        <w:div w:id="2140878223">
          <w:marLeft w:val="1195"/>
          <w:marRight w:val="0"/>
          <w:marTop w:val="186"/>
          <w:marBottom w:val="0"/>
          <w:divBdr>
            <w:top w:val="none" w:sz="0" w:space="0" w:color="auto"/>
            <w:left w:val="none" w:sz="0" w:space="0" w:color="auto"/>
            <w:bottom w:val="none" w:sz="0" w:space="0" w:color="auto"/>
            <w:right w:val="none" w:sz="0" w:space="0" w:color="auto"/>
          </w:divBdr>
        </w:div>
        <w:div w:id="331494083">
          <w:marLeft w:val="1195"/>
          <w:marRight w:val="0"/>
          <w:marTop w:val="186"/>
          <w:marBottom w:val="0"/>
          <w:divBdr>
            <w:top w:val="none" w:sz="0" w:space="0" w:color="auto"/>
            <w:left w:val="none" w:sz="0" w:space="0" w:color="auto"/>
            <w:bottom w:val="none" w:sz="0" w:space="0" w:color="auto"/>
            <w:right w:val="none" w:sz="0" w:space="0" w:color="auto"/>
          </w:divBdr>
        </w:div>
        <w:div w:id="1124498248">
          <w:marLeft w:val="562"/>
          <w:marRight w:val="0"/>
          <w:marTop w:val="186"/>
          <w:marBottom w:val="0"/>
          <w:divBdr>
            <w:top w:val="none" w:sz="0" w:space="0" w:color="auto"/>
            <w:left w:val="none" w:sz="0" w:space="0" w:color="auto"/>
            <w:bottom w:val="none" w:sz="0" w:space="0" w:color="auto"/>
            <w:right w:val="none" w:sz="0" w:space="0" w:color="auto"/>
          </w:divBdr>
        </w:div>
        <w:div w:id="18043530">
          <w:marLeft w:val="562"/>
          <w:marRight w:val="0"/>
          <w:marTop w:val="186"/>
          <w:marBottom w:val="0"/>
          <w:divBdr>
            <w:top w:val="none" w:sz="0" w:space="0" w:color="auto"/>
            <w:left w:val="none" w:sz="0" w:space="0" w:color="auto"/>
            <w:bottom w:val="none" w:sz="0" w:space="0" w:color="auto"/>
            <w:right w:val="none" w:sz="0" w:space="0" w:color="auto"/>
          </w:divBdr>
        </w:div>
      </w:divsChild>
    </w:div>
    <w:div w:id="859245095">
      <w:bodyDiv w:val="1"/>
      <w:marLeft w:val="0"/>
      <w:marRight w:val="0"/>
      <w:marTop w:val="0"/>
      <w:marBottom w:val="0"/>
      <w:divBdr>
        <w:top w:val="none" w:sz="0" w:space="0" w:color="auto"/>
        <w:left w:val="none" w:sz="0" w:space="0" w:color="auto"/>
        <w:bottom w:val="none" w:sz="0" w:space="0" w:color="auto"/>
        <w:right w:val="none" w:sz="0" w:space="0" w:color="auto"/>
      </w:divBdr>
    </w:div>
    <w:div w:id="969822653">
      <w:bodyDiv w:val="1"/>
      <w:marLeft w:val="0"/>
      <w:marRight w:val="0"/>
      <w:marTop w:val="0"/>
      <w:marBottom w:val="0"/>
      <w:divBdr>
        <w:top w:val="none" w:sz="0" w:space="0" w:color="auto"/>
        <w:left w:val="none" w:sz="0" w:space="0" w:color="auto"/>
        <w:bottom w:val="none" w:sz="0" w:space="0" w:color="auto"/>
        <w:right w:val="none" w:sz="0" w:space="0" w:color="auto"/>
      </w:divBdr>
    </w:div>
    <w:div w:id="1068303624">
      <w:bodyDiv w:val="1"/>
      <w:marLeft w:val="0"/>
      <w:marRight w:val="0"/>
      <w:marTop w:val="0"/>
      <w:marBottom w:val="0"/>
      <w:divBdr>
        <w:top w:val="none" w:sz="0" w:space="0" w:color="auto"/>
        <w:left w:val="none" w:sz="0" w:space="0" w:color="auto"/>
        <w:bottom w:val="none" w:sz="0" w:space="0" w:color="auto"/>
        <w:right w:val="none" w:sz="0" w:space="0" w:color="auto"/>
      </w:divBdr>
    </w:div>
    <w:div w:id="1073088546">
      <w:bodyDiv w:val="1"/>
      <w:marLeft w:val="0"/>
      <w:marRight w:val="0"/>
      <w:marTop w:val="0"/>
      <w:marBottom w:val="0"/>
      <w:divBdr>
        <w:top w:val="none" w:sz="0" w:space="0" w:color="auto"/>
        <w:left w:val="none" w:sz="0" w:space="0" w:color="auto"/>
        <w:bottom w:val="none" w:sz="0" w:space="0" w:color="auto"/>
        <w:right w:val="none" w:sz="0" w:space="0" w:color="auto"/>
      </w:divBdr>
    </w:div>
    <w:div w:id="1126702153">
      <w:bodyDiv w:val="1"/>
      <w:marLeft w:val="0"/>
      <w:marRight w:val="0"/>
      <w:marTop w:val="0"/>
      <w:marBottom w:val="0"/>
      <w:divBdr>
        <w:top w:val="none" w:sz="0" w:space="0" w:color="auto"/>
        <w:left w:val="none" w:sz="0" w:space="0" w:color="auto"/>
        <w:bottom w:val="none" w:sz="0" w:space="0" w:color="auto"/>
        <w:right w:val="none" w:sz="0" w:space="0" w:color="auto"/>
      </w:divBdr>
    </w:div>
    <w:div w:id="1366784551">
      <w:bodyDiv w:val="1"/>
      <w:marLeft w:val="0"/>
      <w:marRight w:val="0"/>
      <w:marTop w:val="0"/>
      <w:marBottom w:val="0"/>
      <w:divBdr>
        <w:top w:val="none" w:sz="0" w:space="0" w:color="auto"/>
        <w:left w:val="none" w:sz="0" w:space="0" w:color="auto"/>
        <w:bottom w:val="none" w:sz="0" w:space="0" w:color="auto"/>
        <w:right w:val="none" w:sz="0" w:space="0" w:color="auto"/>
      </w:divBdr>
      <w:divsChild>
        <w:div w:id="1956255590">
          <w:marLeft w:val="562"/>
          <w:marRight w:val="0"/>
          <w:marTop w:val="186"/>
          <w:marBottom w:val="0"/>
          <w:divBdr>
            <w:top w:val="none" w:sz="0" w:space="0" w:color="auto"/>
            <w:left w:val="none" w:sz="0" w:space="0" w:color="auto"/>
            <w:bottom w:val="none" w:sz="0" w:space="0" w:color="auto"/>
            <w:right w:val="none" w:sz="0" w:space="0" w:color="auto"/>
          </w:divBdr>
        </w:div>
        <w:div w:id="1108895516">
          <w:marLeft w:val="562"/>
          <w:marRight w:val="0"/>
          <w:marTop w:val="186"/>
          <w:marBottom w:val="0"/>
          <w:divBdr>
            <w:top w:val="none" w:sz="0" w:space="0" w:color="auto"/>
            <w:left w:val="none" w:sz="0" w:space="0" w:color="auto"/>
            <w:bottom w:val="none" w:sz="0" w:space="0" w:color="auto"/>
            <w:right w:val="none" w:sz="0" w:space="0" w:color="auto"/>
          </w:divBdr>
        </w:div>
        <w:div w:id="1924878168">
          <w:marLeft w:val="562"/>
          <w:marRight w:val="0"/>
          <w:marTop w:val="186"/>
          <w:marBottom w:val="0"/>
          <w:divBdr>
            <w:top w:val="none" w:sz="0" w:space="0" w:color="auto"/>
            <w:left w:val="none" w:sz="0" w:space="0" w:color="auto"/>
            <w:bottom w:val="none" w:sz="0" w:space="0" w:color="auto"/>
            <w:right w:val="none" w:sz="0" w:space="0" w:color="auto"/>
          </w:divBdr>
        </w:div>
        <w:div w:id="1987591122">
          <w:marLeft w:val="562"/>
          <w:marRight w:val="0"/>
          <w:marTop w:val="186"/>
          <w:marBottom w:val="0"/>
          <w:divBdr>
            <w:top w:val="none" w:sz="0" w:space="0" w:color="auto"/>
            <w:left w:val="none" w:sz="0" w:space="0" w:color="auto"/>
            <w:bottom w:val="none" w:sz="0" w:space="0" w:color="auto"/>
            <w:right w:val="none" w:sz="0" w:space="0" w:color="auto"/>
          </w:divBdr>
        </w:div>
        <w:div w:id="1345280440">
          <w:marLeft w:val="562"/>
          <w:marRight w:val="0"/>
          <w:marTop w:val="186"/>
          <w:marBottom w:val="0"/>
          <w:divBdr>
            <w:top w:val="none" w:sz="0" w:space="0" w:color="auto"/>
            <w:left w:val="none" w:sz="0" w:space="0" w:color="auto"/>
            <w:bottom w:val="none" w:sz="0" w:space="0" w:color="auto"/>
            <w:right w:val="none" w:sz="0" w:space="0" w:color="auto"/>
          </w:divBdr>
        </w:div>
        <w:div w:id="1389762607">
          <w:marLeft w:val="562"/>
          <w:marRight w:val="0"/>
          <w:marTop w:val="186"/>
          <w:marBottom w:val="0"/>
          <w:divBdr>
            <w:top w:val="none" w:sz="0" w:space="0" w:color="auto"/>
            <w:left w:val="none" w:sz="0" w:space="0" w:color="auto"/>
            <w:bottom w:val="none" w:sz="0" w:space="0" w:color="auto"/>
            <w:right w:val="none" w:sz="0" w:space="0" w:color="auto"/>
          </w:divBdr>
        </w:div>
        <w:div w:id="1062484201">
          <w:marLeft w:val="562"/>
          <w:marRight w:val="0"/>
          <w:marTop w:val="186"/>
          <w:marBottom w:val="0"/>
          <w:divBdr>
            <w:top w:val="none" w:sz="0" w:space="0" w:color="auto"/>
            <w:left w:val="none" w:sz="0" w:space="0" w:color="auto"/>
            <w:bottom w:val="none" w:sz="0" w:space="0" w:color="auto"/>
            <w:right w:val="none" w:sz="0" w:space="0" w:color="auto"/>
          </w:divBdr>
        </w:div>
      </w:divsChild>
    </w:div>
    <w:div w:id="1481464657">
      <w:bodyDiv w:val="1"/>
      <w:marLeft w:val="0"/>
      <w:marRight w:val="0"/>
      <w:marTop w:val="0"/>
      <w:marBottom w:val="0"/>
      <w:divBdr>
        <w:top w:val="none" w:sz="0" w:space="0" w:color="auto"/>
        <w:left w:val="none" w:sz="0" w:space="0" w:color="auto"/>
        <w:bottom w:val="none" w:sz="0" w:space="0" w:color="auto"/>
        <w:right w:val="none" w:sz="0" w:space="0" w:color="auto"/>
      </w:divBdr>
    </w:div>
    <w:div w:id="1621838083">
      <w:bodyDiv w:val="1"/>
      <w:marLeft w:val="0"/>
      <w:marRight w:val="0"/>
      <w:marTop w:val="0"/>
      <w:marBottom w:val="0"/>
      <w:divBdr>
        <w:top w:val="none" w:sz="0" w:space="0" w:color="auto"/>
        <w:left w:val="none" w:sz="0" w:space="0" w:color="auto"/>
        <w:bottom w:val="none" w:sz="0" w:space="0" w:color="auto"/>
        <w:right w:val="none" w:sz="0" w:space="0" w:color="auto"/>
      </w:divBdr>
    </w:div>
    <w:div w:id="1696030369">
      <w:bodyDiv w:val="1"/>
      <w:marLeft w:val="0"/>
      <w:marRight w:val="0"/>
      <w:marTop w:val="0"/>
      <w:marBottom w:val="0"/>
      <w:divBdr>
        <w:top w:val="none" w:sz="0" w:space="0" w:color="auto"/>
        <w:left w:val="none" w:sz="0" w:space="0" w:color="auto"/>
        <w:bottom w:val="none" w:sz="0" w:space="0" w:color="auto"/>
        <w:right w:val="none" w:sz="0" w:space="0" w:color="auto"/>
      </w:divBdr>
    </w:div>
    <w:div w:id="1910462635">
      <w:bodyDiv w:val="1"/>
      <w:marLeft w:val="0"/>
      <w:marRight w:val="0"/>
      <w:marTop w:val="0"/>
      <w:marBottom w:val="0"/>
      <w:divBdr>
        <w:top w:val="none" w:sz="0" w:space="0" w:color="auto"/>
        <w:left w:val="none" w:sz="0" w:space="0" w:color="auto"/>
        <w:bottom w:val="none" w:sz="0" w:space="0" w:color="auto"/>
        <w:right w:val="none" w:sz="0" w:space="0" w:color="auto"/>
      </w:divBdr>
    </w:div>
    <w:div w:id="1955165514">
      <w:bodyDiv w:val="1"/>
      <w:marLeft w:val="0"/>
      <w:marRight w:val="0"/>
      <w:marTop w:val="0"/>
      <w:marBottom w:val="0"/>
      <w:divBdr>
        <w:top w:val="none" w:sz="0" w:space="0" w:color="auto"/>
        <w:left w:val="none" w:sz="0" w:space="0" w:color="auto"/>
        <w:bottom w:val="none" w:sz="0" w:space="0" w:color="auto"/>
        <w:right w:val="none" w:sz="0" w:space="0" w:color="auto"/>
      </w:divBdr>
    </w:div>
    <w:div w:id="204127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E9681-2189-45A4-9F27-BE8F5CA0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Irwin</dc:creator>
  <cp:lastModifiedBy>Tyrie, Briege</cp:lastModifiedBy>
  <cp:revision>3</cp:revision>
  <cp:lastPrinted>2021-02-04T14:32:00Z</cp:lastPrinted>
  <dcterms:created xsi:type="dcterms:W3CDTF">2021-03-10T14:09:00Z</dcterms:created>
  <dcterms:modified xsi:type="dcterms:W3CDTF">2021-03-10T15:52:00Z</dcterms:modified>
</cp:coreProperties>
</file>