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7" w:rsidRPr="00480A28" w:rsidRDefault="00525E34" w:rsidP="006E5749">
      <w:pPr>
        <w:spacing w:after="0" w:line="276" w:lineRule="auto"/>
        <w:ind w:left="0" w:right="307" w:firstLine="0"/>
        <w:rPr>
          <w:b/>
          <w:color w:val="auto"/>
        </w:rPr>
      </w:pPr>
      <w:r w:rsidRPr="00480A28">
        <w:rPr>
          <w:b/>
          <w:color w:val="auto"/>
        </w:rPr>
        <w:t>MI</w:t>
      </w:r>
      <w:r w:rsidR="001A4584" w:rsidRPr="00480A28">
        <w:rPr>
          <w:b/>
          <w:color w:val="auto"/>
        </w:rPr>
        <w:t>NUTES OF A MEETING OF THE NORTHERN IRELAND AUTHORITY FOR UTILITY REGULA</w:t>
      </w:r>
      <w:r w:rsidR="00E424BD" w:rsidRPr="00480A28">
        <w:rPr>
          <w:b/>
          <w:color w:val="auto"/>
        </w:rPr>
        <w:t>TION (THE ‘</w:t>
      </w:r>
      <w:r w:rsidR="002B4AFF" w:rsidRPr="00480A28">
        <w:rPr>
          <w:b/>
          <w:color w:val="auto"/>
        </w:rPr>
        <w:t>BOARD</w:t>
      </w:r>
      <w:r w:rsidR="00E424BD" w:rsidRPr="00480A28">
        <w:rPr>
          <w:b/>
          <w:color w:val="auto"/>
        </w:rPr>
        <w:t xml:space="preserve">’) HELD ON </w:t>
      </w:r>
      <w:r w:rsidR="006B0A84" w:rsidRPr="00480A28">
        <w:rPr>
          <w:b/>
          <w:color w:val="auto"/>
        </w:rPr>
        <w:t>THURSDAY</w:t>
      </w:r>
      <w:r w:rsidR="001A4584" w:rsidRPr="00480A28">
        <w:rPr>
          <w:b/>
          <w:color w:val="auto"/>
        </w:rPr>
        <w:t xml:space="preserve">, </w:t>
      </w:r>
      <w:r w:rsidR="00EB4995">
        <w:rPr>
          <w:b/>
          <w:color w:val="auto"/>
        </w:rPr>
        <w:t>17 FEBRUARY</w:t>
      </w:r>
      <w:r w:rsidR="000B54B1" w:rsidRPr="00480A28">
        <w:rPr>
          <w:b/>
          <w:color w:val="auto"/>
        </w:rPr>
        <w:t> </w:t>
      </w:r>
      <w:r w:rsidR="00EB4995">
        <w:rPr>
          <w:b/>
          <w:color w:val="auto"/>
        </w:rPr>
        <w:t>2022</w:t>
      </w:r>
      <w:r w:rsidR="00A807AB" w:rsidRPr="00480A28">
        <w:rPr>
          <w:b/>
          <w:color w:val="auto"/>
        </w:rPr>
        <w:t xml:space="preserve"> </w:t>
      </w:r>
      <w:r w:rsidR="00E83DE7" w:rsidRPr="00480A28">
        <w:rPr>
          <w:b/>
          <w:color w:val="auto"/>
        </w:rPr>
        <w:t>BY VIDEO</w:t>
      </w:r>
      <w:r w:rsidR="004416B5" w:rsidRPr="00480A28">
        <w:rPr>
          <w:b/>
          <w:color w:val="auto"/>
        </w:rPr>
        <w:t xml:space="preserve"> </w:t>
      </w:r>
      <w:r w:rsidR="00E83DE7" w:rsidRPr="00480A28">
        <w:rPr>
          <w:b/>
          <w:color w:val="auto"/>
        </w:rPr>
        <w:t>CONFERENCE</w:t>
      </w:r>
      <w:r w:rsidR="001A4584" w:rsidRPr="00480A28">
        <w:rPr>
          <w:b/>
          <w:color w:val="auto"/>
        </w:rPr>
        <w:t xml:space="preserve"> AT </w:t>
      </w:r>
      <w:r w:rsidR="00E83DE7" w:rsidRPr="00480A28">
        <w:rPr>
          <w:b/>
          <w:color w:val="auto"/>
        </w:rPr>
        <w:t>9.30</w:t>
      </w:r>
      <w:r w:rsidR="009E2A64" w:rsidRPr="00480A28">
        <w:rPr>
          <w:b/>
          <w:color w:val="auto"/>
        </w:rPr>
        <w:t> </w:t>
      </w:r>
      <w:r w:rsidR="0025129F" w:rsidRPr="00480A28">
        <w:rPr>
          <w:b/>
          <w:color w:val="auto"/>
        </w:rPr>
        <w:t>A.M</w:t>
      </w:r>
      <w:r w:rsidR="00B53B5E" w:rsidRPr="00480A28">
        <w:rPr>
          <w:b/>
          <w:color w:val="auto"/>
        </w:rPr>
        <w:t>.</w:t>
      </w:r>
    </w:p>
    <w:p w:rsidR="007F7177" w:rsidRPr="00480A28" w:rsidRDefault="007F7177" w:rsidP="006E5749">
      <w:pPr>
        <w:spacing w:after="0" w:line="276" w:lineRule="auto"/>
        <w:ind w:left="0" w:firstLine="0"/>
        <w:rPr>
          <w:color w:val="auto"/>
        </w:rPr>
      </w:pPr>
    </w:p>
    <w:p w:rsidR="007F7177" w:rsidRPr="00480A28" w:rsidRDefault="001A4584" w:rsidP="006E5749">
      <w:pPr>
        <w:spacing w:after="0" w:line="276" w:lineRule="auto"/>
        <w:ind w:left="-5" w:right="-15" w:hanging="10"/>
        <w:rPr>
          <w:color w:val="auto"/>
        </w:rPr>
      </w:pPr>
      <w:r w:rsidRPr="00480A28">
        <w:rPr>
          <w:b/>
          <w:color w:val="auto"/>
        </w:rPr>
        <w:t>Present:</w:t>
      </w:r>
    </w:p>
    <w:p w:rsidR="00DE7802" w:rsidRPr="00480A28" w:rsidRDefault="00BA72A1" w:rsidP="006E5749">
      <w:pPr>
        <w:spacing w:line="276" w:lineRule="auto"/>
        <w:ind w:left="-15" w:firstLine="0"/>
        <w:rPr>
          <w:color w:val="auto"/>
        </w:rPr>
      </w:pPr>
      <w:r w:rsidRPr="00480A28">
        <w:rPr>
          <w:color w:val="auto"/>
        </w:rPr>
        <w:t>Bill</w:t>
      </w:r>
      <w:r w:rsidR="00266662" w:rsidRPr="00480A28">
        <w:rPr>
          <w:color w:val="auto"/>
        </w:rPr>
        <w:t> </w:t>
      </w:r>
      <w:r w:rsidRPr="00480A28">
        <w:rPr>
          <w:color w:val="auto"/>
        </w:rPr>
        <w:t xml:space="preserve">Emery (Chairman), </w:t>
      </w:r>
      <w:r w:rsidR="00E83A83" w:rsidRPr="00480A28">
        <w:rPr>
          <w:color w:val="auto"/>
        </w:rPr>
        <w:t>John</w:t>
      </w:r>
      <w:r w:rsidR="00712679" w:rsidRPr="00480A28">
        <w:rPr>
          <w:color w:val="auto"/>
        </w:rPr>
        <w:t> </w:t>
      </w:r>
      <w:r w:rsidR="00E83A83" w:rsidRPr="00480A28">
        <w:rPr>
          <w:color w:val="auto"/>
        </w:rPr>
        <w:t>French</w:t>
      </w:r>
      <w:r w:rsidR="00DE7802" w:rsidRPr="00480A28">
        <w:rPr>
          <w:color w:val="auto"/>
        </w:rPr>
        <w:t xml:space="preserve"> (Chief Executive), Teresa Perchar</w:t>
      </w:r>
      <w:r w:rsidR="00FC1AA3" w:rsidRPr="00480A28">
        <w:rPr>
          <w:color w:val="auto"/>
        </w:rPr>
        <w:t xml:space="preserve">d, Alex Wiseman, </w:t>
      </w:r>
      <w:r w:rsidR="006B0A84" w:rsidRPr="00480A28">
        <w:rPr>
          <w:color w:val="auto"/>
        </w:rPr>
        <w:t>Jon Carlton</w:t>
      </w:r>
      <w:r w:rsidR="00BA39E3" w:rsidRPr="00480A28">
        <w:rPr>
          <w:color w:val="auto"/>
        </w:rPr>
        <w:t xml:space="preserve">, </w:t>
      </w:r>
      <w:r w:rsidR="00EC7A21" w:rsidRPr="00480A28">
        <w:rPr>
          <w:color w:val="auto"/>
        </w:rPr>
        <w:t xml:space="preserve">Claire Williams, </w:t>
      </w:r>
      <w:r w:rsidR="001A486D" w:rsidRPr="00480A28">
        <w:rPr>
          <w:color w:val="auto"/>
        </w:rPr>
        <w:t>David</w:t>
      </w:r>
      <w:r w:rsidR="004D4D17" w:rsidRPr="00480A28">
        <w:rPr>
          <w:color w:val="auto"/>
        </w:rPr>
        <w:t> </w:t>
      </w:r>
      <w:r w:rsidR="001A486D" w:rsidRPr="00480A28">
        <w:rPr>
          <w:color w:val="auto"/>
        </w:rPr>
        <w:t>de</w:t>
      </w:r>
      <w:r w:rsidR="004D4D17" w:rsidRPr="00480A28">
        <w:rPr>
          <w:color w:val="auto"/>
        </w:rPr>
        <w:t> </w:t>
      </w:r>
      <w:r w:rsidR="001A486D" w:rsidRPr="00480A28">
        <w:rPr>
          <w:color w:val="auto"/>
        </w:rPr>
        <w:t>Casseres</w:t>
      </w:r>
    </w:p>
    <w:p w:rsidR="00BE587B" w:rsidRPr="00480A28" w:rsidRDefault="00BE587B" w:rsidP="006E5749">
      <w:pPr>
        <w:spacing w:line="276" w:lineRule="auto"/>
        <w:ind w:left="-15" w:firstLine="0"/>
        <w:rPr>
          <w:color w:val="auto"/>
        </w:rPr>
      </w:pPr>
    </w:p>
    <w:p w:rsidR="007F7177" w:rsidRPr="00480A28" w:rsidRDefault="001A4584" w:rsidP="006E5749">
      <w:pPr>
        <w:spacing w:after="0" w:line="276" w:lineRule="auto"/>
        <w:ind w:left="-5" w:right="-15" w:hanging="10"/>
        <w:rPr>
          <w:color w:val="auto"/>
        </w:rPr>
      </w:pPr>
      <w:r w:rsidRPr="00480A28">
        <w:rPr>
          <w:b/>
          <w:color w:val="auto"/>
        </w:rPr>
        <w:t>In attendance:</w:t>
      </w:r>
    </w:p>
    <w:p w:rsidR="00A83470" w:rsidRPr="00480A28" w:rsidRDefault="00FC7CD6" w:rsidP="006E5749">
      <w:pPr>
        <w:spacing w:line="276" w:lineRule="auto"/>
        <w:ind w:left="-15" w:firstLine="0"/>
        <w:rPr>
          <w:color w:val="auto"/>
        </w:rPr>
      </w:pPr>
      <w:r w:rsidRPr="00480A28">
        <w:rPr>
          <w:color w:val="auto"/>
        </w:rPr>
        <w:t>SL</w:t>
      </w:r>
      <w:r w:rsidR="00FC4025" w:rsidRPr="00480A28">
        <w:rPr>
          <w:color w:val="auto"/>
        </w:rPr>
        <w:t xml:space="preserve">T </w:t>
      </w:r>
      <w:r w:rsidR="006F7925" w:rsidRPr="00480A28">
        <w:rPr>
          <w:color w:val="auto"/>
        </w:rPr>
        <w:t>-</w:t>
      </w:r>
      <w:r w:rsidR="00FC4025" w:rsidRPr="00480A28">
        <w:rPr>
          <w:color w:val="auto"/>
        </w:rPr>
        <w:t xml:space="preserve"> </w:t>
      </w:r>
      <w:r w:rsidR="00BD5980" w:rsidRPr="00480A28">
        <w:rPr>
          <w:color w:val="auto"/>
        </w:rPr>
        <w:t>Kevin</w:t>
      </w:r>
      <w:r w:rsidR="00595209" w:rsidRPr="00480A28">
        <w:rPr>
          <w:color w:val="auto"/>
        </w:rPr>
        <w:t> </w:t>
      </w:r>
      <w:r w:rsidR="004D5C60" w:rsidRPr="00480A28">
        <w:rPr>
          <w:color w:val="auto"/>
        </w:rPr>
        <w:t>Shiels, Donald</w:t>
      </w:r>
      <w:r w:rsidR="007248C4" w:rsidRPr="00480A28">
        <w:rPr>
          <w:color w:val="auto"/>
        </w:rPr>
        <w:t> </w:t>
      </w:r>
      <w:r w:rsidR="004D5C60" w:rsidRPr="00480A28">
        <w:rPr>
          <w:color w:val="auto"/>
        </w:rPr>
        <w:t>Henry</w:t>
      </w:r>
      <w:r w:rsidR="009A1473" w:rsidRPr="00480A28">
        <w:rPr>
          <w:color w:val="auto"/>
        </w:rPr>
        <w:t>,</w:t>
      </w:r>
      <w:r w:rsidR="00E406E5" w:rsidRPr="00480A28">
        <w:rPr>
          <w:color w:val="auto"/>
        </w:rPr>
        <w:t xml:space="preserve"> </w:t>
      </w:r>
      <w:r w:rsidR="00EC2E5B" w:rsidRPr="00480A28">
        <w:rPr>
          <w:color w:val="auto"/>
        </w:rPr>
        <w:t>Tanya</w:t>
      </w:r>
      <w:r w:rsidR="00445017" w:rsidRPr="00480A28">
        <w:rPr>
          <w:color w:val="auto"/>
        </w:rPr>
        <w:t> </w:t>
      </w:r>
      <w:r w:rsidR="00EC2E5B" w:rsidRPr="00480A28">
        <w:rPr>
          <w:color w:val="auto"/>
        </w:rPr>
        <w:t>Hedley,</w:t>
      </w:r>
      <w:r w:rsidR="00F04C13" w:rsidRPr="00480A28">
        <w:rPr>
          <w:color w:val="auto"/>
        </w:rPr>
        <w:t xml:space="preserve"> </w:t>
      </w:r>
      <w:r w:rsidR="001A486D" w:rsidRPr="00480A28">
        <w:rPr>
          <w:color w:val="auto"/>
        </w:rPr>
        <w:t>John</w:t>
      </w:r>
      <w:r w:rsidR="00591A05" w:rsidRPr="00480A28">
        <w:rPr>
          <w:color w:val="auto"/>
        </w:rPr>
        <w:t> </w:t>
      </w:r>
      <w:r w:rsidR="001A486D" w:rsidRPr="00480A28">
        <w:rPr>
          <w:color w:val="auto"/>
        </w:rPr>
        <w:t>Mills, Elaine</w:t>
      </w:r>
      <w:r w:rsidR="00591A05" w:rsidRPr="00480A28">
        <w:rPr>
          <w:color w:val="auto"/>
        </w:rPr>
        <w:t> </w:t>
      </w:r>
      <w:r w:rsidR="001A486D" w:rsidRPr="00480A28">
        <w:rPr>
          <w:color w:val="auto"/>
        </w:rPr>
        <w:t>Cassidy</w:t>
      </w:r>
      <w:r w:rsidR="00203659" w:rsidRPr="00480A28">
        <w:rPr>
          <w:color w:val="auto"/>
        </w:rPr>
        <w:t>, Greg</w:t>
      </w:r>
      <w:r w:rsidR="00F42CE5" w:rsidRPr="00480A28">
        <w:rPr>
          <w:color w:val="auto"/>
        </w:rPr>
        <w:t> </w:t>
      </w:r>
      <w:r w:rsidR="00203659" w:rsidRPr="00480A28">
        <w:rPr>
          <w:color w:val="auto"/>
        </w:rPr>
        <w:t>Irwin</w:t>
      </w:r>
    </w:p>
    <w:p w:rsidR="00A83470" w:rsidRPr="00480A28" w:rsidRDefault="00A83470" w:rsidP="006E5749">
      <w:pPr>
        <w:spacing w:line="276" w:lineRule="auto"/>
        <w:ind w:left="-15" w:firstLine="0"/>
        <w:rPr>
          <w:color w:val="auto"/>
        </w:rPr>
      </w:pPr>
    </w:p>
    <w:p w:rsidR="008452DA" w:rsidRDefault="00060918" w:rsidP="006E5749">
      <w:pPr>
        <w:spacing w:line="276" w:lineRule="auto"/>
        <w:ind w:hanging="422"/>
        <w:rPr>
          <w:color w:val="auto"/>
        </w:rPr>
      </w:pPr>
      <w:r>
        <w:rPr>
          <w:color w:val="auto"/>
        </w:rPr>
        <w:t>Albert Shaw</w:t>
      </w:r>
      <w:r w:rsidR="004B5CB1">
        <w:rPr>
          <w:color w:val="auto"/>
        </w:rPr>
        <w:t xml:space="preserve"> </w:t>
      </w:r>
      <w:r w:rsidR="00BB67C0" w:rsidRPr="00480A28">
        <w:rPr>
          <w:color w:val="auto"/>
        </w:rPr>
        <w:t>(agen</w:t>
      </w:r>
      <w:r w:rsidR="001355AA" w:rsidRPr="00480A28">
        <w:rPr>
          <w:color w:val="auto"/>
        </w:rPr>
        <w:t>da item</w:t>
      </w:r>
      <w:r w:rsidR="00484A90" w:rsidRPr="00480A28">
        <w:rPr>
          <w:color w:val="auto"/>
        </w:rPr>
        <w:t xml:space="preserve"> </w:t>
      </w:r>
      <w:r w:rsidR="004B5CB1">
        <w:rPr>
          <w:color w:val="auto"/>
        </w:rPr>
        <w:t>3</w:t>
      </w:r>
      <w:r w:rsidR="00BB67C0" w:rsidRPr="00480A28">
        <w:rPr>
          <w:color w:val="auto"/>
        </w:rPr>
        <w:t xml:space="preserve">), </w:t>
      </w:r>
      <w:r w:rsidR="0090150C">
        <w:rPr>
          <w:color w:val="auto"/>
        </w:rPr>
        <w:t>Nic</w:t>
      </w:r>
      <w:r>
        <w:rPr>
          <w:color w:val="auto"/>
        </w:rPr>
        <w:t>ola Parker (agenda item 4</w:t>
      </w:r>
      <w:r w:rsidR="0090150C">
        <w:rPr>
          <w:color w:val="auto"/>
        </w:rPr>
        <w:t xml:space="preserve">), </w:t>
      </w:r>
      <w:r w:rsidR="008452DA">
        <w:rPr>
          <w:color w:val="auto"/>
        </w:rPr>
        <w:t xml:space="preserve">Sean </w:t>
      </w:r>
      <w:r w:rsidR="00AF6EF1">
        <w:rPr>
          <w:color w:val="auto"/>
        </w:rPr>
        <w:t>Lyons, Paul</w:t>
      </w:r>
    </w:p>
    <w:p w:rsidR="00996CAF" w:rsidRPr="00480A28" w:rsidRDefault="008452DA" w:rsidP="00996CAF">
      <w:pPr>
        <w:spacing w:line="276" w:lineRule="auto"/>
        <w:ind w:left="0" w:firstLine="0"/>
        <w:rPr>
          <w:color w:val="auto"/>
        </w:rPr>
      </w:pPr>
      <w:r>
        <w:rPr>
          <w:color w:val="auto"/>
        </w:rPr>
        <w:t>Harland, Alan Craig and Paul Stewart (agenda item 5),</w:t>
      </w:r>
      <w:r w:rsidR="00996CAF">
        <w:rPr>
          <w:color w:val="auto"/>
        </w:rPr>
        <w:t xml:space="preserve"> </w:t>
      </w:r>
      <w:r w:rsidR="006E5749">
        <w:rPr>
          <w:color w:val="auto"/>
        </w:rPr>
        <w:t>Sinead Dynan and Janet Diffin (agenda item 6)</w:t>
      </w:r>
      <w:r w:rsidR="00996CAF">
        <w:rPr>
          <w:color w:val="auto"/>
        </w:rPr>
        <w:t>, Sarah Brady and Patricia Stewart (agenda item</w:t>
      </w:r>
      <w:r w:rsidR="000B576C">
        <w:rPr>
          <w:color w:val="auto"/>
        </w:rPr>
        <w:t xml:space="preserve"> 7</w:t>
      </w:r>
      <w:r w:rsidR="00996CAF">
        <w:rPr>
          <w:color w:val="auto"/>
        </w:rPr>
        <w:t>)</w:t>
      </w:r>
      <w:r w:rsidR="000B576C">
        <w:rPr>
          <w:color w:val="auto"/>
        </w:rPr>
        <w:t xml:space="preserve">, Jody O’Boyle and Kenny McPartland (agenda item 8), </w:t>
      </w:r>
      <w:r w:rsidR="00B974C5">
        <w:rPr>
          <w:color w:val="auto"/>
        </w:rPr>
        <w:t xml:space="preserve">Jean-Pierre Miura (agenda item 11), </w:t>
      </w:r>
      <w:r w:rsidR="00996CAF" w:rsidRPr="00480A28">
        <w:rPr>
          <w:color w:val="auto"/>
        </w:rPr>
        <w:t xml:space="preserve">Louise Dunlop, </w:t>
      </w:r>
      <w:r w:rsidR="00B974C5">
        <w:rPr>
          <w:color w:val="auto"/>
        </w:rPr>
        <w:t>Liam Gault</w:t>
      </w:r>
      <w:r w:rsidR="00996CAF" w:rsidRPr="00480A28">
        <w:rPr>
          <w:color w:val="auto"/>
        </w:rPr>
        <w:t>.</w:t>
      </w:r>
    </w:p>
    <w:p w:rsidR="0090150C" w:rsidRDefault="0090150C" w:rsidP="006E5749">
      <w:pPr>
        <w:spacing w:line="276" w:lineRule="auto"/>
        <w:ind w:left="0" w:firstLine="0"/>
        <w:rPr>
          <w:color w:val="auto"/>
        </w:rPr>
      </w:pPr>
    </w:p>
    <w:p w:rsidR="007F7177" w:rsidRPr="00480A28" w:rsidRDefault="001A4584" w:rsidP="006E5749">
      <w:pPr>
        <w:numPr>
          <w:ilvl w:val="0"/>
          <w:numId w:val="1"/>
        </w:numPr>
        <w:spacing w:after="0" w:line="276" w:lineRule="auto"/>
        <w:ind w:left="709" w:right="-15" w:hanging="709"/>
        <w:rPr>
          <w:color w:val="auto"/>
        </w:rPr>
      </w:pPr>
      <w:r w:rsidRPr="00480A28">
        <w:rPr>
          <w:b/>
          <w:color w:val="auto"/>
        </w:rPr>
        <w:t>APOLOGIES FOR ABSENCE</w:t>
      </w:r>
    </w:p>
    <w:p w:rsidR="00872B08" w:rsidRPr="00480A28" w:rsidRDefault="00BA39E3" w:rsidP="006E5749">
      <w:pPr>
        <w:spacing w:after="0" w:line="276" w:lineRule="auto"/>
        <w:ind w:left="709" w:hanging="709"/>
        <w:rPr>
          <w:color w:val="auto"/>
        </w:rPr>
      </w:pPr>
      <w:r w:rsidRPr="00480A28">
        <w:rPr>
          <w:color w:val="auto"/>
        </w:rPr>
        <w:t>1.1</w:t>
      </w:r>
      <w:r w:rsidRPr="00480A28">
        <w:rPr>
          <w:color w:val="auto"/>
        </w:rPr>
        <w:tab/>
      </w:r>
      <w:r w:rsidR="00725371" w:rsidRPr="00480A28">
        <w:rPr>
          <w:color w:val="auto"/>
        </w:rPr>
        <w:t>None.</w:t>
      </w:r>
    </w:p>
    <w:p w:rsidR="00725371" w:rsidRPr="00480A28" w:rsidRDefault="00725371" w:rsidP="006E5749">
      <w:pPr>
        <w:spacing w:after="0" w:line="276" w:lineRule="auto"/>
        <w:ind w:left="709" w:hanging="709"/>
        <w:rPr>
          <w:color w:val="auto"/>
        </w:rPr>
      </w:pPr>
    </w:p>
    <w:p w:rsidR="00725371" w:rsidRPr="00480A28" w:rsidRDefault="00725371" w:rsidP="006E5749">
      <w:pPr>
        <w:spacing w:after="0" w:line="276" w:lineRule="auto"/>
        <w:ind w:left="709" w:hanging="709"/>
        <w:rPr>
          <w:color w:val="auto"/>
        </w:rPr>
      </w:pPr>
      <w:r w:rsidRPr="00480A28">
        <w:rPr>
          <w:color w:val="auto"/>
        </w:rPr>
        <w:t>1.2</w:t>
      </w:r>
      <w:r w:rsidRPr="00480A28">
        <w:rPr>
          <w:color w:val="auto"/>
        </w:rPr>
        <w:tab/>
        <w:t xml:space="preserve">Bill Emery welcomed </w:t>
      </w:r>
      <w:r w:rsidR="00F74A8E">
        <w:rPr>
          <w:color w:val="auto"/>
        </w:rPr>
        <w:t xml:space="preserve">Liam Gault from the Retail directorate, </w:t>
      </w:r>
      <w:r w:rsidRPr="00480A28">
        <w:rPr>
          <w:color w:val="auto"/>
        </w:rPr>
        <w:t xml:space="preserve">as part of the initiative to provide the opportunity for a staff member to sit in on board meetings. </w:t>
      </w:r>
    </w:p>
    <w:p w:rsidR="000268CD" w:rsidRPr="00480A28" w:rsidRDefault="000268CD" w:rsidP="006E5749">
      <w:pPr>
        <w:spacing w:after="0" w:line="276" w:lineRule="auto"/>
        <w:ind w:left="709" w:hanging="709"/>
        <w:rPr>
          <w:color w:val="auto"/>
        </w:rPr>
      </w:pPr>
    </w:p>
    <w:p w:rsidR="007F7177" w:rsidRPr="00480A28" w:rsidRDefault="001A4584" w:rsidP="006E5749">
      <w:pPr>
        <w:numPr>
          <w:ilvl w:val="0"/>
          <w:numId w:val="1"/>
        </w:numPr>
        <w:spacing w:after="0" w:line="276" w:lineRule="auto"/>
        <w:ind w:left="709" w:right="-15" w:hanging="709"/>
        <w:rPr>
          <w:color w:val="auto"/>
        </w:rPr>
      </w:pPr>
      <w:r w:rsidRPr="00480A28">
        <w:rPr>
          <w:b/>
          <w:color w:val="auto"/>
        </w:rPr>
        <w:t>DECLARATIONS OF INTEREST</w:t>
      </w:r>
    </w:p>
    <w:p w:rsidR="00B958F5" w:rsidRPr="00480A28" w:rsidRDefault="00060918" w:rsidP="006E5749">
      <w:pPr>
        <w:numPr>
          <w:ilvl w:val="1"/>
          <w:numId w:val="1"/>
        </w:numPr>
        <w:spacing w:after="0" w:line="276" w:lineRule="auto"/>
        <w:ind w:left="709" w:hanging="709"/>
      </w:pPr>
      <w:r>
        <w:t>Alex Wiseman identified a potential interest</w:t>
      </w:r>
      <w:r w:rsidR="006E5749">
        <w:t xml:space="preserve"> in respect of the EV Managed Charging trial and voluntarily absented himself from discussion on this item</w:t>
      </w:r>
      <w:r w:rsidR="004229ED" w:rsidRPr="00480A28">
        <w:t>.</w:t>
      </w:r>
    </w:p>
    <w:p w:rsidR="008E6ABC" w:rsidRPr="00480A28" w:rsidRDefault="008E6ABC" w:rsidP="006E5749">
      <w:pPr>
        <w:spacing w:after="0" w:line="276" w:lineRule="auto"/>
        <w:ind w:left="0" w:firstLine="0"/>
        <w:rPr>
          <w:color w:val="auto"/>
        </w:rPr>
      </w:pPr>
    </w:p>
    <w:p w:rsidR="004D7FCC" w:rsidRDefault="00DB0699" w:rsidP="006E5749">
      <w:pPr>
        <w:numPr>
          <w:ilvl w:val="0"/>
          <w:numId w:val="1"/>
        </w:numPr>
        <w:spacing w:after="0" w:line="276" w:lineRule="auto"/>
        <w:ind w:right="-15"/>
        <w:rPr>
          <w:b/>
        </w:rPr>
      </w:pPr>
      <w:r w:rsidRPr="00480A28">
        <w:t xml:space="preserve">    </w:t>
      </w:r>
      <w:r w:rsidR="002937B8" w:rsidRPr="002937B8">
        <w:rPr>
          <w:b/>
        </w:rPr>
        <w:t>MICRO GENERATION</w:t>
      </w:r>
    </w:p>
    <w:p w:rsidR="00337CEC" w:rsidRPr="00337CEC" w:rsidRDefault="00337CEC" w:rsidP="006E5749">
      <w:pPr>
        <w:spacing w:line="276" w:lineRule="auto"/>
        <w:ind w:left="709" w:hanging="719"/>
        <w:rPr>
          <w:szCs w:val="24"/>
        </w:rPr>
      </w:pPr>
      <w:r>
        <w:t>3.1</w:t>
      </w:r>
      <w:r>
        <w:tab/>
      </w:r>
      <w:r w:rsidR="00545924" w:rsidRPr="00545924">
        <w:t>Albert Shaw introduced this item, which sought the Board</w:t>
      </w:r>
      <w:r w:rsidR="00545924">
        <w:t>’s</w:t>
      </w:r>
      <w:r w:rsidR="00545924" w:rsidRPr="00545924">
        <w:t xml:space="preserve"> approval for a proposal</w:t>
      </w:r>
      <w:r w:rsidR="00545924">
        <w:t xml:space="preserve"> </w:t>
      </w:r>
      <w:r w:rsidR="00545924" w:rsidRPr="00545924">
        <w:t xml:space="preserve">for </w:t>
      </w:r>
      <w:r>
        <w:t xml:space="preserve">relating to those micro-generators  that </w:t>
      </w:r>
      <w:r w:rsidRPr="00337CEC">
        <w:rPr>
          <w:szCs w:val="24"/>
        </w:rPr>
        <w:t>generate their own renewable electricity</w:t>
      </w:r>
      <w:r>
        <w:rPr>
          <w:szCs w:val="24"/>
        </w:rPr>
        <w:t xml:space="preserve"> and the</w:t>
      </w:r>
      <w:r w:rsidRPr="00337CEC">
        <w:rPr>
          <w:szCs w:val="24"/>
        </w:rPr>
        <w:t xml:space="preserve"> </w:t>
      </w:r>
      <w:r>
        <w:rPr>
          <w:szCs w:val="24"/>
        </w:rPr>
        <w:t>assignment of</w:t>
      </w:r>
      <w:r w:rsidRPr="00337CEC">
        <w:rPr>
          <w:szCs w:val="24"/>
        </w:rPr>
        <w:t xml:space="preserve"> the correct level of units</w:t>
      </w:r>
      <w:r>
        <w:rPr>
          <w:szCs w:val="24"/>
        </w:rPr>
        <w:t xml:space="preserve"> (</w:t>
      </w:r>
      <w:r w:rsidRPr="00337CEC">
        <w:rPr>
          <w:szCs w:val="24"/>
        </w:rPr>
        <w:t>when they sell units that are not consumed on the premises into the grid</w:t>
      </w:r>
      <w:r>
        <w:rPr>
          <w:szCs w:val="24"/>
        </w:rPr>
        <w:t>)</w:t>
      </w:r>
      <w:r w:rsidRPr="00337CEC">
        <w:rPr>
          <w:szCs w:val="24"/>
        </w:rPr>
        <w:t>.</w:t>
      </w:r>
    </w:p>
    <w:p w:rsidR="00545924" w:rsidRDefault="00545924" w:rsidP="006E5749">
      <w:pPr>
        <w:spacing w:after="0" w:line="276" w:lineRule="auto"/>
        <w:ind w:left="709" w:right="-15" w:hanging="709"/>
      </w:pPr>
    </w:p>
    <w:p w:rsidR="00545924" w:rsidRPr="00545924" w:rsidRDefault="00545924" w:rsidP="006E5749">
      <w:pPr>
        <w:spacing w:after="0" w:line="276" w:lineRule="auto"/>
        <w:ind w:left="709" w:right="-15" w:hanging="709"/>
      </w:pPr>
      <w:r>
        <w:t>3.2</w:t>
      </w:r>
      <w:r>
        <w:tab/>
        <w:t>Board members clarified aspects of the proposal in respect of</w:t>
      </w:r>
      <w:r w:rsidR="00337CEC">
        <w:t xml:space="preserve"> consultation responses, </w:t>
      </w:r>
      <w:r>
        <w:t>the revenue allocated to micro-generators</w:t>
      </w:r>
      <w:r w:rsidR="00337CEC">
        <w:t xml:space="preserve"> and the profile of those micro-generators impacted.  The position regarding previous legal action relating to micro-generation was also clarified.</w:t>
      </w:r>
    </w:p>
    <w:p w:rsidR="002937B8" w:rsidRDefault="002937B8" w:rsidP="006E5749">
      <w:pPr>
        <w:spacing w:after="0" w:line="276" w:lineRule="auto"/>
        <w:ind w:right="-15" w:hanging="422"/>
        <w:rPr>
          <w:b/>
        </w:rPr>
      </w:pPr>
    </w:p>
    <w:p w:rsidR="002937B8" w:rsidRPr="00535013" w:rsidRDefault="00337CEC" w:rsidP="006E5749">
      <w:pPr>
        <w:spacing w:line="276" w:lineRule="auto"/>
        <w:ind w:left="709" w:hanging="724"/>
        <w:rPr>
          <w:szCs w:val="24"/>
        </w:rPr>
      </w:pPr>
      <w:r>
        <w:rPr>
          <w:szCs w:val="24"/>
        </w:rPr>
        <w:t>3.3</w:t>
      </w:r>
      <w:r>
        <w:rPr>
          <w:szCs w:val="24"/>
        </w:rPr>
        <w:tab/>
      </w:r>
      <w:r>
        <w:rPr>
          <w:szCs w:val="24"/>
        </w:rPr>
        <w:tab/>
        <w:t xml:space="preserve">The Board approved </w:t>
      </w:r>
      <w:r w:rsidR="00060918">
        <w:rPr>
          <w:szCs w:val="24"/>
        </w:rPr>
        <w:t xml:space="preserve">the </w:t>
      </w:r>
      <w:r w:rsidR="002937B8">
        <w:rPr>
          <w:szCs w:val="24"/>
        </w:rPr>
        <w:t>implementation of</w:t>
      </w:r>
      <w:r w:rsidR="00060918">
        <w:rPr>
          <w:szCs w:val="24"/>
        </w:rPr>
        <w:t xml:space="preserve"> the</w:t>
      </w:r>
      <w:r w:rsidR="002937B8">
        <w:rPr>
          <w:szCs w:val="24"/>
        </w:rPr>
        <w:t xml:space="preserve"> DR1202</w:t>
      </w:r>
      <w:r w:rsidR="00060918">
        <w:rPr>
          <w:szCs w:val="24"/>
        </w:rPr>
        <w:t xml:space="preserve"> proposal</w:t>
      </w:r>
      <w:r w:rsidR="002937B8">
        <w:rPr>
          <w:szCs w:val="24"/>
        </w:rPr>
        <w:t xml:space="preserve"> (the requirement for suppliers to be settled in the wholesale market on actual meter reads and removing the ‘deemed’ solution) for the new settlement period coming into effect on 1 October 2022.</w:t>
      </w:r>
    </w:p>
    <w:p w:rsidR="002937B8" w:rsidRPr="002937B8" w:rsidRDefault="002937B8" w:rsidP="006E5749">
      <w:pPr>
        <w:spacing w:after="0" w:line="276" w:lineRule="auto"/>
        <w:ind w:right="-15" w:hanging="422"/>
        <w:rPr>
          <w:b/>
        </w:rPr>
      </w:pPr>
    </w:p>
    <w:p w:rsidR="00060918" w:rsidRDefault="00060918" w:rsidP="006E5749">
      <w:pPr>
        <w:spacing w:line="276" w:lineRule="auto"/>
        <w:ind w:left="0" w:firstLine="0"/>
        <w:rPr>
          <w:szCs w:val="24"/>
        </w:rPr>
      </w:pPr>
    </w:p>
    <w:p w:rsidR="00C66498" w:rsidRDefault="00C66498" w:rsidP="006E5749">
      <w:pPr>
        <w:spacing w:line="276" w:lineRule="auto"/>
        <w:ind w:left="0" w:firstLine="0"/>
        <w:rPr>
          <w:szCs w:val="24"/>
        </w:rPr>
      </w:pPr>
    </w:p>
    <w:p w:rsidR="00C66498" w:rsidRPr="00060918" w:rsidRDefault="00C66498" w:rsidP="006E5749">
      <w:pPr>
        <w:spacing w:line="276" w:lineRule="auto"/>
        <w:ind w:left="0" w:firstLine="0"/>
        <w:rPr>
          <w:szCs w:val="24"/>
        </w:rPr>
      </w:pPr>
    </w:p>
    <w:p w:rsidR="0064028C" w:rsidRDefault="00585AF0" w:rsidP="006E5749">
      <w:pPr>
        <w:pStyle w:val="ListParagraph"/>
        <w:numPr>
          <w:ilvl w:val="0"/>
          <w:numId w:val="13"/>
        </w:numPr>
        <w:tabs>
          <w:tab w:val="left" w:pos="5387"/>
          <w:tab w:val="left" w:pos="6379"/>
          <w:tab w:val="left" w:pos="8222"/>
        </w:tabs>
        <w:spacing w:line="276" w:lineRule="auto"/>
        <w:rPr>
          <w:b/>
        </w:rPr>
      </w:pPr>
      <w:r w:rsidRPr="00480A28">
        <w:rPr>
          <w:b/>
        </w:rPr>
        <w:lastRenderedPageBreak/>
        <w:t xml:space="preserve">    </w:t>
      </w:r>
      <w:r w:rsidR="00E837B6" w:rsidRPr="00480A28">
        <w:rPr>
          <w:b/>
        </w:rPr>
        <w:t xml:space="preserve"> </w:t>
      </w:r>
      <w:r w:rsidR="00025546" w:rsidRPr="00480A28">
        <w:rPr>
          <w:b/>
        </w:rPr>
        <w:t xml:space="preserve"> </w:t>
      </w:r>
      <w:r w:rsidR="002937B8" w:rsidRPr="002937B8">
        <w:rPr>
          <w:b/>
        </w:rPr>
        <w:t>ENERGY STRATEGY ACTION PLAN</w:t>
      </w:r>
    </w:p>
    <w:p w:rsidR="00060918" w:rsidRDefault="00060918" w:rsidP="006E5749">
      <w:pPr>
        <w:pStyle w:val="ListParagraph"/>
        <w:numPr>
          <w:ilvl w:val="1"/>
          <w:numId w:val="13"/>
        </w:numPr>
        <w:tabs>
          <w:tab w:val="left" w:pos="5387"/>
          <w:tab w:val="left" w:pos="6379"/>
          <w:tab w:val="left" w:pos="8222"/>
        </w:tabs>
        <w:spacing w:line="276" w:lineRule="auto"/>
      </w:pPr>
      <w:r>
        <w:t xml:space="preserve">Kevin Shiels introduced this item, which provided an overview of the Department for the Economy’s (DfE) energy strategy action plan. Nicola Parker spoke to a presentation which focused on the six energy strategy action plan themes, delivering the actions and the Utility Regulator’s </w:t>
      </w:r>
      <w:r w:rsidR="0015656E">
        <w:t xml:space="preserve">(UR) </w:t>
      </w:r>
      <w:r>
        <w:t>engagement with DfE.</w:t>
      </w:r>
    </w:p>
    <w:p w:rsidR="00060918" w:rsidRDefault="00060918" w:rsidP="006E5749">
      <w:pPr>
        <w:tabs>
          <w:tab w:val="left" w:pos="5387"/>
          <w:tab w:val="left" w:pos="6379"/>
          <w:tab w:val="left" w:pos="8222"/>
        </w:tabs>
        <w:spacing w:line="276" w:lineRule="auto"/>
        <w:ind w:hanging="422"/>
      </w:pPr>
    </w:p>
    <w:p w:rsidR="00060918" w:rsidRDefault="00060918" w:rsidP="006E5749">
      <w:pPr>
        <w:pStyle w:val="ListParagraph"/>
        <w:numPr>
          <w:ilvl w:val="1"/>
          <w:numId w:val="13"/>
        </w:numPr>
        <w:tabs>
          <w:tab w:val="left" w:pos="5387"/>
          <w:tab w:val="left" w:pos="6379"/>
          <w:tab w:val="left" w:pos="8222"/>
        </w:tabs>
        <w:spacing w:line="276" w:lineRule="auto"/>
      </w:pPr>
      <w:r>
        <w:t xml:space="preserve">Board members </w:t>
      </w:r>
      <w:r w:rsidR="0015656E">
        <w:t>availed of</w:t>
      </w:r>
      <w:r>
        <w:t xml:space="preserve"> the opportunity </w:t>
      </w:r>
      <w:r w:rsidR="0015656E">
        <w:t xml:space="preserve">to clarify aspects of the detail. A discussion took place on various issues, including: </w:t>
      </w:r>
      <w:r w:rsidR="00AF6EF1">
        <w:t>the future</w:t>
      </w:r>
      <w:r w:rsidR="0015656E">
        <w:t xml:space="preserve"> of natural gas in the context of decarbonisation, the delivery of the energy strategy actions and project management arrangements.</w:t>
      </w:r>
    </w:p>
    <w:p w:rsidR="0015656E" w:rsidRDefault="0015656E" w:rsidP="006E5749">
      <w:pPr>
        <w:pStyle w:val="ListParagraph"/>
        <w:spacing w:line="276" w:lineRule="auto"/>
      </w:pPr>
    </w:p>
    <w:p w:rsidR="0015656E" w:rsidRDefault="0015656E" w:rsidP="006E5749">
      <w:pPr>
        <w:pStyle w:val="ListParagraph"/>
        <w:numPr>
          <w:ilvl w:val="1"/>
          <w:numId w:val="13"/>
        </w:numPr>
        <w:tabs>
          <w:tab w:val="left" w:pos="5387"/>
          <w:tab w:val="left" w:pos="6379"/>
          <w:tab w:val="left" w:pos="8222"/>
        </w:tabs>
        <w:spacing w:line="276" w:lineRule="auto"/>
      </w:pPr>
      <w:r>
        <w:t>There was also a discussion on potential changes to UR’s role and its vires (and the scope and timing of this).  The resourcing required to enable UR to deliver on relevant actions was also briefly discussed.</w:t>
      </w:r>
    </w:p>
    <w:p w:rsidR="0015656E" w:rsidRDefault="0015656E" w:rsidP="006E5749">
      <w:pPr>
        <w:pStyle w:val="ListParagraph"/>
        <w:spacing w:line="276" w:lineRule="auto"/>
      </w:pPr>
    </w:p>
    <w:p w:rsidR="0015656E" w:rsidRPr="00060918" w:rsidRDefault="0015656E" w:rsidP="006E5749">
      <w:pPr>
        <w:pStyle w:val="ListParagraph"/>
        <w:numPr>
          <w:ilvl w:val="1"/>
          <w:numId w:val="13"/>
        </w:numPr>
        <w:tabs>
          <w:tab w:val="left" w:pos="5387"/>
          <w:tab w:val="left" w:pos="6379"/>
          <w:tab w:val="left" w:pos="8222"/>
        </w:tabs>
        <w:spacing w:line="276" w:lineRule="auto"/>
      </w:pPr>
      <w:r>
        <w:t xml:space="preserve">In noting the overview provided, it was agreed that it would be useful to convene </w:t>
      </w:r>
      <w:r w:rsidR="00AF6EF1">
        <w:t>a joint</w:t>
      </w:r>
      <w:r>
        <w:t xml:space="preserve"> session with DfE on the energy strategy action plan.</w:t>
      </w:r>
    </w:p>
    <w:p w:rsidR="00204290" w:rsidRPr="004A0CAC" w:rsidRDefault="00204290" w:rsidP="006E5749">
      <w:pPr>
        <w:spacing w:line="276" w:lineRule="auto"/>
        <w:ind w:left="0" w:firstLine="0"/>
        <w:rPr>
          <w:szCs w:val="24"/>
        </w:rPr>
      </w:pPr>
    </w:p>
    <w:p w:rsidR="00E83DE7" w:rsidRPr="008452DA" w:rsidRDefault="002937B8" w:rsidP="006E5749">
      <w:pPr>
        <w:pStyle w:val="ListParagraph"/>
        <w:numPr>
          <w:ilvl w:val="0"/>
          <w:numId w:val="29"/>
        </w:numPr>
        <w:spacing w:line="276" w:lineRule="auto"/>
        <w:ind w:left="709" w:hanging="709"/>
        <w:rPr>
          <w:b/>
        </w:rPr>
      </w:pPr>
      <w:r w:rsidRPr="008452DA">
        <w:rPr>
          <w:b/>
        </w:rPr>
        <w:t>GD23 DRAFT DETERMINATION</w:t>
      </w:r>
    </w:p>
    <w:p w:rsidR="008452DA" w:rsidRPr="008452DA" w:rsidRDefault="008452DA" w:rsidP="006E5749">
      <w:pPr>
        <w:pStyle w:val="ListParagraph"/>
        <w:numPr>
          <w:ilvl w:val="1"/>
          <w:numId w:val="29"/>
        </w:numPr>
        <w:spacing w:line="276" w:lineRule="auto"/>
        <w:rPr>
          <w:szCs w:val="24"/>
        </w:rPr>
      </w:pPr>
      <w:r w:rsidRPr="008452DA">
        <w:rPr>
          <w:szCs w:val="24"/>
        </w:rPr>
        <w:t xml:space="preserve">John Mills introduced this item, which sought the Board’s endorsement of the proposed draft determination for the gas distribution price control, GD23. </w:t>
      </w:r>
      <w:r>
        <w:rPr>
          <w:szCs w:val="24"/>
        </w:rPr>
        <w:t xml:space="preserve">He outlined the process for getting to this stage and previous Board discussions.  An overview was provided on the </w:t>
      </w:r>
      <w:r w:rsidR="00AF6EF1">
        <w:rPr>
          <w:szCs w:val="24"/>
        </w:rPr>
        <w:t>proposed draft</w:t>
      </w:r>
      <w:r>
        <w:rPr>
          <w:szCs w:val="24"/>
        </w:rPr>
        <w:t xml:space="preserve"> determination, drawing out significant aspects of the price control.</w:t>
      </w:r>
    </w:p>
    <w:p w:rsidR="008452DA" w:rsidRDefault="008452DA" w:rsidP="006E5749">
      <w:pPr>
        <w:pStyle w:val="ListParagraph"/>
        <w:spacing w:line="276" w:lineRule="auto"/>
        <w:ind w:left="740" w:firstLine="0"/>
        <w:rPr>
          <w:szCs w:val="24"/>
        </w:rPr>
      </w:pPr>
    </w:p>
    <w:p w:rsidR="000F2619" w:rsidRDefault="008452DA" w:rsidP="006E5749">
      <w:pPr>
        <w:pStyle w:val="ListParagraph"/>
        <w:numPr>
          <w:ilvl w:val="1"/>
          <w:numId w:val="29"/>
        </w:numPr>
        <w:spacing w:line="276" w:lineRule="auto"/>
        <w:rPr>
          <w:szCs w:val="24"/>
        </w:rPr>
      </w:pPr>
      <w:r>
        <w:rPr>
          <w:szCs w:val="24"/>
        </w:rPr>
        <w:t xml:space="preserve">Board members </w:t>
      </w:r>
      <w:r w:rsidR="000516C4">
        <w:rPr>
          <w:szCs w:val="24"/>
        </w:rPr>
        <w:t>discussed</w:t>
      </w:r>
      <w:r>
        <w:rPr>
          <w:szCs w:val="24"/>
        </w:rPr>
        <w:t xml:space="preserve"> the cost of capital proposal in the draft determination.  The assumptions, methodology and comparative aspects of the cost of capital proposal </w:t>
      </w:r>
      <w:r w:rsidR="00AF6EF1">
        <w:rPr>
          <w:szCs w:val="24"/>
        </w:rPr>
        <w:t>was explored</w:t>
      </w:r>
      <w:r w:rsidR="000516C4">
        <w:rPr>
          <w:szCs w:val="24"/>
        </w:rPr>
        <w:t xml:space="preserve"> in discussion</w:t>
      </w:r>
      <w:r>
        <w:rPr>
          <w:szCs w:val="24"/>
        </w:rPr>
        <w:t>.</w:t>
      </w:r>
    </w:p>
    <w:p w:rsidR="008452DA" w:rsidRPr="008452DA" w:rsidRDefault="008452DA" w:rsidP="006E5749">
      <w:pPr>
        <w:pStyle w:val="ListParagraph"/>
        <w:spacing w:line="276" w:lineRule="auto"/>
        <w:rPr>
          <w:szCs w:val="24"/>
        </w:rPr>
      </w:pPr>
    </w:p>
    <w:p w:rsidR="008452DA" w:rsidRDefault="008452DA" w:rsidP="006E5749">
      <w:pPr>
        <w:pStyle w:val="ListParagraph"/>
        <w:numPr>
          <w:ilvl w:val="1"/>
          <w:numId w:val="29"/>
        </w:numPr>
        <w:spacing w:line="276" w:lineRule="auto"/>
        <w:rPr>
          <w:szCs w:val="24"/>
        </w:rPr>
      </w:pPr>
      <w:r>
        <w:rPr>
          <w:szCs w:val="24"/>
        </w:rPr>
        <w:t xml:space="preserve">A discussion also took place on the proposals in respect of the future development of the natural gas network.  </w:t>
      </w:r>
      <w:r w:rsidR="000516C4">
        <w:rPr>
          <w:szCs w:val="24"/>
        </w:rPr>
        <w:t xml:space="preserve">Board members discussed the draft determination in the longer-term context and </w:t>
      </w:r>
      <w:r w:rsidR="00AF6EF1">
        <w:rPr>
          <w:szCs w:val="24"/>
        </w:rPr>
        <w:t>DE’s</w:t>
      </w:r>
      <w:r w:rsidR="000516C4">
        <w:rPr>
          <w:szCs w:val="24"/>
        </w:rPr>
        <w:t xml:space="preserve"> energy strategy and decarbonisation. </w:t>
      </w:r>
    </w:p>
    <w:p w:rsidR="000516C4" w:rsidRPr="000516C4" w:rsidRDefault="000516C4" w:rsidP="006E5749">
      <w:pPr>
        <w:pStyle w:val="ListParagraph"/>
        <w:spacing w:line="276" w:lineRule="auto"/>
        <w:rPr>
          <w:szCs w:val="24"/>
        </w:rPr>
      </w:pPr>
    </w:p>
    <w:p w:rsidR="000516C4" w:rsidRDefault="00053480" w:rsidP="006E5749">
      <w:pPr>
        <w:pStyle w:val="ListParagraph"/>
        <w:numPr>
          <w:ilvl w:val="1"/>
          <w:numId w:val="29"/>
        </w:numPr>
        <w:spacing w:line="276" w:lineRule="auto"/>
        <w:rPr>
          <w:szCs w:val="24"/>
        </w:rPr>
      </w:pPr>
      <w:r>
        <w:rPr>
          <w:szCs w:val="24"/>
        </w:rPr>
        <w:t xml:space="preserve">Board member </w:t>
      </w:r>
      <w:r w:rsidR="000516C4">
        <w:rPr>
          <w:szCs w:val="24"/>
        </w:rPr>
        <w:t>queries in respect of the capital programme and gas connections were also addressed.</w:t>
      </w:r>
    </w:p>
    <w:p w:rsidR="000516C4" w:rsidRPr="000516C4" w:rsidRDefault="000516C4" w:rsidP="006E5749">
      <w:pPr>
        <w:pStyle w:val="ListParagraph"/>
        <w:spacing w:line="276" w:lineRule="auto"/>
        <w:rPr>
          <w:szCs w:val="24"/>
        </w:rPr>
      </w:pPr>
    </w:p>
    <w:p w:rsidR="006E5749" w:rsidRPr="00F74A8E" w:rsidRDefault="000516C4" w:rsidP="00F74A8E">
      <w:pPr>
        <w:pStyle w:val="ListParagraph"/>
        <w:numPr>
          <w:ilvl w:val="1"/>
          <w:numId w:val="29"/>
        </w:numPr>
        <w:spacing w:line="276" w:lineRule="auto"/>
        <w:rPr>
          <w:szCs w:val="24"/>
        </w:rPr>
      </w:pPr>
      <w:r>
        <w:rPr>
          <w:szCs w:val="24"/>
        </w:rPr>
        <w:t xml:space="preserve">The Board endorsed </w:t>
      </w:r>
      <w:r w:rsidR="000F2619" w:rsidRPr="000516C4">
        <w:rPr>
          <w:szCs w:val="24"/>
        </w:rPr>
        <w:t xml:space="preserve">the approach and decisions on key elements of the draft determination and the level of challenge to the </w:t>
      </w:r>
      <w:r>
        <w:rPr>
          <w:szCs w:val="24"/>
        </w:rPr>
        <w:t>gas distribution network operators’ business plans</w:t>
      </w:r>
      <w:r w:rsidR="000F2619" w:rsidRPr="000516C4">
        <w:rPr>
          <w:szCs w:val="24"/>
        </w:rPr>
        <w:t>.</w:t>
      </w:r>
      <w:r>
        <w:rPr>
          <w:szCs w:val="24"/>
        </w:rPr>
        <w:t xml:space="preserve">  It was also noted </w:t>
      </w:r>
      <w:r w:rsidR="000F2619" w:rsidRPr="000516C4">
        <w:rPr>
          <w:szCs w:val="24"/>
        </w:rPr>
        <w:t xml:space="preserve">that </w:t>
      </w:r>
      <w:r>
        <w:rPr>
          <w:szCs w:val="24"/>
        </w:rPr>
        <w:t xml:space="preserve">any </w:t>
      </w:r>
      <w:r w:rsidR="000F2619" w:rsidRPr="000516C4">
        <w:rPr>
          <w:szCs w:val="24"/>
        </w:rPr>
        <w:t xml:space="preserve">further amendments </w:t>
      </w:r>
      <w:r>
        <w:rPr>
          <w:szCs w:val="24"/>
        </w:rPr>
        <w:t>to the</w:t>
      </w:r>
      <w:r w:rsidR="000F2619" w:rsidRPr="000516C4">
        <w:rPr>
          <w:szCs w:val="24"/>
        </w:rPr>
        <w:t xml:space="preserve"> draft determination </w:t>
      </w:r>
      <w:r>
        <w:rPr>
          <w:szCs w:val="24"/>
        </w:rPr>
        <w:t xml:space="preserve">would be </w:t>
      </w:r>
      <w:r w:rsidR="000F2619" w:rsidRPr="000516C4">
        <w:rPr>
          <w:szCs w:val="24"/>
        </w:rPr>
        <w:t xml:space="preserve">subject to approval by the </w:t>
      </w:r>
      <w:r>
        <w:rPr>
          <w:szCs w:val="24"/>
        </w:rPr>
        <w:t>Chief Executive</w:t>
      </w:r>
      <w:r w:rsidR="000F2619" w:rsidRPr="000516C4">
        <w:rPr>
          <w:szCs w:val="24"/>
        </w:rPr>
        <w:t>.</w:t>
      </w:r>
    </w:p>
    <w:p w:rsidR="006E5749" w:rsidRPr="000516C4" w:rsidRDefault="006E5749" w:rsidP="006E5749">
      <w:pPr>
        <w:spacing w:line="276" w:lineRule="auto"/>
        <w:rPr>
          <w:szCs w:val="24"/>
          <w:lang w:bidi="en-GB"/>
        </w:rPr>
      </w:pPr>
    </w:p>
    <w:p w:rsidR="0064028C" w:rsidRDefault="002937B8" w:rsidP="006E5749">
      <w:pPr>
        <w:pStyle w:val="ListParagraph"/>
        <w:numPr>
          <w:ilvl w:val="0"/>
          <w:numId w:val="29"/>
        </w:numPr>
        <w:spacing w:after="0" w:line="276" w:lineRule="auto"/>
        <w:ind w:left="709" w:hanging="709"/>
        <w:rPr>
          <w:b/>
        </w:rPr>
      </w:pPr>
      <w:r w:rsidRPr="000F2619">
        <w:rPr>
          <w:b/>
        </w:rPr>
        <w:t>DOMESTIC INSIGHT TRACKER RESULTS</w:t>
      </w:r>
    </w:p>
    <w:p w:rsidR="006E5749" w:rsidRDefault="006E5749" w:rsidP="006E5749">
      <w:pPr>
        <w:pStyle w:val="ListParagraph"/>
        <w:numPr>
          <w:ilvl w:val="1"/>
          <w:numId w:val="29"/>
        </w:numPr>
        <w:spacing w:after="0" w:line="276" w:lineRule="auto"/>
      </w:pPr>
      <w:r w:rsidRPr="006E5749">
        <w:t xml:space="preserve">Sinead Dynan introduced this item which provided an overview of the results of the domestic insight tracker </w:t>
      </w:r>
      <w:r>
        <w:t>research</w:t>
      </w:r>
      <w:r w:rsidRPr="006E5749">
        <w:t>.</w:t>
      </w:r>
      <w:r>
        <w:t xml:space="preserve"> Janet Diffin spoke to a presentation which outlined the background to the research, key findings and issues, and next steps.</w:t>
      </w:r>
    </w:p>
    <w:p w:rsidR="006E5749" w:rsidRDefault="006E5749" w:rsidP="006E5749">
      <w:pPr>
        <w:spacing w:after="0" w:line="276" w:lineRule="auto"/>
        <w:ind w:hanging="422"/>
      </w:pPr>
    </w:p>
    <w:p w:rsidR="006E5749" w:rsidRDefault="006E5749" w:rsidP="00161CE1">
      <w:pPr>
        <w:pStyle w:val="ListParagraph"/>
        <w:numPr>
          <w:ilvl w:val="1"/>
          <w:numId w:val="29"/>
        </w:numPr>
        <w:spacing w:after="0" w:line="276" w:lineRule="auto"/>
      </w:pPr>
      <w:r>
        <w:t>In discussion</w:t>
      </w:r>
      <w:r w:rsidR="00053480">
        <w:t>,</w:t>
      </w:r>
      <w:r>
        <w:t xml:space="preserve"> board members touched on topics relating to the research and the impact of price rises</w:t>
      </w:r>
      <w:r w:rsidR="00AF6EF1">
        <w:t>, data</w:t>
      </w:r>
      <w:r>
        <w:t xml:space="preserve"> on satisfaction and trust, and the usefulness of the research f</w:t>
      </w:r>
      <w:r w:rsidR="00161CE1">
        <w:t>or revealing consumer views on short-term and more strategic issues.</w:t>
      </w:r>
    </w:p>
    <w:p w:rsidR="00161CE1" w:rsidRDefault="00161CE1" w:rsidP="00161CE1">
      <w:pPr>
        <w:pStyle w:val="ListParagraph"/>
      </w:pPr>
    </w:p>
    <w:p w:rsidR="00161CE1" w:rsidRPr="006E5749" w:rsidRDefault="00161CE1" w:rsidP="00161CE1">
      <w:pPr>
        <w:pStyle w:val="ListParagraph"/>
        <w:numPr>
          <w:ilvl w:val="1"/>
          <w:numId w:val="29"/>
        </w:numPr>
        <w:spacing w:after="0" w:line="276" w:lineRule="auto"/>
      </w:pPr>
      <w:r>
        <w:t xml:space="preserve">At the </w:t>
      </w:r>
      <w:r w:rsidR="00AF6EF1">
        <w:t>conclusion</w:t>
      </w:r>
      <w:r>
        <w:t xml:space="preserve"> of the discussion, the Board welcomed the research findings and the continued usefulness of the work being undertaken in this area to enhance understanding of consumer views.</w:t>
      </w:r>
    </w:p>
    <w:p w:rsidR="000F2619" w:rsidRDefault="000F2619" w:rsidP="006E5749">
      <w:pPr>
        <w:spacing w:after="0" w:line="276" w:lineRule="auto"/>
        <w:ind w:hanging="422"/>
        <w:rPr>
          <w:b/>
        </w:rPr>
      </w:pPr>
    </w:p>
    <w:p w:rsidR="00A46789" w:rsidRDefault="00161CE1" w:rsidP="006E5749">
      <w:pPr>
        <w:pStyle w:val="ListParagraph"/>
        <w:numPr>
          <w:ilvl w:val="0"/>
          <w:numId w:val="29"/>
        </w:numPr>
        <w:spacing w:after="0" w:line="276" w:lineRule="auto"/>
        <w:rPr>
          <w:b/>
        </w:rPr>
      </w:pPr>
      <w:r>
        <w:rPr>
          <w:b/>
        </w:rPr>
        <w:t xml:space="preserve">      </w:t>
      </w:r>
      <w:r w:rsidR="002937B8" w:rsidRPr="000F2619">
        <w:rPr>
          <w:b/>
        </w:rPr>
        <w:t>NISEP UPDATE</w:t>
      </w:r>
    </w:p>
    <w:p w:rsidR="00996CAF" w:rsidRDefault="00996CAF" w:rsidP="00996CAF">
      <w:pPr>
        <w:pStyle w:val="ListParagraph"/>
        <w:numPr>
          <w:ilvl w:val="1"/>
          <w:numId w:val="29"/>
        </w:numPr>
        <w:spacing w:after="0" w:line="276" w:lineRule="auto"/>
      </w:pPr>
      <w:r w:rsidRPr="00996CAF">
        <w:t>Sarah Brady introduced this paper which provided on update on the Northern Ireland Sustainable Energy Programme (NISEP)</w:t>
      </w:r>
      <w:r>
        <w:t xml:space="preserve">.  She briefed the Board on </w:t>
      </w:r>
      <w:r w:rsidRPr="00996CAF">
        <w:t xml:space="preserve">current issues relating to </w:t>
      </w:r>
      <w:r>
        <w:t xml:space="preserve">NISEP in the context of </w:t>
      </w:r>
      <w:r w:rsidRPr="00996CAF">
        <w:t>energy efficiency, the programme’s strategic objectives</w:t>
      </w:r>
      <w:r>
        <w:t xml:space="preserve"> (and the balance between vulnerability and energy efficiency),</w:t>
      </w:r>
      <w:r w:rsidRPr="00996CAF">
        <w:t xml:space="preserve"> and sought views on a potential cap on </w:t>
      </w:r>
      <w:r w:rsidR="00CC1CAD">
        <w:t xml:space="preserve">initial </w:t>
      </w:r>
      <w:r w:rsidRPr="00996CAF">
        <w:t>bids to the programme.</w:t>
      </w:r>
    </w:p>
    <w:p w:rsidR="00996CAF" w:rsidRDefault="00996CAF" w:rsidP="00996CAF">
      <w:pPr>
        <w:spacing w:after="0" w:line="276" w:lineRule="auto"/>
        <w:ind w:hanging="422"/>
      </w:pPr>
    </w:p>
    <w:p w:rsidR="00996CAF" w:rsidRPr="00996CAF" w:rsidRDefault="00CC1CAD" w:rsidP="00CC1CAD">
      <w:pPr>
        <w:spacing w:after="0" w:line="276" w:lineRule="auto"/>
        <w:ind w:left="720" w:hanging="720"/>
      </w:pPr>
      <w:r>
        <w:t>7.2</w:t>
      </w:r>
      <w:r>
        <w:tab/>
        <w:t xml:space="preserve">In noting the update, the Board endorsed the progress on NISEP, the advice in respect of the programme’s strategic objectives and the cap on initial bids from a single organisation remaining unchanged. </w:t>
      </w:r>
    </w:p>
    <w:p w:rsidR="00E1367C" w:rsidRPr="004A0CAC" w:rsidRDefault="00E1367C" w:rsidP="000B576C">
      <w:pPr>
        <w:spacing w:line="276" w:lineRule="auto"/>
        <w:ind w:left="0" w:firstLine="0"/>
        <w:rPr>
          <w:szCs w:val="24"/>
        </w:rPr>
      </w:pPr>
      <w:r>
        <w:rPr>
          <w:szCs w:val="24"/>
        </w:rPr>
        <w:t xml:space="preserve">  </w:t>
      </w:r>
    </w:p>
    <w:p w:rsidR="00A46789" w:rsidRPr="000F2619" w:rsidRDefault="00B64F7F" w:rsidP="006E5749">
      <w:pPr>
        <w:pStyle w:val="ListParagraph"/>
        <w:numPr>
          <w:ilvl w:val="0"/>
          <w:numId w:val="29"/>
        </w:numPr>
        <w:spacing w:after="0" w:line="276" w:lineRule="auto"/>
        <w:rPr>
          <w:b/>
        </w:rPr>
      </w:pPr>
      <w:r>
        <w:rPr>
          <w:b/>
        </w:rPr>
        <w:t xml:space="preserve">      </w:t>
      </w:r>
      <w:r w:rsidR="002937B8" w:rsidRPr="000F2619">
        <w:rPr>
          <w:b/>
        </w:rPr>
        <w:t>EV MANAGED CHARGING TRIAL</w:t>
      </w:r>
    </w:p>
    <w:p w:rsidR="000F2619" w:rsidRDefault="000B576C" w:rsidP="000B576C">
      <w:pPr>
        <w:pStyle w:val="ListParagraph"/>
        <w:numPr>
          <w:ilvl w:val="1"/>
          <w:numId w:val="29"/>
        </w:numPr>
        <w:spacing w:after="0" w:line="276" w:lineRule="auto"/>
      </w:pPr>
      <w:r>
        <w:t>Kenny McPartland introduced this information item which related to a trial of electric vehicle</w:t>
      </w:r>
      <w:r w:rsidR="000F4BD7">
        <w:t xml:space="preserve"> (EV)</w:t>
      </w:r>
      <w:r>
        <w:t xml:space="preserve"> managed charging in Northern Ireland.</w:t>
      </w:r>
    </w:p>
    <w:p w:rsidR="000B576C" w:rsidRDefault="000B576C" w:rsidP="000B576C">
      <w:pPr>
        <w:spacing w:after="0" w:line="276" w:lineRule="auto"/>
        <w:ind w:hanging="422"/>
      </w:pPr>
    </w:p>
    <w:p w:rsidR="000F4BD7" w:rsidRDefault="000B576C" w:rsidP="000F4BD7">
      <w:pPr>
        <w:pStyle w:val="ListParagraph"/>
        <w:numPr>
          <w:ilvl w:val="1"/>
          <w:numId w:val="29"/>
        </w:numPr>
        <w:spacing w:after="0" w:line="276" w:lineRule="auto"/>
      </w:pPr>
      <w:r>
        <w:t>Board me</w:t>
      </w:r>
      <w:r w:rsidR="00B64F7F">
        <w:t>mbers briefly discussed</w:t>
      </w:r>
      <w:r w:rsidR="000F4BD7">
        <w:t>,</w:t>
      </w:r>
      <w:r w:rsidR="00B64F7F">
        <w:t xml:space="preserve"> and clarified aspects of</w:t>
      </w:r>
      <w:r w:rsidR="000F4BD7">
        <w:t>,</w:t>
      </w:r>
      <w:r w:rsidR="00B64F7F">
        <w:t xml:space="preserve"> the trial and also </w:t>
      </w:r>
      <w:r w:rsidR="000F4BD7">
        <w:t xml:space="preserve">considered similar EV developments elsewhere. </w:t>
      </w:r>
      <w:r w:rsidR="00B64F7F">
        <w:t xml:space="preserve"> </w:t>
      </w:r>
    </w:p>
    <w:p w:rsidR="000F4BD7" w:rsidRDefault="000F4BD7" w:rsidP="000F4BD7">
      <w:pPr>
        <w:pStyle w:val="ListParagraph"/>
      </w:pPr>
    </w:p>
    <w:p w:rsidR="000F4BD7" w:rsidRDefault="000F4BD7" w:rsidP="000F4BD7">
      <w:pPr>
        <w:pStyle w:val="ListParagraph"/>
        <w:numPr>
          <w:ilvl w:val="1"/>
          <w:numId w:val="29"/>
        </w:numPr>
        <w:spacing w:after="0" w:line="276" w:lineRule="auto"/>
      </w:pPr>
      <w:r>
        <w:t>The Board noted the information provided and also that the Chief Executive would be asked to approve the capital expenditure requested to facilitate the managed trial, under the scheme of delegation.</w:t>
      </w:r>
    </w:p>
    <w:p w:rsidR="00093428" w:rsidRDefault="00093428" w:rsidP="000F4BD7">
      <w:pPr>
        <w:spacing w:line="276" w:lineRule="auto"/>
        <w:ind w:left="0" w:firstLine="0"/>
        <w:rPr>
          <w:szCs w:val="24"/>
        </w:rPr>
      </w:pPr>
    </w:p>
    <w:p w:rsidR="00A46789" w:rsidRDefault="000F4BD7" w:rsidP="006E5749">
      <w:pPr>
        <w:pStyle w:val="ListParagraph"/>
        <w:numPr>
          <w:ilvl w:val="0"/>
          <w:numId w:val="29"/>
        </w:numPr>
        <w:spacing w:after="0" w:line="276" w:lineRule="auto"/>
        <w:rPr>
          <w:b/>
        </w:rPr>
      </w:pPr>
      <w:r>
        <w:rPr>
          <w:b/>
        </w:rPr>
        <w:t xml:space="preserve">      </w:t>
      </w:r>
      <w:r w:rsidR="002937B8" w:rsidRPr="005E1ED3">
        <w:rPr>
          <w:b/>
        </w:rPr>
        <w:t>HEAT REGULATION</w:t>
      </w:r>
    </w:p>
    <w:p w:rsidR="000F4BD7" w:rsidRDefault="000F4BD7" w:rsidP="000971F4">
      <w:pPr>
        <w:pStyle w:val="ListParagraph"/>
        <w:numPr>
          <w:ilvl w:val="1"/>
          <w:numId w:val="29"/>
        </w:numPr>
        <w:spacing w:after="0" w:line="276" w:lineRule="auto"/>
      </w:pPr>
      <w:r w:rsidRPr="000971F4">
        <w:t xml:space="preserve">Roisin McLaughlin briefed the Board, by way of a presentation, </w:t>
      </w:r>
      <w:r w:rsidR="000971F4">
        <w:t xml:space="preserve">on </w:t>
      </w:r>
      <w:r w:rsidRPr="000971F4">
        <w:t>proposed legislation to introduce a new regulatory regime</w:t>
      </w:r>
      <w:r w:rsidR="000971F4" w:rsidRPr="000971F4">
        <w:t xml:space="preserve"> for heat networks</w:t>
      </w:r>
      <w:r w:rsidR="000971F4">
        <w:t xml:space="preserve"> and the implications for UR</w:t>
      </w:r>
      <w:r w:rsidR="000971F4" w:rsidRPr="000971F4">
        <w:t xml:space="preserve">. </w:t>
      </w:r>
    </w:p>
    <w:p w:rsidR="000971F4" w:rsidRDefault="000971F4" w:rsidP="000971F4">
      <w:pPr>
        <w:spacing w:after="0" w:line="276" w:lineRule="auto"/>
        <w:ind w:hanging="422"/>
      </w:pPr>
    </w:p>
    <w:p w:rsidR="000971F4" w:rsidRDefault="000971F4" w:rsidP="000971F4">
      <w:pPr>
        <w:pStyle w:val="ListParagraph"/>
        <w:numPr>
          <w:ilvl w:val="1"/>
          <w:numId w:val="29"/>
        </w:numPr>
        <w:spacing w:after="0" w:line="276" w:lineRule="auto"/>
      </w:pPr>
      <w:r>
        <w:t xml:space="preserve">In noting that the legislation would be UK-wide and the </w:t>
      </w:r>
      <w:r w:rsidR="005F0BA1">
        <w:t xml:space="preserve">ongoing </w:t>
      </w:r>
      <w:r>
        <w:t xml:space="preserve">engagement with DfE on </w:t>
      </w:r>
      <w:r w:rsidR="005F0BA1">
        <w:t xml:space="preserve">Northern Ireland </w:t>
      </w:r>
      <w:r>
        <w:t>provisions, the Board endorsed</w:t>
      </w:r>
      <w:r w:rsidR="005F0BA1">
        <w:t xml:space="preserve"> the need for further clarification to address any UR issues</w:t>
      </w:r>
    </w:p>
    <w:p w:rsidR="005F0BA1" w:rsidRDefault="005F0BA1" w:rsidP="005F0BA1">
      <w:pPr>
        <w:pStyle w:val="ListParagraph"/>
      </w:pPr>
    </w:p>
    <w:p w:rsidR="005F0BA1" w:rsidRDefault="005F0BA1" w:rsidP="000971F4">
      <w:pPr>
        <w:pStyle w:val="ListParagraph"/>
        <w:numPr>
          <w:ilvl w:val="1"/>
          <w:numId w:val="29"/>
        </w:numPr>
        <w:spacing w:after="0" w:line="276" w:lineRule="auto"/>
      </w:pPr>
      <w:r>
        <w:t>The Board noted the presentation.</w:t>
      </w:r>
    </w:p>
    <w:p w:rsidR="00C66498" w:rsidRDefault="00C66498" w:rsidP="00C66498">
      <w:pPr>
        <w:pStyle w:val="ListParagraph"/>
      </w:pPr>
    </w:p>
    <w:p w:rsidR="00C66498" w:rsidRDefault="00C66498" w:rsidP="00C66498">
      <w:pPr>
        <w:pStyle w:val="ListParagraph"/>
        <w:spacing w:after="0" w:line="276" w:lineRule="auto"/>
        <w:ind w:left="740" w:firstLine="0"/>
      </w:pPr>
    </w:p>
    <w:p w:rsidR="00C66498" w:rsidRDefault="00C66498" w:rsidP="00C66498">
      <w:pPr>
        <w:pStyle w:val="ListParagraph"/>
        <w:spacing w:after="0" w:line="276" w:lineRule="auto"/>
        <w:ind w:left="740" w:firstLine="0"/>
      </w:pPr>
    </w:p>
    <w:p w:rsidR="00C66498" w:rsidRPr="000971F4" w:rsidRDefault="00C66498" w:rsidP="00C66498">
      <w:pPr>
        <w:pStyle w:val="ListParagraph"/>
        <w:spacing w:after="0" w:line="276" w:lineRule="auto"/>
        <w:ind w:left="740" w:firstLine="0"/>
      </w:pPr>
      <w:bookmarkStart w:id="0" w:name="_GoBack"/>
      <w:bookmarkEnd w:id="0"/>
    </w:p>
    <w:p w:rsidR="0064028C" w:rsidRPr="00480A28" w:rsidRDefault="00B974C5" w:rsidP="006E5749">
      <w:pPr>
        <w:spacing w:after="0" w:line="276" w:lineRule="auto"/>
        <w:ind w:hanging="422"/>
        <w:rPr>
          <w:b/>
        </w:rPr>
      </w:pPr>
      <w:r>
        <w:rPr>
          <w:b/>
        </w:rPr>
        <w:lastRenderedPageBreak/>
        <w:t>10</w:t>
      </w:r>
      <w:r w:rsidR="00204290">
        <w:rPr>
          <w:b/>
        </w:rPr>
        <w:t>.</w:t>
      </w:r>
      <w:r w:rsidR="00204290">
        <w:rPr>
          <w:b/>
        </w:rPr>
        <w:tab/>
      </w:r>
      <w:r w:rsidR="00204290">
        <w:rPr>
          <w:b/>
        </w:rPr>
        <w:tab/>
      </w:r>
      <w:r w:rsidR="0064028C" w:rsidRPr="00480A28">
        <w:rPr>
          <w:b/>
        </w:rPr>
        <w:t>UPDATES</w:t>
      </w:r>
    </w:p>
    <w:p w:rsidR="0064028C" w:rsidRPr="00480A28" w:rsidRDefault="0064028C" w:rsidP="006E5749">
      <w:pPr>
        <w:spacing w:after="0" w:line="276" w:lineRule="auto"/>
        <w:ind w:hanging="422"/>
        <w:rPr>
          <w:b/>
        </w:rPr>
      </w:pPr>
    </w:p>
    <w:p w:rsidR="009E2B6E" w:rsidRPr="00480A28" w:rsidRDefault="0064028C" w:rsidP="006E5749">
      <w:pPr>
        <w:spacing w:after="0" w:line="276" w:lineRule="auto"/>
        <w:ind w:hanging="422"/>
        <w:rPr>
          <w:b/>
        </w:rPr>
      </w:pPr>
      <w:r w:rsidRPr="00480A28">
        <w:rPr>
          <w:b/>
        </w:rPr>
        <w:t>(a)</w:t>
      </w:r>
      <w:r w:rsidRPr="00480A28">
        <w:rPr>
          <w:b/>
        </w:rPr>
        <w:tab/>
      </w:r>
      <w:r w:rsidR="00A1154A" w:rsidRPr="00480A28">
        <w:rPr>
          <w:b/>
        </w:rPr>
        <w:tab/>
      </w:r>
      <w:r w:rsidR="003F180D" w:rsidRPr="00480A28">
        <w:rPr>
          <w:b/>
        </w:rPr>
        <w:t>B</w:t>
      </w:r>
      <w:r w:rsidR="009E2B6E" w:rsidRPr="00480A28">
        <w:rPr>
          <w:b/>
        </w:rPr>
        <w:t>REXIT UPDATE</w:t>
      </w:r>
    </w:p>
    <w:p w:rsidR="00F93F4D" w:rsidRPr="00480A28" w:rsidRDefault="00B974C5" w:rsidP="006E5749">
      <w:pPr>
        <w:spacing w:after="0" w:line="276" w:lineRule="auto"/>
        <w:ind w:left="709" w:hanging="709"/>
      </w:pPr>
      <w:r>
        <w:t>10</w:t>
      </w:r>
      <w:r w:rsidR="009E2B6E" w:rsidRPr="00480A28">
        <w:t>.1</w:t>
      </w:r>
      <w:r w:rsidR="009E2B6E" w:rsidRPr="00480A28">
        <w:tab/>
      </w:r>
      <w:r>
        <w:t>Jean-Pierre Miura</w:t>
      </w:r>
      <w:r w:rsidR="00F93F4D" w:rsidRPr="00480A28">
        <w:t xml:space="preserve"> provided </w:t>
      </w:r>
      <w:r w:rsidR="00E81742">
        <w:t xml:space="preserve">a further update </w:t>
      </w:r>
      <w:r w:rsidR="00D570FF">
        <w:t xml:space="preserve">on </w:t>
      </w:r>
      <w:r w:rsidR="00F74A8E">
        <w:t>Brex</w:t>
      </w:r>
      <w:r w:rsidR="00AF6EF1">
        <w:t>it</w:t>
      </w:r>
      <w:r w:rsidR="00E81742">
        <w:t xml:space="preserve"> issues </w:t>
      </w:r>
      <w:r w:rsidR="00D570FF">
        <w:t>with a focus on the Trading and Co-operation agreement.</w:t>
      </w:r>
    </w:p>
    <w:p w:rsidR="00F93F4D" w:rsidRPr="00480A28" w:rsidRDefault="00F93F4D" w:rsidP="006E5749">
      <w:pPr>
        <w:spacing w:after="0" w:line="276" w:lineRule="auto"/>
        <w:ind w:left="709" w:hanging="709"/>
      </w:pPr>
    </w:p>
    <w:p w:rsidR="009E2B6E" w:rsidRPr="00480A28" w:rsidRDefault="00B974C5" w:rsidP="006E5749">
      <w:pPr>
        <w:spacing w:after="0" w:line="276" w:lineRule="auto"/>
        <w:ind w:left="709" w:hanging="709"/>
      </w:pPr>
      <w:r>
        <w:t>10</w:t>
      </w:r>
      <w:r w:rsidR="00A1154A" w:rsidRPr="00480A28">
        <w:t>.2</w:t>
      </w:r>
      <w:r w:rsidR="009E2B6E" w:rsidRPr="00480A28">
        <w:tab/>
        <w:t xml:space="preserve">The </w:t>
      </w:r>
      <w:r w:rsidR="002A5BAA" w:rsidRPr="00480A28">
        <w:t>B</w:t>
      </w:r>
      <w:r w:rsidR="009E2B6E" w:rsidRPr="00480A28">
        <w:t>oard noted the update.</w:t>
      </w:r>
    </w:p>
    <w:p w:rsidR="007D1CAA" w:rsidRPr="00480A28" w:rsidRDefault="007D1CAA" w:rsidP="006E5749">
      <w:pPr>
        <w:spacing w:after="0" w:line="276" w:lineRule="auto"/>
        <w:ind w:hanging="422"/>
      </w:pPr>
    </w:p>
    <w:p w:rsidR="002866B3" w:rsidRPr="00480A28" w:rsidRDefault="0064028C" w:rsidP="006E5749">
      <w:pPr>
        <w:spacing w:line="276" w:lineRule="auto"/>
        <w:ind w:hanging="422"/>
        <w:rPr>
          <w:b/>
          <w:color w:val="auto"/>
          <w:szCs w:val="24"/>
        </w:rPr>
      </w:pPr>
      <w:r w:rsidRPr="00480A28">
        <w:rPr>
          <w:b/>
          <w:color w:val="auto"/>
          <w:szCs w:val="24"/>
        </w:rPr>
        <w:t>(b)</w:t>
      </w:r>
      <w:r w:rsidRPr="00480A28">
        <w:rPr>
          <w:b/>
          <w:color w:val="auto"/>
          <w:szCs w:val="24"/>
        </w:rPr>
        <w:tab/>
      </w:r>
      <w:r w:rsidR="00A1154A" w:rsidRPr="00480A28">
        <w:rPr>
          <w:b/>
          <w:color w:val="auto"/>
          <w:szCs w:val="24"/>
        </w:rPr>
        <w:tab/>
      </w:r>
      <w:r w:rsidR="002866B3" w:rsidRPr="00480A28">
        <w:rPr>
          <w:b/>
          <w:color w:val="auto"/>
          <w:szCs w:val="24"/>
        </w:rPr>
        <w:t>SEM UPDATE</w:t>
      </w:r>
    </w:p>
    <w:p w:rsidR="006D0886" w:rsidRDefault="00B974C5" w:rsidP="006E5749">
      <w:pPr>
        <w:spacing w:line="276" w:lineRule="auto"/>
        <w:ind w:left="720" w:hanging="720"/>
        <w:rPr>
          <w:color w:val="auto"/>
          <w:szCs w:val="24"/>
        </w:rPr>
      </w:pPr>
      <w:r>
        <w:rPr>
          <w:color w:val="auto"/>
          <w:szCs w:val="24"/>
        </w:rPr>
        <w:t>10</w:t>
      </w:r>
      <w:r w:rsidR="00A1154A" w:rsidRPr="00480A28">
        <w:rPr>
          <w:color w:val="auto"/>
          <w:szCs w:val="24"/>
        </w:rPr>
        <w:t>.3</w:t>
      </w:r>
      <w:r w:rsidR="002E7169" w:rsidRPr="00480A28">
        <w:rPr>
          <w:color w:val="auto"/>
          <w:szCs w:val="24"/>
        </w:rPr>
        <w:tab/>
      </w:r>
      <w:r>
        <w:t>Jean-Pierre Miura</w:t>
      </w:r>
      <w:r w:rsidRPr="00480A28">
        <w:t xml:space="preserve"> </w:t>
      </w:r>
      <w:r w:rsidR="00A1154A" w:rsidRPr="00480A28">
        <w:rPr>
          <w:color w:val="auto"/>
          <w:szCs w:val="24"/>
        </w:rPr>
        <w:t>also briefed the Board on SEM issues</w:t>
      </w:r>
      <w:r w:rsidR="00494F37" w:rsidRPr="00480A28">
        <w:rPr>
          <w:color w:val="auto"/>
          <w:szCs w:val="24"/>
        </w:rPr>
        <w:t xml:space="preserve">.  He </w:t>
      </w:r>
      <w:r w:rsidR="00E81742">
        <w:rPr>
          <w:color w:val="auto"/>
          <w:szCs w:val="24"/>
        </w:rPr>
        <w:t xml:space="preserve">provided a </w:t>
      </w:r>
      <w:r w:rsidR="00D570FF">
        <w:rPr>
          <w:color w:val="auto"/>
          <w:szCs w:val="24"/>
        </w:rPr>
        <w:t>further</w:t>
      </w:r>
      <w:r w:rsidR="00E81742">
        <w:rPr>
          <w:color w:val="auto"/>
          <w:szCs w:val="24"/>
        </w:rPr>
        <w:t xml:space="preserve"> update on </w:t>
      </w:r>
      <w:r w:rsidR="00D570FF">
        <w:rPr>
          <w:color w:val="auto"/>
          <w:szCs w:val="24"/>
        </w:rPr>
        <w:t xml:space="preserve">the situation regarding wholesale energy prices.  </w:t>
      </w:r>
    </w:p>
    <w:p w:rsidR="00B974C5" w:rsidRPr="00480A28" w:rsidRDefault="00B974C5" w:rsidP="006E5749">
      <w:pPr>
        <w:spacing w:line="276" w:lineRule="auto"/>
        <w:ind w:left="720" w:hanging="720"/>
        <w:rPr>
          <w:color w:val="auto"/>
          <w:szCs w:val="24"/>
        </w:rPr>
      </w:pPr>
    </w:p>
    <w:p w:rsidR="00E43FAE" w:rsidRPr="00480A28" w:rsidRDefault="00B974C5" w:rsidP="006E5749">
      <w:pPr>
        <w:spacing w:line="276" w:lineRule="auto"/>
        <w:ind w:left="720" w:hanging="720"/>
        <w:rPr>
          <w:color w:val="auto"/>
          <w:szCs w:val="24"/>
        </w:rPr>
      </w:pPr>
      <w:r>
        <w:rPr>
          <w:color w:val="auto"/>
          <w:szCs w:val="24"/>
        </w:rPr>
        <w:t>10</w:t>
      </w:r>
      <w:r w:rsidR="00E81742">
        <w:rPr>
          <w:color w:val="auto"/>
          <w:szCs w:val="24"/>
        </w:rPr>
        <w:t>.4</w:t>
      </w:r>
      <w:r w:rsidR="002A5BAA" w:rsidRPr="00480A28">
        <w:rPr>
          <w:color w:val="auto"/>
          <w:szCs w:val="24"/>
        </w:rPr>
        <w:tab/>
      </w:r>
      <w:r w:rsidR="00A1154A" w:rsidRPr="00480A28">
        <w:rPr>
          <w:color w:val="auto"/>
          <w:szCs w:val="24"/>
        </w:rPr>
        <w:t>The Board noted the update.</w:t>
      </w:r>
    </w:p>
    <w:p w:rsidR="00E43FAE" w:rsidRPr="00480A28" w:rsidRDefault="00E43FAE" w:rsidP="006E5749">
      <w:pPr>
        <w:spacing w:line="276" w:lineRule="auto"/>
        <w:ind w:left="720" w:hanging="720"/>
        <w:rPr>
          <w:color w:val="auto"/>
          <w:szCs w:val="24"/>
        </w:rPr>
      </w:pPr>
    </w:p>
    <w:p w:rsidR="00C21467" w:rsidRPr="00480A28" w:rsidRDefault="00B974C5" w:rsidP="006E5749">
      <w:pPr>
        <w:spacing w:line="276" w:lineRule="auto"/>
        <w:ind w:hanging="422"/>
        <w:rPr>
          <w:b/>
          <w:color w:val="auto"/>
          <w:szCs w:val="24"/>
        </w:rPr>
      </w:pPr>
      <w:r>
        <w:rPr>
          <w:b/>
          <w:color w:val="auto"/>
          <w:szCs w:val="24"/>
        </w:rPr>
        <w:t>11</w:t>
      </w:r>
      <w:r w:rsidR="003F180D" w:rsidRPr="00480A28">
        <w:rPr>
          <w:b/>
          <w:color w:val="auto"/>
          <w:szCs w:val="24"/>
        </w:rPr>
        <w:t>.</w:t>
      </w:r>
      <w:r w:rsidR="002866B3" w:rsidRPr="00480A28">
        <w:rPr>
          <w:b/>
          <w:color w:val="auto"/>
          <w:szCs w:val="24"/>
        </w:rPr>
        <w:tab/>
      </w:r>
      <w:r w:rsidR="002866B3" w:rsidRPr="00480A28">
        <w:rPr>
          <w:b/>
          <w:color w:val="auto"/>
          <w:szCs w:val="24"/>
        </w:rPr>
        <w:tab/>
      </w:r>
      <w:r w:rsidR="008F24F3" w:rsidRPr="00480A28">
        <w:rPr>
          <w:b/>
          <w:color w:val="auto"/>
          <w:szCs w:val="24"/>
        </w:rPr>
        <w:t>MINUTES</w:t>
      </w:r>
    </w:p>
    <w:p w:rsidR="00C21467" w:rsidRPr="00480A28" w:rsidRDefault="00B974C5" w:rsidP="006E5749">
      <w:pPr>
        <w:spacing w:line="276" w:lineRule="auto"/>
        <w:ind w:left="720" w:hanging="720"/>
        <w:rPr>
          <w:color w:val="auto"/>
          <w:szCs w:val="24"/>
        </w:rPr>
      </w:pPr>
      <w:r>
        <w:rPr>
          <w:color w:val="auto"/>
          <w:szCs w:val="24"/>
        </w:rPr>
        <w:t>11</w:t>
      </w:r>
      <w:r w:rsidR="008055DA" w:rsidRPr="00480A28">
        <w:rPr>
          <w:color w:val="auto"/>
          <w:szCs w:val="24"/>
        </w:rPr>
        <w:t>.1</w:t>
      </w:r>
      <w:r w:rsidR="008055DA" w:rsidRPr="00480A28">
        <w:rPr>
          <w:color w:val="auto"/>
          <w:szCs w:val="24"/>
        </w:rPr>
        <w:tab/>
      </w:r>
      <w:r w:rsidR="00F01091" w:rsidRPr="00480A28">
        <w:rPr>
          <w:color w:val="auto"/>
          <w:szCs w:val="24"/>
        </w:rPr>
        <w:t>T</w:t>
      </w:r>
      <w:r w:rsidR="0041138B">
        <w:rPr>
          <w:color w:val="auto"/>
          <w:szCs w:val="24"/>
        </w:rPr>
        <w:t>he minutes of the B</w:t>
      </w:r>
      <w:r w:rsidR="00AD5D05" w:rsidRPr="00480A28">
        <w:rPr>
          <w:color w:val="auto"/>
          <w:szCs w:val="24"/>
        </w:rPr>
        <w:t>oard meeting</w:t>
      </w:r>
      <w:r w:rsidR="00E1367C">
        <w:rPr>
          <w:color w:val="auto"/>
          <w:szCs w:val="24"/>
        </w:rPr>
        <w:t>s</w:t>
      </w:r>
      <w:r w:rsidR="00CD0DC3" w:rsidRPr="00480A28">
        <w:rPr>
          <w:color w:val="auto"/>
          <w:szCs w:val="24"/>
        </w:rPr>
        <w:t xml:space="preserve"> on </w:t>
      </w:r>
      <w:r>
        <w:rPr>
          <w:color w:val="auto"/>
          <w:szCs w:val="24"/>
        </w:rPr>
        <w:t>16 December</w:t>
      </w:r>
      <w:r w:rsidR="00E1367C">
        <w:rPr>
          <w:color w:val="auto"/>
          <w:szCs w:val="24"/>
        </w:rPr>
        <w:t xml:space="preserve"> and </w:t>
      </w:r>
      <w:r>
        <w:rPr>
          <w:color w:val="auto"/>
          <w:szCs w:val="24"/>
        </w:rPr>
        <w:t>20 January</w:t>
      </w:r>
      <w:r w:rsidR="00E1367C">
        <w:rPr>
          <w:color w:val="auto"/>
          <w:szCs w:val="24"/>
        </w:rPr>
        <w:t xml:space="preserve"> </w:t>
      </w:r>
      <w:r w:rsidR="00CD0DC3" w:rsidRPr="00480A28">
        <w:rPr>
          <w:color w:val="auto"/>
          <w:szCs w:val="24"/>
        </w:rPr>
        <w:t>were approved for publication.</w:t>
      </w:r>
      <w:r w:rsidR="00F01091" w:rsidRPr="00480A28">
        <w:rPr>
          <w:color w:val="auto"/>
          <w:szCs w:val="24"/>
        </w:rPr>
        <w:t xml:space="preserve"> </w:t>
      </w:r>
    </w:p>
    <w:p w:rsidR="003B6D4A" w:rsidRPr="00480A28" w:rsidRDefault="003B6D4A" w:rsidP="006E5749">
      <w:pPr>
        <w:spacing w:line="276" w:lineRule="auto"/>
        <w:ind w:hanging="422"/>
        <w:rPr>
          <w:color w:val="auto"/>
          <w:szCs w:val="24"/>
        </w:rPr>
      </w:pPr>
    </w:p>
    <w:p w:rsidR="00C21467" w:rsidRPr="00480A28" w:rsidRDefault="00B974C5" w:rsidP="006E5749">
      <w:pPr>
        <w:spacing w:line="276" w:lineRule="auto"/>
        <w:ind w:hanging="422"/>
        <w:rPr>
          <w:b/>
          <w:color w:val="auto"/>
          <w:szCs w:val="24"/>
        </w:rPr>
      </w:pPr>
      <w:r>
        <w:rPr>
          <w:b/>
          <w:color w:val="auto"/>
          <w:szCs w:val="24"/>
        </w:rPr>
        <w:t>12</w:t>
      </w:r>
      <w:r w:rsidR="003F180D" w:rsidRPr="00480A28">
        <w:rPr>
          <w:b/>
          <w:color w:val="auto"/>
          <w:szCs w:val="24"/>
        </w:rPr>
        <w:t>.</w:t>
      </w:r>
      <w:r w:rsidR="00C21467" w:rsidRPr="00480A28">
        <w:rPr>
          <w:b/>
          <w:color w:val="auto"/>
          <w:szCs w:val="24"/>
        </w:rPr>
        <w:tab/>
      </w:r>
      <w:r w:rsidR="00C21467" w:rsidRPr="00480A28">
        <w:rPr>
          <w:b/>
          <w:color w:val="auto"/>
          <w:szCs w:val="24"/>
        </w:rPr>
        <w:tab/>
      </w:r>
      <w:r w:rsidR="008F24F3" w:rsidRPr="00480A28">
        <w:rPr>
          <w:b/>
          <w:color w:val="auto"/>
          <w:szCs w:val="24"/>
        </w:rPr>
        <w:t>ACTION POINTS</w:t>
      </w:r>
    </w:p>
    <w:p w:rsidR="00F01091" w:rsidRPr="00480A28" w:rsidRDefault="00B974C5" w:rsidP="006E5749">
      <w:pPr>
        <w:spacing w:line="276" w:lineRule="auto"/>
        <w:ind w:left="720" w:hanging="720"/>
        <w:rPr>
          <w:color w:val="auto"/>
          <w:szCs w:val="24"/>
        </w:rPr>
      </w:pPr>
      <w:r>
        <w:rPr>
          <w:color w:val="auto"/>
          <w:szCs w:val="24"/>
        </w:rPr>
        <w:t>12</w:t>
      </w:r>
      <w:r w:rsidR="003D6296" w:rsidRPr="00480A28">
        <w:rPr>
          <w:color w:val="auto"/>
          <w:szCs w:val="24"/>
        </w:rPr>
        <w:t>.</w:t>
      </w:r>
      <w:r w:rsidR="00B2756A" w:rsidRPr="00480A28">
        <w:rPr>
          <w:color w:val="auto"/>
          <w:szCs w:val="24"/>
        </w:rPr>
        <w:t>1</w:t>
      </w:r>
      <w:r w:rsidR="00B2756A" w:rsidRPr="00480A28">
        <w:rPr>
          <w:color w:val="auto"/>
          <w:szCs w:val="24"/>
        </w:rPr>
        <w:tab/>
      </w:r>
      <w:r w:rsidR="00F01091" w:rsidRPr="00480A28">
        <w:rPr>
          <w:color w:val="auto"/>
          <w:szCs w:val="24"/>
        </w:rPr>
        <w:t>The acti</w:t>
      </w:r>
      <w:r w:rsidR="00A7688D" w:rsidRPr="00480A28">
        <w:rPr>
          <w:color w:val="auto"/>
          <w:szCs w:val="24"/>
        </w:rPr>
        <w:t xml:space="preserve">on points were reviewed by the </w:t>
      </w:r>
      <w:r w:rsidR="00B1768B" w:rsidRPr="00480A28">
        <w:rPr>
          <w:color w:val="auto"/>
          <w:szCs w:val="24"/>
        </w:rPr>
        <w:t>b</w:t>
      </w:r>
      <w:r w:rsidR="00F01091" w:rsidRPr="00480A28">
        <w:rPr>
          <w:color w:val="auto"/>
          <w:szCs w:val="24"/>
        </w:rPr>
        <w:t>oard.</w:t>
      </w:r>
      <w:r w:rsidR="00062434" w:rsidRPr="00480A28">
        <w:rPr>
          <w:color w:val="auto"/>
          <w:szCs w:val="24"/>
        </w:rPr>
        <w:t xml:space="preserve">  </w:t>
      </w:r>
      <w:r>
        <w:rPr>
          <w:color w:val="auto"/>
          <w:szCs w:val="24"/>
        </w:rPr>
        <w:t>Elaine Cassidy indicated that a proposal would be sent to the Board members, in respect of the Aught judicial review, for consideration and approval by correspondence.</w:t>
      </w:r>
    </w:p>
    <w:p w:rsidR="0041138B" w:rsidRDefault="0041138B" w:rsidP="006E5749">
      <w:pPr>
        <w:spacing w:line="276" w:lineRule="auto"/>
        <w:ind w:hanging="422"/>
        <w:rPr>
          <w:color w:val="auto"/>
          <w:szCs w:val="24"/>
        </w:rPr>
      </w:pPr>
    </w:p>
    <w:p w:rsidR="00C21467" w:rsidRDefault="00B974C5" w:rsidP="006E5749">
      <w:pPr>
        <w:spacing w:line="276" w:lineRule="auto"/>
        <w:ind w:hanging="422"/>
        <w:rPr>
          <w:b/>
          <w:color w:val="auto"/>
          <w:szCs w:val="24"/>
        </w:rPr>
      </w:pPr>
      <w:r>
        <w:rPr>
          <w:b/>
          <w:color w:val="auto"/>
          <w:szCs w:val="24"/>
        </w:rPr>
        <w:t>13</w:t>
      </w:r>
      <w:r w:rsidR="003F180D" w:rsidRPr="00480A28">
        <w:rPr>
          <w:b/>
          <w:color w:val="auto"/>
          <w:szCs w:val="24"/>
        </w:rPr>
        <w:t>.</w:t>
      </w:r>
      <w:r w:rsidR="00C21467" w:rsidRPr="00480A28">
        <w:rPr>
          <w:b/>
          <w:color w:val="auto"/>
          <w:szCs w:val="24"/>
        </w:rPr>
        <w:tab/>
      </w:r>
      <w:r w:rsidR="00C21467" w:rsidRPr="00480A28">
        <w:rPr>
          <w:b/>
          <w:color w:val="auto"/>
          <w:szCs w:val="24"/>
        </w:rPr>
        <w:tab/>
        <w:t>REPORT FROM THE EXECUTIVE TEAM</w:t>
      </w:r>
    </w:p>
    <w:p w:rsidR="00B974C5" w:rsidRDefault="00B974C5" w:rsidP="00B974C5">
      <w:pPr>
        <w:spacing w:line="276" w:lineRule="auto"/>
        <w:ind w:left="709" w:hanging="709"/>
        <w:rPr>
          <w:color w:val="auto"/>
          <w:szCs w:val="24"/>
        </w:rPr>
      </w:pPr>
      <w:r>
        <w:rPr>
          <w:color w:val="auto"/>
          <w:szCs w:val="24"/>
        </w:rPr>
        <w:t>13</w:t>
      </w:r>
      <w:r w:rsidRPr="00480A28">
        <w:rPr>
          <w:color w:val="auto"/>
          <w:szCs w:val="24"/>
        </w:rPr>
        <w:t>.1</w:t>
      </w:r>
      <w:r w:rsidRPr="00480A28">
        <w:rPr>
          <w:color w:val="auto"/>
          <w:szCs w:val="24"/>
        </w:rPr>
        <w:tab/>
        <w:t xml:space="preserve">John French introduced the Executive team report.  He noted </w:t>
      </w:r>
      <w:r>
        <w:rPr>
          <w:color w:val="auto"/>
          <w:szCs w:val="24"/>
        </w:rPr>
        <w:t xml:space="preserve">the announcement of further energy price increases and also briefed the Board on a recent stakeholder workshop on the Forward Work Programme.  Internally, he updated the Board on recruitment process for new analysts and the one-year review of the IiP re-accreditation assessment. </w:t>
      </w:r>
    </w:p>
    <w:p w:rsidR="00B974C5" w:rsidRPr="00480A28" w:rsidRDefault="00B974C5" w:rsidP="00B974C5">
      <w:pPr>
        <w:spacing w:line="276" w:lineRule="auto"/>
        <w:ind w:hanging="422"/>
        <w:rPr>
          <w:color w:val="auto"/>
          <w:szCs w:val="24"/>
        </w:rPr>
      </w:pPr>
    </w:p>
    <w:p w:rsidR="00B974C5" w:rsidRDefault="00B974C5" w:rsidP="00B974C5">
      <w:pPr>
        <w:spacing w:line="276" w:lineRule="auto"/>
        <w:ind w:left="709" w:hanging="709"/>
        <w:rPr>
          <w:color w:val="auto"/>
          <w:szCs w:val="24"/>
        </w:rPr>
      </w:pPr>
      <w:r w:rsidRPr="00480A28">
        <w:rPr>
          <w:color w:val="auto"/>
          <w:szCs w:val="24"/>
        </w:rPr>
        <w:t>1</w:t>
      </w:r>
      <w:r>
        <w:rPr>
          <w:color w:val="auto"/>
          <w:szCs w:val="24"/>
        </w:rPr>
        <w:t>3</w:t>
      </w:r>
      <w:r w:rsidRPr="00480A28">
        <w:rPr>
          <w:color w:val="auto"/>
          <w:szCs w:val="24"/>
        </w:rPr>
        <w:t>.2</w:t>
      </w:r>
      <w:r w:rsidRPr="00480A28">
        <w:rPr>
          <w:color w:val="auto"/>
          <w:szCs w:val="24"/>
        </w:rPr>
        <w:tab/>
        <w:t>Directors then identified key highlights from their part of the organisation</w:t>
      </w:r>
      <w:r>
        <w:rPr>
          <w:color w:val="auto"/>
          <w:szCs w:val="24"/>
        </w:rPr>
        <w:t xml:space="preserve">. Key issues identified included: the outlook for further energy tariff increases, the GT22 price control, </w:t>
      </w:r>
      <w:r w:rsidR="00B26A46">
        <w:rPr>
          <w:color w:val="auto"/>
          <w:szCs w:val="24"/>
        </w:rPr>
        <w:t xml:space="preserve">and, </w:t>
      </w:r>
      <w:r>
        <w:rPr>
          <w:color w:val="auto"/>
          <w:szCs w:val="24"/>
        </w:rPr>
        <w:t>the recruitment of the panel chair for the SONI price control evaluative framework panel</w:t>
      </w:r>
      <w:r w:rsidR="00B26A46">
        <w:rPr>
          <w:color w:val="auto"/>
          <w:szCs w:val="24"/>
        </w:rPr>
        <w:t>.</w:t>
      </w:r>
      <w:r w:rsidR="00A20739">
        <w:rPr>
          <w:color w:val="auto"/>
          <w:szCs w:val="24"/>
        </w:rPr>
        <w:t xml:space="preserve"> A query in respect of suppliers exiting the market was addressed. </w:t>
      </w:r>
    </w:p>
    <w:p w:rsidR="00B26A46" w:rsidRDefault="00B26A46" w:rsidP="00B974C5">
      <w:pPr>
        <w:spacing w:line="276" w:lineRule="auto"/>
        <w:ind w:left="709" w:hanging="709"/>
        <w:rPr>
          <w:color w:val="auto"/>
          <w:szCs w:val="24"/>
        </w:rPr>
      </w:pPr>
    </w:p>
    <w:p w:rsidR="00B26A46" w:rsidRDefault="00B26A46" w:rsidP="00B974C5">
      <w:pPr>
        <w:spacing w:line="276" w:lineRule="auto"/>
        <w:ind w:left="709" w:hanging="709"/>
        <w:rPr>
          <w:color w:val="auto"/>
          <w:szCs w:val="24"/>
        </w:rPr>
      </w:pPr>
      <w:r>
        <w:rPr>
          <w:color w:val="auto"/>
          <w:szCs w:val="24"/>
        </w:rPr>
        <w:t>13.3</w:t>
      </w:r>
      <w:r>
        <w:rPr>
          <w:color w:val="auto"/>
          <w:szCs w:val="24"/>
        </w:rPr>
        <w:tab/>
        <w:t>Board members commented approvingly on the change to the format and length of the Executive team report.</w:t>
      </w:r>
    </w:p>
    <w:p w:rsidR="00B26A46" w:rsidRDefault="00B26A46" w:rsidP="00B974C5">
      <w:pPr>
        <w:spacing w:line="276" w:lineRule="auto"/>
        <w:ind w:left="709" w:hanging="709"/>
        <w:rPr>
          <w:color w:val="auto"/>
          <w:szCs w:val="24"/>
        </w:rPr>
      </w:pPr>
    </w:p>
    <w:p w:rsidR="00A20739" w:rsidRDefault="00B26A46" w:rsidP="00A20739">
      <w:pPr>
        <w:spacing w:line="276" w:lineRule="auto"/>
        <w:ind w:left="709" w:hanging="709"/>
        <w:rPr>
          <w:color w:val="auto"/>
          <w:szCs w:val="24"/>
        </w:rPr>
      </w:pPr>
      <w:r>
        <w:rPr>
          <w:color w:val="auto"/>
          <w:szCs w:val="24"/>
        </w:rPr>
        <w:t>13.4</w:t>
      </w:r>
      <w:r>
        <w:rPr>
          <w:color w:val="auto"/>
          <w:szCs w:val="24"/>
        </w:rPr>
        <w:tab/>
        <w:t>Donald Henry provided an over</w:t>
      </w:r>
      <w:r w:rsidR="00A20739">
        <w:rPr>
          <w:color w:val="auto"/>
          <w:szCs w:val="24"/>
        </w:rPr>
        <w:t>view</w:t>
      </w:r>
      <w:r>
        <w:rPr>
          <w:color w:val="auto"/>
          <w:szCs w:val="24"/>
        </w:rPr>
        <w:t xml:space="preserve"> of </w:t>
      </w:r>
      <w:r w:rsidR="00A20739">
        <w:rPr>
          <w:color w:val="auto"/>
          <w:szCs w:val="24"/>
        </w:rPr>
        <w:t xml:space="preserve">revised </w:t>
      </w:r>
      <w:r>
        <w:rPr>
          <w:color w:val="auto"/>
          <w:szCs w:val="24"/>
        </w:rPr>
        <w:t>governance documents</w:t>
      </w:r>
      <w:r w:rsidR="00A20739">
        <w:rPr>
          <w:color w:val="auto"/>
          <w:szCs w:val="24"/>
        </w:rPr>
        <w:t xml:space="preserve"> for the Board’s approval</w:t>
      </w:r>
      <w:r>
        <w:rPr>
          <w:color w:val="auto"/>
          <w:szCs w:val="24"/>
        </w:rPr>
        <w:t>.  The Board approved</w:t>
      </w:r>
      <w:r w:rsidR="00A20739">
        <w:rPr>
          <w:color w:val="auto"/>
          <w:szCs w:val="24"/>
        </w:rPr>
        <w:t xml:space="preserve">, subject to amending some typographical errors, </w:t>
      </w:r>
      <w:r>
        <w:rPr>
          <w:color w:val="auto"/>
          <w:szCs w:val="24"/>
        </w:rPr>
        <w:t>the Rules of Procedure, Scheme of Delegation and Interests Statements (both Board and Staff)</w:t>
      </w:r>
      <w:r w:rsidR="00A20739">
        <w:rPr>
          <w:color w:val="auto"/>
          <w:szCs w:val="24"/>
        </w:rPr>
        <w:t>, as presented.</w:t>
      </w:r>
    </w:p>
    <w:p w:rsidR="00A20739" w:rsidRDefault="00A20739" w:rsidP="00A20739">
      <w:pPr>
        <w:spacing w:line="276" w:lineRule="auto"/>
        <w:ind w:left="709" w:hanging="709"/>
        <w:rPr>
          <w:color w:val="auto"/>
          <w:szCs w:val="24"/>
        </w:rPr>
      </w:pPr>
    </w:p>
    <w:p w:rsidR="0041138B" w:rsidRPr="00A20739" w:rsidRDefault="00A20739" w:rsidP="00A20739">
      <w:pPr>
        <w:spacing w:line="276" w:lineRule="auto"/>
        <w:ind w:left="709" w:hanging="709"/>
        <w:rPr>
          <w:color w:val="auto"/>
          <w:szCs w:val="24"/>
        </w:rPr>
      </w:pPr>
      <w:r>
        <w:t>13.5</w:t>
      </w:r>
      <w:r w:rsidR="00F65D74" w:rsidRPr="00480A28">
        <w:tab/>
      </w:r>
      <w:r w:rsidR="00440795" w:rsidRPr="00480A28">
        <w:t>Elaine</w:t>
      </w:r>
      <w:r w:rsidR="000B54B1" w:rsidRPr="00480A28">
        <w:t> </w:t>
      </w:r>
      <w:r w:rsidR="00440795" w:rsidRPr="00480A28">
        <w:t>Cassidy</w:t>
      </w:r>
      <w:r w:rsidR="00F65D74" w:rsidRPr="00480A28">
        <w:t xml:space="preserve"> </w:t>
      </w:r>
      <w:r>
        <w:t>updated the Board</w:t>
      </w:r>
      <w:r w:rsidR="00440795" w:rsidRPr="00480A28">
        <w:t xml:space="preserve"> on </w:t>
      </w:r>
      <w:r w:rsidR="00F65D74" w:rsidRPr="00480A28">
        <w:t xml:space="preserve">current </w:t>
      </w:r>
      <w:r w:rsidR="00AD1504" w:rsidRPr="00480A28">
        <w:t>litigation</w:t>
      </w:r>
      <w:r w:rsidR="00831755" w:rsidRPr="00480A28">
        <w:t xml:space="preserve"> and </w:t>
      </w:r>
      <w:r w:rsidR="00155636">
        <w:t xml:space="preserve">developments.  </w:t>
      </w:r>
    </w:p>
    <w:p w:rsidR="00BE6244" w:rsidRDefault="00BE6244" w:rsidP="006E5749">
      <w:pPr>
        <w:spacing w:line="276" w:lineRule="auto"/>
        <w:ind w:left="709" w:hanging="709"/>
      </w:pPr>
    </w:p>
    <w:p w:rsidR="00440795" w:rsidRPr="00480A28" w:rsidRDefault="00A20739" w:rsidP="006E5749">
      <w:pPr>
        <w:spacing w:line="276" w:lineRule="auto"/>
        <w:ind w:left="709" w:hanging="709"/>
      </w:pPr>
      <w:r>
        <w:t>13</w:t>
      </w:r>
      <w:r w:rsidR="00AE2F03">
        <w:t>.6</w:t>
      </w:r>
      <w:r w:rsidR="005441D0" w:rsidRPr="00480A28">
        <w:tab/>
      </w:r>
      <w:r w:rsidR="00BE6244">
        <w:t>Donald Henry provided an overview of</w:t>
      </w:r>
      <w:r w:rsidR="0041138B">
        <w:t xml:space="preserve"> </w:t>
      </w:r>
      <w:r w:rsidR="00D665E2" w:rsidRPr="00480A28">
        <w:t>the finance and perfor</w:t>
      </w:r>
      <w:r w:rsidR="00AE2F03">
        <w:t>mance report</w:t>
      </w:r>
      <w:r w:rsidR="006778A9" w:rsidRPr="00480A28">
        <w:t>. Progress aga</w:t>
      </w:r>
      <w:r w:rsidR="00BE6244">
        <w:t>inst FWP projects was noted</w:t>
      </w:r>
      <w:r w:rsidR="006778A9" w:rsidRPr="00480A28">
        <w:t xml:space="preserve">. </w:t>
      </w:r>
      <w:r>
        <w:t>He confirmed that the risk register had been updated to reflect the outcome of the Board’s risk discussion in January</w:t>
      </w:r>
      <w:r w:rsidR="00BE6244">
        <w:t xml:space="preserve">. </w:t>
      </w:r>
      <w:r w:rsidR="000268CD" w:rsidRPr="00480A28">
        <w:t>The</w:t>
      </w:r>
      <w:r w:rsidR="006B6B60" w:rsidRPr="00480A28">
        <w:t xml:space="preserve"> </w:t>
      </w:r>
      <w:r w:rsidR="0041138B">
        <w:t>finance a</w:t>
      </w:r>
      <w:r w:rsidR="00CD0DC3" w:rsidRPr="00480A28">
        <w:t xml:space="preserve">nd performance </w:t>
      </w:r>
      <w:r w:rsidR="006B6B60" w:rsidRPr="00480A28">
        <w:t>report was</w:t>
      </w:r>
      <w:r w:rsidR="00B23599" w:rsidRPr="00480A28">
        <w:t xml:space="preserve"> </w:t>
      </w:r>
      <w:r w:rsidR="00D665E2" w:rsidRPr="00480A28">
        <w:t>app</w:t>
      </w:r>
      <w:r w:rsidR="00440795" w:rsidRPr="00480A28">
        <w:t>roved.</w:t>
      </w:r>
    </w:p>
    <w:p w:rsidR="00734F8E" w:rsidRPr="00480A28" w:rsidRDefault="00734F8E" w:rsidP="006E5749">
      <w:pPr>
        <w:spacing w:line="276" w:lineRule="auto"/>
        <w:ind w:left="709" w:hanging="709"/>
      </w:pPr>
    </w:p>
    <w:p w:rsidR="00711D28" w:rsidRPr="00480A28" w:rsidRDefault="00A20739" w:rsidP="006E5749">
      <w:pPr>
        <w:spacing w:line="276" w:lineRule="auto"/>
        <w:ind w:left="709" w:hanging="724"/>
        <w:rPr>
          <w:b/>
          <w:color w:val="auto"/>
          <w:szCs w:val="24"/>
        </w:rPr>
      </w:pPr>
      <w:r>
        <w:rPr>
          <w:b/>
          <w:color w:val="auto"/>
          <w:szCs w:val="24"/>
        </w:rPr>
        <w:t>14</w:t>
      </w:r>
      <w:r w:rsidR="003F180D" w:rsidRPr="00480A28">
        <w:rPr>
          <w:b/>
          <w:color w:val="auto"/>
          <w:szCs w:val="24"/>
        </w:rPr>
        <w:t>.</w:t>
      </w:r>
      <w:r w:rsidR="00711D28" w:rsidRPr="00480A28">
        <w:rPr>
          <w:b/>
          <w:color w:val="auto"/>
          <w:szCs w:val="24"/>
        </w:rPr>
        <w:tab/>
        <w:t>ANY OTHER BUSINESS</w:t>
      </w:r>
    </w:p>
    <w:p w:rsidR="00D665E2" w:rsidRPr="00480A28" w:rsidRDefault="00A20739" w:rsidP="006E5749">
      <w:pPr>
        <w:spacing w:line="276" w:lineRule="auto"/>
        <w:ind w:left="709" w:hanging="724"/>
        <w:rPr>
          <w:color w:val="auto"/>
          <w:szCs w:val="24"/>
        </w:rPr>
      </w:pPr>
      <w:r>
        <w:rPr>
          <w:color w:val="auto"/>
          <w:szCs w:val="24"/>
        </w:rPr>
        <w:t>14</w:t>
      </w:r>
      <w:r w:rsidR="00E837B6" w:rsidRPr="00480A28">
        <w:rPr>
          <w:color w:val="auto"/>
          <w:szCs w:val="24"/>
        </w:rPr>
        <w:t>.1</w:t>
      </w:r>
      <w:r w:rsidR="00831755" w:rsidRPr="00480A28">
        <w:rPr>
          <w:color w:val="auto"/>
          <w:szCs w:val="24"/>
        </w:rPr>
        <w:tab/>
      </w:r>
      <w:r w:rsidR="00526246" w:rsidRPr="00480A28">
        <w:rPr>
          <w:color w:val="auto"/>
          <w:szCs w:val="24"/>
        </w:rPr>
        <w:t>T</w:t>
      </w:r>
      <w:r w:rsidR="00105362" w:rsidRPr="00480A28">
        <w:rPr>
          <w:color w:val="auto"/>
          <w:szCs w:val="24"/>
        </w:rPr>
        <w:t xml:space="preserve">he </w:t>
      </w:r>
      <w:r w:rsidR="00742BDF" w:rsidRPr="00480A28">
        <w:rPr>
          <w:color w:val="auto"/>
          <w:szCs w:val="24"/>
        </w:rPr>
        <w:t>B</w:t>
      </w:r>
      <w:r w:rsidR="00735BA9" w:rsidRPr="00480A28">
        <w:rPr>
          <w:color w:val="auto"/>
          <w:szCs w:val="24"/>
        </w:rPr>
        <w:t>oard conducted a meeting review focusing on the content of papers and the agenda timing</w:t>
      </w:r>
      <w:r w:rsidR="00A46BE1" w:rsidRPr="00480A28">
        <w:rPr>
          <w:color w:val="auto"/>
          <w:szCs w:val="24"/>
        </w:rPr>
        <w:t>.</w:t>
      </w:r>
      <w:r w:rsidR="00554B27" w:rsidRPr="00480A28">
        <w:rPr>
          <w:color w:val="auto"/>
          <w:szCs w:val="24"/>
        </w:rPr>
        <w:t xml:space="preserve"> </w:t>
      </w:r>
      <w:r w:rsidR="00742BDF" w:rsidRPr="00480A28">
        <w:rPr>
          <w:color w:val="auto"/>
          <w:szCs w:val="24"/>
        </w:rPr>
        <w:t xml:space="preserve"> </w:t>
      </w:r>
      <w:r>
        <w:rPr>
          <w:color w:val="auto"/>
          <w:szCs w:val="24"/>
        </w:rPr>
        <w:t xml:space="preserve">The changes to the Executive team report were again noted as a positive development.  </w:t>
      </w:r>
      <w:r w:rsidR="00BE6244">
        <w:rPr>
          <w:color w:val="auto"/>
          <w:szCs w:val="24"/>
        </w:rPr>
        <w:t xml:space="preserve">Comments from external attendees on their experience of attending the UR Board meeting were </w:t>
      </w:r>
      <w:r>
        <w:rPr>
          <w:color w:val="auto"/>
          <w:szCs w:val="24"/>
        </w:rPr>
        <w:t xml:space="preserve">also </w:t>
      </w:r>
      <w:r w:rsidR="00BE6244">
        <w:rPr>
          <w:color w:val="auto"/>
          <w:szCs w:val="24"/>
        </w:rPr>
        <w:t>noted.</w:t>
      </w:r>
    </w:p>
    <w:p w:rsidR="005441D0" w:rsidRPr="00480A28" w:rsidRDefault="005441D0" w:rsidP="006E5749">
      <w:pPr>
        <w:spacing w:line="276" w:lineRule="auto"/>
        <w:ind w:left="709" w:hanging="724"/>
        <w:rPr>
          <w:color w:val="auto"/>
          <w:szCs w:val="24"/>
        </w:rPr>
      </w:pPr>
    </w:p>
    <w:p w:rsidR="00260D77" w:rsidRPr="00831755" w:rsidRDefault="00260D77" w:rsidP="006E5749">
      <w:pPr>
        <w:spacing w:line="276" w:lineRule="auto"/>
        <w:ind w:left="0" w:firstLine="0"/>
        <w:rPr>
          <w:color w:val="auto"/>
          <w:szCs w:val="24"/>
        </w:rPr>
      </w:pPr>
      <w:r w:rsidRPr="00480A28">
        <w:rPr>
          <w:color w:val="auto"/>
          <w:szCs w:val="24"/>
        </w:rPr>
        <w:t xml:space="preserve">There being no other business, the meeting concluded at </w:t>
      </w:r>
      <w:r w:rsidR="00A20739">
        <w:rPr>
          <w:color w:val="auto"/>
          <w:szCs w:val="24"/>
        </w:rPr>
        <w:t>1.10</w:t>
      </w:r>
      <w:r w:rsidR="00E837B6" w:rsidRPr="00480A28">
        <w:rPr>
          <w:color w:val="auto"/>
          <w:szCs w:val="24"/>
        </w:rPr>
        <w:t xml:space="preserve"> </w:t>
      </w:r>
      <w:r w:rsidR="000C72D6" w:rsidRPr="00480A28">
        <w:rPr>
          <w:color w:val="auto"/>
          <w:szCs w:val="24"/>
        </w:rPr>
        <w:t>p</w:t>
      </w:r>
      <w:r w:rsidR="004D5C60" w:rsidRPr="00480A28">
        <w:rPr>
          <w:color w:val="auto"/>
          <w:szCs w:val="24"/>
        </w:rPr>
        <w:t>.</w:t>
      </w:r>
      <w:r w:rsidR="000C72D6" w:rsidRPr="00480A28">
        <w:rPr>
          <w:color w:val="auto"/>
          <w:szCs w:val="24"/>
        </w:rPr>
        <w:t>m</w:t>
      </w:r>
      <w:r w:rsidRPr="00480A28">
        <w:rPr>
          <w:color w:val="auto"/>
          <w:szCs w:val="24"/>
        </w:rPr>
        <w:t>.</w:t>
      </w:r>
      <w:r w:rsidR="00A20739">
        <w:rPr>
          <w:color w:val="auto"/>
          <w:szCs w:val="24"/>
        </w:rPr>
        <w:t xml:space="preserve"> to enable the Board to meet with external stakeholders.</w:t>
      </w:r>
    </w:p>
    <w:sectPr w:rsidR="00260D77" w:rsidRPr="00831755" w:rsidSect="00FD0794">
      <w:headerReference w:type="even" r:id="rId8"/>
      <w:headerReference w:type="default" r:id="rId9"/>
      <w:footerReference w:type="even" r:id="rId10"/>
      <w:footerReference w:type="default" r:id="rId11"/>
      <w:headerReference w:type="first" r:id="rId12"/>
      <w:footerReference w:type="first" r:id="rId13"/>
      <w:pgSz w:w="12240" w:h="15840"/>
      <w:pgMar w:top="851" w:right="720"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76C" w:rsidRDefault="000B576C">
      <w:pPr>
        <w:spacing w:after="0" w:line="240" w:lineRule="auto"/>
      </w:pPr>
      <w:r>
        <w:separator/>
      </w:r>
    </w:p>
  </w:endnote>
  <w:endnote w:type="continuationSeparator" w:id="0">
    <w:p w:rsidR="000B576C" w:rsidRDefault="000B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6C" w:rsidRDefault="000B576C">
    <w:pPr>
      <w:spacing w:after="0" w:line="240" w:lineRule="auto"/>
      <w:ind w:left="0" w:firstLine="0"/>
      <w:jc w:val="center"/>
    </w:pPr>
    <w:r>
      <w:fldChar w:fldCharType="begin"/>
    </w:r>
    <w:r>
      <w:instrText xml:space="preserve"> PAGE   \* MERGEFORMAT </w:instrText>
    </w:r>
    <w:r>
      <w:fldChar w:fldCharType="separate"/>
    </w:r>
    <w:r>
      <w:t>1</w:t>
    </w:r>
    <w:r>
      <w:fldChar w:fldCharType="end"/>
    </w:r>
    <w:r>
      <w:t xml:space="preserve"> </w:t>
    </w:r>
  </w:p>
  <w:p w:rsidR="000B576C" w:rsidRDefault="000B576C">
    <w:pPr>
      <w:spacing w:after="0" w:line="240"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8018"/>
      <w:docPartObj>
        <w:docPartGallery w:val="Page Numbers (Bottom of Page)"/>
        <w:docPartUnique/>
      </w:docPartObj>
    </w:sdtPr>
    <w:sdtEndPr>
      <w:rPr>
        <w:rFonts w:ascii="Arial" w:hAnsi="Arial" w:cs="Arial"/>
        <w:sz w:val="24"/>
        <w:szCs w:val="24"/>
      </w:rPr>
    </w:sdtEndPr>
    <w:sdtContent>
      <w:p w:rsidR="000B576C" w:rsidRDefault="000B576C" w:rsidP="00C95C06">
        <w:pPr>
          <w:pStyle w:val="Footer"/>
          <w:jc w:val="center"/>
        </w:pPr>
        <w:r w:rsidRPr="00D55F1B">
          <w:rPr>
            <w:rFonts w:ascii="Arial" w:hAnsi="Arial" w:cs="Arial"/>
            <w:sz w:val="24"/>
            <w:szCs w:val="24"/>
          </w:rPr>
          <w:fldChar w:fldCharType="begin"/>
        </w:r>
        <w:r w:rsidRPr="00D55F1B">
          <w:rPr>
            <w:rFonts w:ascii="Arial" w:hAnsi="Arial" w:cs="Arial"/>
            <w:sz w:val="24"/>
            <w:szCs w:val="24"/>
          </w:rPr>
          <w:instrText xml:space="preserve"> PAGE   \* MERGEFORMAT </w:instrText>
        </w:r>
        <w:r w:rsidRPr="00D55F1B">
          <w:rPr>
            <w:rFonts w:ascii="Arial" w:hAnsi="Arial" w:cs="Arial"/>
            <w:sz w:val="24"/>
            <w:szCs w:val="24"/>
          </w:rPr>
          <w:fldChar w:fldCharType="separate"/>
        </w:r>
        <w:r w:rsidR="00C66498">
          <w:rPr>
            <w:rFonts w:ascii="Arial" w:hAnsi="Arial" w:cs="Arial"/>
            <w:noProof/>
            <w:sz w:val="24"/>
            <w:szCs w:val="24"/>
          </w:rPr>
          <w:t>5</w:t>
        </w:r>
        <w:r w:rsidRPr="00D55F1B">
          <w:rPr>
            <w:rFonts w:ascii="Arial" w:hAnsi="Arial" w:cs="Arial"/>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6C" w:rsidRDefault="000B576C">
    <w:pPr>
      <w:spacing w:after="0" w:line="240" w:lineRule="auto"/>
      <w:ind w:left="0" w:firstLine="0"/>
      <w:jc w:val="center"/>
    </w:pPr>
    <w:r>
      <w:fldChar w:fldCharType="begin"/>
    </w:r>
    <w:r>
      <w:instrText xml:space="preserve"> PAGE   \* MERGEFORMAT </w:instrText>
    </w:r>
    <w:r>
      <w:fldChar w:fldCharType="separate"/>
    </w:r>
    <w:r>
      <w:t>1</w:t>
    </w:r>
    <w:r>
      <w:fldChar w:fldCharType="end"/>
    </w:r>
    <w:r>
      <w:t xml:space="preserve"> </w:t>
    </w:r>
  </w:p>
  <w:p w:rsidR="000B576C" w:rsidRDefault="000B576C">
    <w:pPr>
      <w:spacing w:after="0" w:line="240"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76C" w:rsidRDefault="000B576C">
      <w:pPr>
        <w:spacing w:after="0" w:line="240" w:lineRule="auto"/>
      </w:pPr>
      <w:r>
        <w:separator/>
      </w:r>
    </w:p>
  </w:footnote>
  <w:footnote w:type="continuationSeparator" w:id="0">
    <w:p w:rsidR="000B576C" w:rsidRDefault="000B5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6C" w:rsidRDefault="000B5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6C" w:rsidRDefault="000B5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6C" w:rsidRDefault="000B5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674"/>
    <w:multiLevelType w:val="hybridMultilevel"/>
    <w:tmpl w:val="4BCC3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927444"/>
    <w:multiLevelType w:val="multilevel"/>
    <w:tmpl w:val="534866BE"/>
    <w:lvl w:ilvl="0">
      <w:start w:val="1"/>
      <w:numFmt w:val="decimal"/>
      <w:pStyle w:val="BPLevel1"/>
      <w:lvlText w:val="%1."/>
      <w:lvlJc w:val="left"/>
      <w:pPr>
        <w:ind w:left="709" w:hanging="709"/>
      </w:pPr>
      <w:rPr>
        <w:rFonts w:hint="default"/>
      </w:rPr>
    </w:lvl>
    <w:lvl w:ilvl="1">
      <w:start w:val="1"/>
      <w:numFmt w:val="decimal"/>
      <w:pStyle w:val="BPLevel3"/>
      <w:lvlText w:val="%1.%2"/>
      <w:lvlJc w:val="left"/>
      <w:pPr>
        <w:ind w:left="709" w:hanging="709"/>
      </w:pPr>
      <w:rPr>
        <w:rFonts w:hint="default"/>
      </w:rPr>
    </w:lvl>
    <w:lvl w:ilvl="2">
      <w:start w:val="1"/>
      <w:numFmt w:val="lowerLetter"/>
      <w:pStyle w:val="BPLevel4"/>
      <w:lvlText w:val="%3."/>
      <w:lvlJc w:val="left"/>
      <w:pPr>
        <w:ind w:left="1418" w:hanging="709"/>
      </w:pPr>
      <w:rPr>
        <w:rFonts w:hint="default"/>
      </w:rPr>
    </w:lvl>
    <w:lvl w:ilvl="3">
      <w:start w:val="1"/>
      <w:numFmt w:val="lowerRoman"/>
      <w:pStyle w:val="BPLevel5"/>
      <w:lvlText w:val="%4."/>
      <w:lvlJc w:val="left"/>
      <w:pPr>
        <w:ind w:left="1985" w:hanging="567"/>
      </w:pPr>
      <w:rPr>
        <w:rFonts w:hint="default"/>
      </w:rPr>
    </w:lvl>
    <w:lvl w:ilvl="4">
      <w:start w:val="1"/>
      <w:numFmt w:val="bullet"/>
      <w:pStyle w:val="BPLevel6"/>
      <w:lvlText w:val=""/>
      <w:lvlJc w:val="left"/>
      <w:pPr>
        <w:ind w:left="1418" w:hanging="709"/>
      </w:pPr>
      <w:rPr>
        <w:rFonts w:ascii="Symbol" w:hAnsi="Symbol" w:hint="default"/>
        <w:color w:val="auto"/>
      </w:rPr>
    </w:lvl>
    <w:lvl w:ilvl="5">
      <w:start w:val="1"/>
      <w:numFmt w:val="bullet"/>
      <w:pStyle w:val="BPLevel7"/>
      <w:lvlText w:val=""/>
      <w:lvlJc w:val="left"/>
      <w:pPr>
        <w:ind w:left="1985" w:hanging="567"/>
      </w:pPr>
      <w:rPr>
        <w:rFonts w:ascii="Symbol" w:hAnsi="Symbol" w:hint="default"/>
        <w:color w:val="auto"/>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94F3DC9"/>
    <w:multiLevelType w:val="multilevel"/>
    <w:tmpl w:val="7F56970A"/>
    <w:lvl w:ilvl="0">
      <w:start w:val="1"/>
      <w:numFmt w:val="decimal"/>
      <w:lvlText w:val="%1)"/>
      <w:lvlJc w:val="left"/>
      <w:pPr>
        <w:tabs>
          <w:tab w:val="num" w:pos="360"/>
        </w:tabs>
        <w:ind w:left="360" w:hanging="360"/>
      </w:pPr>
      <w:rPr>
        <w:rFonts w:hint="default"/>
        <w:b w:val="0"/>
        <w:bCs/>
      </w:rPr>
    </w:lvl>
    <w:lvl w:ilvl="1">
      <w:start w:val="1"/>
      <w:numFmt w:val="bullet"/>
      <w:lvlText w:val=""/>
      <w:lvlJc w:val="left"/>
      <w:pPr>
        <w:tabs>
          <w:tab w:val="num" w:pos="720"/>
        </w:tabs>
        <w:ind w:left="720" w:hanging="360"/>
      </w:pPr>
      <w:rPr>
        <w:rFonts w:ascii="Symbol" w:hAnsi="Symbol" w:hint="default"/>
        <w:b w:val="0"/>
        <w:bC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A01811"/>
    <w:multiLevelType w:val="multilevel"/>
    <w:tmpl w:val="8C36722A"/>
    <w:lvl w:ilvl="0">
      <w:start w:val="4"/>
      <w:numFmt w:val="decimal"/>
      <w:lvlText w:val="%1"/>
      <w:lvlJc w:val="left"/>
      <w:pPr>
        <w:ind w:left="345" w:hanging="360"/>
      </w:pPr>
      <w:rPr>
        <w:rFonts w:hint="default"/>
      </w:rPr>
    </w:lvl>
    <w:lvl w:ilvl="1">
      <w:start w:val="1"/>
      <w:numFmt w:val="decimal"/>
      <w:isLgl/>
      <w:lvlText w:val="%1.%2"/>
      <w:lvlJc w:val="left"/>
      <w:pPr>
        <w:ind w:left="710" w:hanging="720"/>
      </w:pPr>
      <w:rPr>
        <w:rFonts w:hint="default"/>
      </w:rPr>
    </w:lvl>
    <w:lvl w:ilvl="2">
      <w:start w:val="1"/>
      <w:numFmt w:val="decimal"/>
      <w:isLgl/>
      <w:lvlText w:val="%1.%2.%3"/>
      <w:lvlJc w:val="left"/>
      <w:pPr>
        <w:ind w:left="715"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5" w:hanging="1800"/>
      </w:pPr>
      <w:rPr>
        <w:rFonts w:hint="default"/>
      </w:rPr>
    </w:lvl>
  </w:abstractNum>
  <w:abstractNum w:abstractNumId="4" w15:restartNumberingAfterBreak="0">
    <w:nsid w:val="0CB11853"/>
    <w:multiLevelType w:val="hybridMultilevel"/>
    <w:tmpl w:val="B2DC1D7A"/>
    <w:lvl w:ilvl="0" w:tplc="0409000F">
      <w:start w:val="1"/>
      <w:numFmt w:val="decimal"/>
      <w:lvlText w:val="%1."/>
      <w:lvlJc w:val="left"/>
      <w:pPr>
        <w:tabs>
          <w:tab w:val="num" w:pos="786"/>
        </w:tabs>
        <w:ind w:left="786" w:hanging="360"/>
      </w:pPr>
      <w:rPr>
        <w:rFonts w:hint="default"/>
      </w:rPr>
    </w:lvl>
    <w:lvl w:ilvl="1" w:tplc="5284F21C">
      <w:start w:val="120"/>
      <w:numFmt w:val="bullet"/>
      <w:lvlText w:val="-"/>
      <w:lvlJc w:val="left"/>
      <w:pPr>
        <w:tabs>
          <w:tab w:val="num" w:pos="1440"/>
        </w:tabs>
        <w:ind w:left="1440" w:hanging="360"/>
      </w:pPr>
      <w:rPr>
        <w:rFonts w:ascii="Times New Roman" w:eastAsia="Times New Roman" w:hAnsi="Times New Roman" w:cs="Times New Roman" w:hint="default"/>
      </w:rPr>
    </w:lvl>
    <w:lvl w:ilvl="2" w:tplc="11A681E8">
      <w:start w:val="5"/>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892BC2"/>
    <w:multiLevelType w:val="hybridMultilevel"/>
    <w:tmpl w:val="E738F1FA"/>
    <w:lvl w:ilvl="0" w:tplc="83D03F8C">
      <w:start w:val="1"/>
      <w:numFmt w:val="decimal"/>
      <w:lvlText w:val="%1."/>
      <w:lvlJc w:val="left"/>
      <w:pPr>
        <w:tabs>
          <w:tab w:val="num" w:pos="720"/>
        </w:tabs>
        <w:ind w:left="720" w:hanging="360"/>
      </w:pPr>
    </w:lvl>
    <w:lvl w:ilvl="1" w:tplc="3E862CD4" w:tentative="1">
      <w:start w:val="1"/>
      <w:numFmt w:val="decimal"/>
      <w:lvlText w:val="%2."/>
      <w:lvlJc w:val="left"/>
      <w:pPr>
        <w:tabs>
          <w:tab w:val="num" w:pos="1440"/>
        </w:tabs>
        <w:ind w:left="1440" w:hanging="360"/>
      </w:pPr>
    </w:lvl>
    <w:lvl w:ilvl="2" w:tplc="193C6900" w:tentative="1">
      <w:start w:val="1"/>
      <w:numFmt w:val="decimal"/>
      <w:lvlText w:val="%3."/>
      <w:lvlJc w:val="left"/>
      <w:pPr>
        <w:tabs>
          <w:tab w:val="num" w:pos="2160"/>
        </w:tabs>
        <w:ind w:left="2160" w:hanging="360"/>
      </w:pPr>
    </w:lvl>
    <w:lvl w:ilvl="3" w:tplc="C2362222" w:tentative="1">
      <w:start w:val="1"/>
      <w:numFmt w:val="decimal"/>
      <w:lvlText w:val="%4."/>
      <w:lvlJc w:val="left"/>
      <w:pPr>
        <w:tabs>
          <w:tab w:val="num" w:pos="2880"/>
        </w:tabs>
        <w:ind w:left="2880" w:hanging="360"/>
      </w:pPr>
    </w:lvl>
    <w:lvl w:ilvl="4" w:tplc="D02A8666" w:tentative="1">
      <w:start w:val="1"/>
      <w:numFmt w:val="decimal"/>
      <w:lvlText w:val="%5."/>
      <w:lvlJc w:val="left"/>
      <w:pPr>
        <w:tabs>
          <w:tab w:val="num" w:pos="3600"/>
        </w:tabs>
        <w:ind w:left="3600" w:hanging="360"/>
      </w:pPr>
    </w:lvl>
    <w:lvl w:ilvl="5" w:tplc="83223576" w:tentative="1">
      <w:start w:val="1"/>
      <w:numFmt w:val="decimal"/>
      <w:lvlText w:val="%6."/>
      <w:lvlJc w:val="left"/>
      <w:pPr>
        <w:tabs>
          <w:tab w:val="num" w:pos="4320"/>
        </w:tabs>
        <w:ind w:left="4320" w:hanging="360"/>
      </w:pPr>
    </w:lvl>
    <w:lvl w:ilvl="6" w:tplc="418E3390" w:tentative="1">
      <w:start w:val="1"/>
      <w:numFmt w:val="decimal"/>
      <w:lvlText w:val="%7."/>
      <w:lvlJc w:val="left"/>
      <w:pPr>
        <w:tabs>
          <w:tab w:val="num" w:pos="5040"/>
        </w:tabs>
        <w:ind w:left="5040" w:hanging="360"/>
      </w:pPr>
    </w:lvl>
    <w:lvl w:ilvl="7" w:tplc="73121258" w:tentative="1">
      <w:start w:val="1"/>
      <w:numFmt w:val="decimal"/>
      <w:lvlText w:val="%8."/>
      <w:lvlJc w:val="left"/>
      <w:pPr>
        <w:tabs>
          <w:tab w:val="num" w:pos="5760"/>
        </w:tabs>
        <w:ind w:left="5760" w:hanging="360"/>
      </w:pPr>
    </w:lvl>
    <w:lvl w:ilvl="8" w:tplc="1108B46C" w:tentative="1">
      <w:start w:val="1"/>
      <w:numFmt w:val="decimal"/>
      <w:lvlText w:val="%9."/>
      <w:lvlJc w:val="left"/>
      <w:pPr>
        <w:tabs>
          <w:tab w:val="num" w:pos="6480"/>
        </w:tabs>
        <w:ind w:left="6480" w:hanging="360"/>
      </w:pPr>
    </w:lvl>
  </w:abstractNum>
  <w:abstractNum w:abstractNumId="6" w15:restartNumberingAfterBreak="0">
    <w:nsid w:val="175D0B03"/>
    <w:multiLevelType w:val="hybridMultilevel"/>
    <w:tmpl w:val="EDA2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E6603"/>
    <w:multiLevelType w:val="multilevel"/>
    <w:tmpl w:val="47504820"/>
    <w:lvl w:ilvl="0">
      <w:start w:val="5"/>
      <w:numFmt w:val="decimal"/>
      <w:lvlText w:val="%1."/>
      <w:lvlJc w:val="left"/>
      <w:pPr>
        <w:ind w:left="360" w:hanging="360"/>
      </w:pPr>
      <w:rPr>
        <w:rFonts w:hint="default"/>
      </w:rPr>
    </w:lvl>
    <w:lvl w:ilvl="1">
      <w:start w:val="1"/>
      <w:numFmt w:val="decimal"/>
      <w:isLgl/>
      <w:lvlText w:val="%1.%2"/>
      <w:lvlJc w:val="left"/>
      <w:pPr>
        <w:ind w:left="740" w:hanging="740"/>
      </w:pPr>
      <w:rPr>
        <w:rFonts w:hint="default"/>
      </w:rPr>
    </w:lvl>
    <w:lvl w:ilvl="2">
      <w:start w:val="1"/>
      <w:numFmt w:val="decimal"/>
      <w:isLgl/>
      <w:lvlText w:val="%1.%2.%3"/>
      <w:lvlJc w:val="left"/>
      <w:pPr>
        <w:ind w:left="740" w:hanging="74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E5970A7"/>
    <w:multiLevelType w:val="hybridMultilevel"/>
    <w:tmpl w:val="EA9E3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D85C32"/>
    <w:multiLevelType w:val="hybridMultilevel"/>
    <w:tmpl w:val="52BE96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B755268"/>
    <w:multiLevelType w:val="multilevel"/>
    <w:tmpl w:val="5414EB38"/>
    <w:lvl w:ilvl="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B03CF2"/>
    <w:multiLevelType w:val="multilevel"/>
    <w:tmpl w:val="A9B05E8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E62E96"/>
    <w:multiLevelType w:val="hybridMultilevel"/>
    <w:tmpl w:val="D10C5CA4"/>
    <w:lvl w:ilvl="0" w:tplc="9116A3DA">
      <w:start w:val="1"/>
      <w:numFmt w:val="bullet"/>
      <w:pStyle w:val="URExSu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A7439"/>
    <w:multiLevelType w:val="hybridMultilevel"/>
    <w:tmpl w:val="4614C54A"/>
    <w:lvl w:ilvl="0" w:tplc="0809000F">
      <w:start w:val="1"/>
      <w:numFmt w:val="decimal"/>
      <w:lvlText w:val="%1."/>
      <w:lvlJc w:val="left"/>
      <w:pPr>
        <w:ind w:left="360" w:hanging="360"/>
      </w:pPr>
      <w:rPr>
        <w:rFonts w:hint="default"/>
      </w:rPr>
    </w:lvl>
    <w:lvl w:ilvl="1" w:tplc="DA34B220">
      <w:start w:val="1"/>
      <w:numFmt w:val="bullet"/>
      <w:pStyle w:val="Style2"/>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F85A3A"/>
    <w:multiLevelType w:val="hybridMultilevel"/>
    <w:tmpl w:val="590C9E2C"/>
    <w:lvl w:ilvl="0" w:tplc="8E20092A">
      <w:start w:val="1"/>
      <w:numFmt w:val="bullet"/>
      <w:lvlText w:val=""/>
      <w:lvlJc w:val="left"/>
      <w:pPr>
        <w:tabs>
          <w:tab w:val="num" w:pos="720"/>
        </w:tabs>
        <w:ind w:left="720" w:hanging="360"/>
      </w:pPr>
      <w:rPr>
        <w:rFonts w:ascii="Wingdings" w:hAnsi="Wingdings" w:hint="default"/>
      </w:rPr>
    </w:lvl>
    <w:lvl w:ilvl="1" w:tplc="10640BAC">
      <w:start w:val="1"/>
      <w:numFmt w:val="bullet"/>
      <w:lvlText w:val=""/>
      <w:lvlJc w:val="left"/>
      <w:pPr>
        <w:tabs>
          <w:tab w:val="num" w:pos="1440"/>
        </w:tabs>
        <w:ind w:left="1440" w:hanging="360"/>
      </w:pPr>
      <w:rPr>
        <w:rFonts w:ascii="Wingdings" w:hAnsi="Wingdings" w:hint="default"/>
      </w:rPr>
    </w:lvl>
    <w:lvl w:ilvl="2" w:tplc="2B666F74" w:tentative="1">
      <w:start w:val="1"/>
      <w:numFmt w:val="bullet"/>
      <w:lvlText w:val=""/>
      <w:lvlJc w:val="left"/>
      <w:pPr>
        <w:tabs>
          <w:tab w:val="num" w:pos="2160"/>
        </w:tabs>
        <w:ind w:left="2160" w:hanging="360"/>
      </w:pPr>
      <w:rPr>
        <w:rFonts w:ascii="Wingdings" w:hAnsi="Wingdings" w:hint="default"/>
      </w:rPr>
    </w:lvl>
    <w:lvl w:ilvl="3" w:tplc="46BC1AFE" w:tentative="1">
      <w:start w:val="1"/>
      <w:numFmt w:val="bullet"/>
      <w:lvlText w:val=""/>
      <w:lvlJc w:val="left"/>
      <w:pPr>
        <w:tabs>
          <w:tab w:val="num" w:pos="2880"/>
        </w:tabs>
        <w:ind w:left="2880" w:hanging="360"/>
      </w:pPr>
      <w:rPr>
        <w:rFonts w:ascii="Wingdings" w:hAnsi="Wingdings" w:hint="default"/>
      </w:rPr>
    </w:lvl>
    <w:lvl w:ilvl="4" w:tplc="09348872" w:tentative="1">
      <w:start w:val="1"/>
      <w:numFmt w:val="bullet"/>
      <w:lvlText w:val=""/>
      <w:lvlJc w:val="left"/>
      <w:pPr>
        <w:tabs>
          <w:tab w:val="num" w:pos="3600"/>
        </w:tabs>
        <w:ind w:left="3600" w:hanging="360"/>
      </w:pPr>
      <w:rPr>
        <w:rFonts w:ascii="Wingdings" w:hAnsi="Wingdings" w:hint="default"/>
      </w:rPr>
    </w:lvl>
    <w:lvl w:ilvl="5" w:tplc="FDF40F6A" w:tentative="1">
      <w:start w:val="1"/>
      <w:numFmt w:val="bullet"/>
      <w:lvlText w:val=""/>
      <w:lvlJc w:val="left"/>
      <w:pPr>
        <w:tabs>
          <w:tab w:val="num" w:pos="4320"/>
        </w:tabs>
        <w:ind w:left="4320" w:hanging="360"/>
      </w:pPr>
      <w:rPr>
        <w:rFonts w:ascii="Wingdings" w:hAnsi="Wingdings" w:hint="default"/>
      </w:rPr>
    </w:lvl>
    <w:lvl w:ilvl="6" w:tplc="D2BE3A42" w:tentative="1">
      <w:start w:val="1"/>
      <w:numFmt w:val="bullet"/>
      <w:lvlText w:val=""/>
      <w:lvlJc w:val="left"/>
      <w:pPr>
        <w:tabs>
          <w:tab w:val="num" w:pos="5040"/>
        </w:tabs>
        <w:ind w:left="5040" w:hanging="360"/>
      </w:pPr>
      <w:rPr>
        <w:rFonts w:ascii="Wingdings" w:hAnsi="Wingdings" w:hint="default"/>
      </w:rPr>
    </w:lvl>
    <w:lvl w:ilvl="7" w:tplc="4F64FE02" w:tentative="1">
      <w:start w:val="1"/>
      <w:numFmt w:val="bullet"/>
      <w:lvlText w:val=""/>
      <w:lvlJc w:val="left"/>
      <w:pPr>
        <w:tabs>
          <w:tab w:val="num" w:pos="5760"/>
        </w:tabs>
        <w:ind w:left="5760" w:hanging="360"/>
      </w:pPr>
      <w:rPr>
        <w:rFonts w:ascii="Wingdings" w:hAnsi="Wingdings" w:hint="default"/>
      </w:rPr>
    </w:lvl>
    <w:lvl w:ilvl="8" w:tplc="53C4D98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13D35"/>
    <w:multiLevelType w:val="multilevel"/>
    <w:tmpl w:val="DDF21800"/>
    <w:lvl w:ilvl="0">
      <w:start w:val="1"/>
      <w:numFmt w:val="decimal"/>
      <w:lvlRestart w:val="0"/>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lvl>
    <w:lvl w:ilvl="2">
      <w:start w:val="1"/>
      <w:numFmt w:val="lowerLetter"/>
      <w:pStyle w:val="Heading3"/>
      <w:lvlText w:val="(%3)"/>
      <w:lvlJc w:val="left"/>
      <w:pPr>
        <w:tabs>
          <w:tab w:val="num" w:pos="1417"/>
        </w:tabs>
        <w:ind w:left="1417" w:hanging="708"/>
      </w:pPr>
    </w:lvl>
    <w:lvl w:ilvl="3">
      <w:start w:val="1"/>
      <w:numFmt w:val="lowerRoman"/>
      <w:pStyle w:val="Heading4"/>
      <w:lvlText w:val="(%4)"/>
      <w:lvlJc w:val="left"/>
      <w:pPr>
        <w:tabs>
          <w:tab w:val="num" w:pos="2126"/>
        </w:tabs>
        <w:ind w:left="2126" w:hanging="709"/>
      </w:pPr>
    </w:lvl>
    <w:lvl w:ilvl="4">
      <w:start w:val="1"/>
      <w:numFmt w:val="upperLetter"/>
      <w:pStyle w:val="Heading5"/>
      <w:lvlText w:val="(%5)"/>
      <w:lvlJc w:val="left"/>
      <w:pPr>
        <w:tabs>
          <w:tab w:val="num" w:pos="2835"/>
        </w:tabs>
        <w:ind w:left="2835" w:hanging="709"/>
      </w:pPr>
    </w:lvl>
    <w:lvl w:ilvl="5">
      <w:start w:val="1"/>
      <w:numFmt w:val="decimal"/>
      <w:pStyle w:val="Heading6"/>
      <w:lvlText w:val="%6)"/>
      <w:lvlJc w:val="left"/>
      <w:pPr>
        <w:tabs>
          <w:tab w:val="num" w:pos="3543"/>
        </w:tabs>
        <w:ind w:left="3543" w:hanging="708"/>
      </w:pPr>
    </w:lvl>
    <w:lvl w:ilvl="6">
      <w:start w:val="1"/>
      <w:numFmt w:val="lowerLetter"/>
      <w:pStyle w:val="Heading7"/>
      <w:lvlText w:val="%7)"/>
      <w:lvlJc w:val="left"/>
      <w:pPr>
        <w:tabs>
          <w:tab w:val="num" w:pos="4252"/>
        </w:tabs>
        <w:ind w:left="4252" w:hanging="709"/>
      </w:pPr>
    </w:lvl>
    <w:lvl w:ilvl="7">
      <w:start w:val="1"/>
      <w:numFmt w:val="lowerRoman"/>
      <w:pStyle w:val="Heading8"/>
      <w:lvlText w:val="%8)"/>
      <w:lvlJc w:val="left"/>
      <w:pPr>
        <w:tabs>
          <w:tab w:val="num" w:pos="4961"/>
        </w:tabs>
        <w:ind w:left="4961" w:hanging="709"/>
      </w:pPr>
    </w:lvl>
    <w:lvl w:ilvl="8">
      <w:start w:val="1"/>
      <w:numFmt w:val="upperLetter"/>
      <w:pStyle w:val="Heading9"/>
      <w:lvlText w:val="%9)"/>
      <w:lvlJc w:val="left"/>
      <w:pPr>
        <w:tabs>
          <w:tab w:val="num" w:pos="5669"/>
        </w:tabs>
        <w:ind w:left="5669" w:hanging="708"/>
      </w:pPr>
    </w:lvl>
  </w:abstractNum>
  <w:abstractNum w:abstractNumId="16" w15:restartNumberingAfterBreak="0">
    <w:nsid w:val="47B23946"/>
    <w:multiLevelType w:val="hybridMultilevel"/>
    <w:tmpl w:val="763E9FC0"/>
    <w:lvl w:ilvl="0" w:tplc="197877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32FE9"/>
    <w:multiLevelType w:val="hybridMultilevel"/>
    <w:tmpl w:val="79005BD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8" w15:restartNumberingAfterBreak="0">
    <w:nsid w:val="4FCB75D1"/>
    <w:multiLevelType w:val="multilevel"/>
    <w:tmpl w:val="480A21E2"/>
    <w:lvl w:ilvl="0">
      <w:start w:val="4"/>
      <w:numFmt w:val="decimal"/>
      <w:lvlText w:val="%1"/>
      <w:lvlJc w:val="left"/>
      <w:pPr>
        <w:ind w:left="360" w:hanging="360"/>
      </w:pPr>
      <w:rPr>
        <w:rFonts w:eastAsia="Arial" w:hint="default"/>
      </w:rPr>
    </w:lvl>
    <w:lvl w:ilvl="1">
      <w:start w:val="2"/>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9" w15:restartNumberingAfterBreak="0">
    <w:nsid w:val="589B026F"/>
    <w:multiLevelType w:val="hybridMultilevel"/>
    <w:tmpl w:val="46581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3333D"/>
    <w:multiLevelType w:val="hybridMultilevel"/>
    <w:tmpl w:val="4F3A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5A5DDB"/>
    <w:multiLevelType w:val="hybridMultilevel"/>
    <w:tmpl w:val="ED5ED5E0"/>
    <w:lvl w:ilvl="0" w:tplc="7324A422">
      <w:start w:val="1"/>
      <w:numFmt w:val="bullet"/>
      <w:lvlText w:val=""/>
      <w:lvlJc w:val="left"/>
      <w:pPr>
        <w:tabs>
          <w:tab w:val="num" w:pos="720"/>
        </w:tabs>
        <w:ind w:left="720" w:hanging="360"/>
      </w:pPr>
      <w:rPr>
        <w:rFonts w:ascii="Wingdings" w:hAnsi="Wingdings" w:hint="default"/>
      </w:rPr>
    </w:lvl>
    <w:lvl w:ilvl="1" w:tplc="1F3A6EB2" w:tentative="1">
      <w:start w:val="1"/>
      <w:numFmt w:val="bullet"/>
      <w:lvlText w:val=""/>
      <w:lvlJc w:val="left"/>
      <w:pPr>
        <w:tabs>
          <w:tab w:val="num" w:pos="1440"/>
        </w:tabs>
        <w:ind w:left="1440" w:hanging="360"/>
      </w:pPr>
      <w:rPr>
        <w:rFonts w:ascii="Wingdings" w:hAnsi="Wingdings" w:hint="default"/>
      </w:rPr>
    </w:lvl>
    <w:lvl w:ilvl="2" w:tplc="0CD6EF86" w:tentative="1">
      <w:start w:val="1"/>
      <w:numFmt w:val="bullet"/>
      <w:lvlText w:val=""/>
      <w:lvlJc w:val="left"/>
      <w:pPr>
        <w:tabs>
          <w:tab w:val="num" w:pos="2160"/>
        </w:tabs>
        <w:ind w:left="2160" w:hanging="360"/>
      </w:pPr>
      <w:rPr>
        <w:rFonts w:ascii="Wingdings" w:hAnsi="Wingdings" w:hint="default"/>
      </w:rPr>
    </w:lvl>
    <w:lvl w:ilvl="3" w:tplc="6C8829CA" w:tentative="1">
      <w:start w:val="1"/>
      <w:numFmt w:val="bullet"/>
      <w:lvlText w:val=""/>
      <w:lvlJc w:val="left"/>
      <w:pPr>
        <w:tabs>
          <w:tab w:val="num" w:pos="2880"/>
        </w:tabs>
        <w:ind w:left="2880" w:hanging="360"/>
      </w:pPr>
      <w:rPr>
        <w:rFonts w:ascii="Wingdings" w:hAnsi="Wingdings" w:hint="default"/>
      </w:rPr>
    </w:lvl>
    <w:lvl w:ilvl="4" w:tplc="74CADA12" w:tentative="1">
      <w:start w:val="1"/>
      <w:numFmt w:val="bullet"/>
      <w:lvlText w:val=""/>
      <w:lvlJc w:val="left"/>
      <w:pPr>
        <w:tabs>
          <w:tab w:val="num" w:pos="3600"/>
        </w:tabs>
        <w:ind w:left="3600" w:hanging="360"/>
      </w:pPr>
      <w:rPr>
        <w:rFonts w:ascii="Wingdings" w:hAnsi="Wingdings" w:hint="default"/>
      </w:rPr>
    </w:lvl>
    <w:lvl w:ilvl="5" w:tplc="922AD31A" w:tentative="1">
      <w:start w:val="1"/>
      <w:numFmt w:val="bullet"/>
      <w:lvlText w:val=""/>
      <w:lvlJc w:val="left"/>
      <w:pPr>
        <w:tabs>
          <w:tab w:val="num" w:pos="4320"/>
        </w:tabs>
        <w:ind w:left="4320" w:hanging="360"/>
      </w:pPr>
      <w:rPr>
        <w:rFonts w:ascii="Wingdings" w:hAnsi="Wingdings" w:hint="default"/>
      </w:rPr>
    </w:lvl>
    <w:lvl w:ilvl="6" w:tplc="056A0022" w:tentative="1">
      <w:start w:val="1"/>
      <w:numFmt w:val="bullet"/>
      <w:lvlText w:val=""/>
      <w:lvlJc w:val="left"/>
      <w:pPr>
        <w:tabs>
          <w:tab w:val="num" w:pos="5040"/>
        </w:tabs>
        <w:ind w:left="5040" w:hanging="360"/>
      </w:pPr>
      <w:rPr>
        <w:rFonts w:ascii="Wingdings" w:hAnsi="Wingdings" w:hint="default"/>
      </w:rPr>
    </w:lvl>
    <w:lvl w:ilvl="7" w:tplc="965A6692" w:tentative="1">
      <w:start w:val="1"/>
      <w:numFmt w:val="bullet"/>
      <w:lvlText w:val=""/>
      <w:lvlJc w:val="left"/>
      <w:pPr>
        <w:tabs>
          <w:tab w:val="num" w:pos="5760"/>
        </w:tabs>
        <w:ind w:left="5760" w:hanging="360"/>
      </w:pPr>
      <w:rPr>
        <w:rFonts w:ascii="Wingdings" w:hAnsi="Wingdings" w:hint="default"/>
      </w:rPr>
    </w:lvl>
    <w:lvl w:ilvl="8" w:tplc="4E0A37E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6B6E53"/>
    <w:multiLevelType w:val="multilevel"/>
    <w:tmpl w:val="7BE0A9D6"/>
    <w:lvl w:ilvl="0">
      <w:start w:val="4"/>
      <w:numFmt w:val="decimal"/>
      <w:lvlText w:val="%1"/>
      <w:lvlJc w:val="left"/>
      <w:pPr>
        <w:ind w:left="360" w:hanging="360"/>
      </w:pPr>
      <w:rPr>
        <w:rFonts w:eastAsia="Arial" w:hint="default"/>
      </w:rPr>
    </w:lvl>
    <w:lvl w:ilvl="1">
      <w:start w:val="2"/>
      <w:numFmt w:val="decimal"/>
      <w:lvlText w:val="%1.%2"/>
      <w:lvlJc w:val="left"/>
      <w:pPr>
        <w:ind w:left="345" w:hanging="360"/>
      </w:pPr>
      <w:rPr>
        <w:rFonts w:eastAsia="Arial" w:hint="default"/>
      </w:rPr>
    </w:lvl>
    <w:lvl w:ilvl="2">
      <w:start w:val="1"/>
      <w:numFmt w:val="decimal"/>
      <w:lvlText w:val="%1.%2.%3"/>
      <w:lvlJc w:val="left"/>
      <w:pPr>
        <w:ind w:left="690" w:hanging="720"/>
      </w:pPr>
      <w:rPr>
        <w:rFonts w:eastAsia="Arial" w:hint="default"/>
      </w:rPr>
    </w:lvl>
    <w:lvl w:ilvl="3">
      <w:start w:val="1"/>
      <w:numFmt w:val="decimal"/>
      <w:lvlText w:val="%1.%2.%3.%4"/>
      <w:lvlJc w:val="left"/>
      <w:pPr>
        <w:ind w:left="1035" w:hanging="1080"/>
      </w:pPr>
      <w:rPr>
        <w:rFonts w:eastAsia="Arial" w:hint="default"/>
      </w:rPr>
    </w:lvl>
    <w:lvl w:ilvl="4">
      <w:start w:val="1"/>
      <w:numFmt w:val="decimal"/>
      <w:lvlText w:val="%1.%2.%3.%4.%5"/>
      <w:lvlJc w:val="left"/>
      <w:pPr>
        <w:ind w:left="1020" w:hanging="1080"/>
      </w:pPr>
      <w:rPr>
        <w:rFonts w:eastAsia="Arial" w:hint="default"/>
      </w:rPr>
    </w:lvl>
    <w:lvl w:ilvl="5">
      <w:start w:val="1"/>
      <w:numFmt w:val="decimal"/>
      <w:lvlText w:val="%1.%2.%3.%4.%5.%6"/>
      <w:lvlJc w:val="left"/>
      <w:pPr>
        <w:ind w:left="1365" w:hanging="1440"/>
      </w:pPr>
      <w:rPr>
        <w:rFonts w:eastAsia="Arial" w:hint="default"/>
      </w:rPr>
    </w:lvl>
    <w:lvl w:ilvl="6">
      <w:start w:val="1"/>
      <w:numFmt w:val="decimal"/>
      <w:lvlText w:val="%1.%2.%3.%4.%5.%6.%7"/>
      <w:lvlJc w:val="left"/>
      <w:pPr>
        <w:ind w:left="1350" w:hanging="1440"/>
      </w:pPr>
      <w:rPr>
        <w:rFonts w:eastAsia="Arial" w:hint="default"/>
      </w:rPr>
    </w:lvl>
    <w:lvl w:ilvl="7">
      <w:start w:val="1"/>
      <w:numFmt w:val="decimal"/>
      <w:lvlText w:val="%1.%2.%3.%4.%5.%6.%7.%8"/>
      <w:lvlJc w:val="left"/>
      <w:pPr>
        <w:ind w:left="1695" w:hanging="1800"/>
      </w:pPr>
      <w:rPr>
        <w:rFonts w:eastAsia="Arial" w:hint="default"/>
      </w:rPr>
    </w:lvl>
    <w:lvl w:ilvl="8">
      <w:start w:val="1"/>
      <w:numFmt w:val="decimal"/>
      <w:lvlText w:val="%1.%2.%3.%4.%5.%6.%7.%8.%9"/>
      <w:lvlJc w:val="left"/>
      <w:pPr>
        <w:ind w:left="1680" w:hanging="1800"/>
      </w:pPr>
      <w:rPr>
        <w:rFonts w:eastAsia="Arial" w:hint="default"/>
      </w:rPr>
    </w:lvl>
  </w:abstractNum>
  <w:abstractNum w:abstractNumId="23" w15:restartNumberingAfterBreak="0">
    <w:nsid w:val="63D36788"/>
    <w:multiLevelType w:val="multilevel"/>
    <w:tmpl w:val="270EC1E6"/>
    <w:lvl w:ilvl="0">
      <w:start w:val="5"/>
      <w:numFmt w:val="decimal"/>
      <w:lvlText w:val="%1"/>
      <w:lvlJc w:val="left"/>
      <w:pPr>
        <w:ind w:left="360" w:hanging="360"/>
      </w:pPr>
      <w:rPr>
        <w:rFonts w:hint="default"/>
      </w:rPr>
    </w:lvl>
    <w:lvl w:ilvl="1">
      <w:start w:val="4"/>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4" w15:restartNumberingAfterBreak="0">
    <w:nsid w:val="6B305D93"/>
    <w:multiLevelType w:val="multilevel"/>
    <w:tmpl w:val="1A2EDA86"/>
    <w:lvl w:ilvl="0">
      <w:start w:val="3"/>
      <w:numFmt w:val="decimal"/>
      <w:lvlText w:val="%1"/>
      <w:lvlJc w:val="left"/>
      <w:pPr>
        <w:ind w:left="360" w:hanging="360"/>
      </w:pPr>
      <w:rPr>
        <w:rFonts w:hint="default"/>
      </w:rPr>
    </w:lvl>
    <w:lvl w:ilvl="1">
      <w:start w:val="4"/>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5" w15:restartNumberingAfterBreak="0">
    <w:nsid w:val="706E03FC"/>
    <w:multiLevelType w:val="hybridMultilevel"/>
    <w:tmpl w:val="2C84369C"/>
    <w:lvl w:ilvl="0" w:tplc="833863F4">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41E611A"/>
    <w:multiLevelType w:val="multilevel"/>
    <w:tmpl w:val="BCBE4056"/>
    <w:lvl w:ilvl="0">
      <w:start w:val="3"/>
      <w:numFmt w:val="decimal"/>
      <w:lvlText w:val="%1"/>
      <w:lvlJc w:val="left"/>
      <w:pPr>
        <w:ind w:left="360" w:hanging="360"/>
      </w:pPr>
      <w:rPr>
        <w:rFonts w:hint="default"/>
      </w:rPr>
    </w:lvl>
    <w:lvl w:ilvl="1">
      <w:start w:val="3"/>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7" w15:restartNumberingAfterBreak="0">
    <w:nsid w:val="7BD154CE"/>
    <w:multiLevelType w:val="multilevel"/>
    <w:tmpl w:val="871EEA50"/>
    <w:lvl w:ilvl="0">
      <w:start w:val="1"/>
      <w:numFmt w:val="decimal"/>
      <w:lvlText w:val="%1."/>
      <w:lvlJc w:val="left"/>
      <w:pPr>
        <w:ind w:left="786" w:hanging="360"/>
      </w:pPr>
      <w:rPr>
        <w:rFonts w:hint="default"/>
      </w:rPr>
    </w:lvl>
    <w:lvl w:ilvl="1">
      <w:start w:val="1"/>
      <w:numFmt w:val="decimal"/>
      <w:lvlText w:val="%1.%2."/>
      <w:lvlJc w:val="left"/>
      <w:pPr>
        <w:ind w:left="792" w:hanging="432"/>
      </w:pPr>
      <w:rPr>
        <w:rFonts w:hint="default"/>
        <w:b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855125"/>
    <w:multiLevelType w:val="multilevel"/>
    <w:tmpl w:val="8C5E9A74"/>
    <w:lvl w:ilvl="0">
      <w:start w:val="4"/>
      <w:numFmt w:val="decimal"/>
      <w:lvlText w:val="%1"/>
      <w:lvlJc w:val="left"/>
      <w:pPr>
        <w:ind w:left="360" w:hanging="360"/>
      </w:pPr>
      <w:rPr>
        <w:rFonts w:hint="default"/>
      </w:rPr>
    </w:lvl>
    <w:lvl w:ilvl="1">
      <w:start w:val="3"/>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num w:numId="1">
    <w:abstractNumId w:val="10"/>
  </w:num>
  <w:num w:numId="2">
    <w:abstractNumId w:val="12"/>
  </w:num>
  <w:num w:numId="3">
    <w:abstractNumId w:val="15"/>
  </w:num>
  <w:num w:numId="4">
    <w:abstractNumId w:val="26"/>
  </w:num>
  <w:num w:numId="5">
    <w:abstractNumId w:val="24"/>
  </w:num>
  <w:num w:numId="6">
    <w:abstractNumId w:val="19"/>
  </w:num>
  <w:num w:numId="7">
    <w:abstractNumId w:val="18"/>
  </w:num>
  <w:num w:numId="8">
    <w:abstractNumId w:val="22"/>
  </w:num>
  <w:num w:numId="9">
    <w:abstractNumId w:val="25"/>
  </w:num>
  <w:num w:numId="10">
    <w:abstractNumId w:val="9"/>
  </w:num>
  <w:num w:numId="11">
    <w:abstractNumId w:val="13"/>
  </w:num>
  <w:num w:numId="12">
    <w:abstractNumId w:val="0"/>
  </w:num>
  <w:num w:numId="13">
    <w:abstractNumId w:val="3"/>
  </w:num>
  <w:num w:numId="14">
    <w:abstractNumId w:val="4"/>
  </w:num>
  <w:num w:numId="15">
    <w:abstractNumId w:val="8"/>
  </w:num>
  <w:num w:numId="16">
    <w:abstractNumId w:val="28"/>
  </w:num>
  <w:num w:numId="17">
    <w:abstractNumId w:val="27"/>
  </w:num>
  <w:num w:numId="18">
    <w:abstractNumId w:val="1"/>
  </w:num>
  <w:num w:numId="19">
    <w:abstractNumId w:val="16"/>
  </w:num>
  <w:num w:numId="20">
    <w:abstractNumId w:val="2"/>
  </w:num>
  <w:num w:numId="21">
    <w:abstractNumId w:val="20"/>
  </w:num>
  <w:num w:numId="22">
    <w:abstractNumId w:val="11"/>
  </w:num>
  <w:num w:numId="23">
    <w:abstractNumId w:val="23"/>
  </w:num>
  <w:num w:numId="24">
    <w:abstractNumId w:val="14"/>
  </w:num>
  <w:num w:numId="25">
    <w:abstractNumId w:val="21"/>
  </w:num>
  <w:num w:numId="26">
    <w:abstractNumId w:val="5"/>
  </w:num>
  <w:num w:numId="27">
    <w:abstractNumId w:val="17"/>
  </w:num>
  <w:num w:numId="28">
    <w:abstractNumId w:val="6"/>
  </w:num>
  <w:num w:numId="2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77"/>
    <w:rsid w:val="00000602"/>
    <w:rsid w:val="00001E26"/>
    <w:rsid w:val="00003757"/>
    <w:rsid w:val="00003AFB"/>
    <w:rsid w:val="00003DDD"/>
    <w:rsid w:val="00012053"/>
    <w:rsid w:val="00012DD2"/>
    <w:rsid w:val="00012DD3"/>
    <w:rsid w:val="00013EDC"/>
    <w:rsid w:val="00014936"/>
    <w:rsid w:val="00014F1A"/>
    <w:rsid w:val="00015341"/>
    <w:rsid w:val="00017EB0"/>
    <w:rsid w:val="000220D8"/>
    <w:rsid w:val="000224D8"/>
    <w:rsid w:val="00022C98"/>
    <w:rsid w:val="0002333B"/>
    <w:rsid w:val="00023F94"/>
    <w:rsid w:val="000248B2"/>
    <w:rsid w:val="000252B3"/>
    <w:rsid w:val="00025546"/>
    <w:rsid w:val="000268CD"/>
    <w:rsid w:val="00031E3D"/>
    <w:rsid w:val="00032326"/>
    <w:rsid w:val="00033438"/>
    <w:rsid w:val="00035569"/>
    <w:rsid w:val="00036583"/>
    <w:rsid w:val="00036D81"/>
    <w:rsid w:val="00043D4A"/>
    <w:rsid w:val="00043E3F"/>
    <w:rsid w:val="00043E4D"/>
    <w:rsid w:val="00044FED"/>
    <w:rsid w:val="00045260"/>
    <w:rsid w:val="00045293"/>
    <w:rsid w:val="000456B3"/>
    <w:rsid w:val="000470F9"/>
    <w:rsid w:val="000516C4"/>
    <w:rsid w:val="00053480"/>
    <w:rsid w:val="00053C0D"/>
    <w:rsid w:val="00060918"/>
    <w:rsid w:val="00061CE4"/>
    <w:rsid w:val="00061D69"/>
    <w:rsid w:val="00062434"/>
    <w:rsid w:val="000627ED"/>
    <w:rsid w:val="00063461"/>
    <w:rsid w:val="000652C2"/>
    <w:rsid w:val="000653EA"/>
    <w:rsid w:val="00067135"/>
    <w:rsid w:val="000745AC"/>
    <w:rsid w:val="00076166"/>
    <w:rsid w:val="00076D6E"/>
    <w:rsid w:val="00080FBD"/>
    <w:rsid w:val="0008292E"/>
    <w:rsid w:val="00083864"/>
    <w:rsid w:val="000844B8"/>
    <w:rsid w:val="00090326"/>
    <w:rsid w:val="00091D11"/>
    <w:rsid w:val="00093428"/>
    <w:rsid w:val="00093D26"/>
    <w:rsid w:val="00094ADF"/>
    <w:rsid w:val="000971F4"/>
    <w:rsid w:val="00097646"/>
    <w:rsid w:val="000A003D"/>
    <w:rsid w:val="000A193B"/>
    <w:rsid w:val="000A1A4B"/>
    <w:rsid w:val="000A2A56"/>
    <w:rsid w:val="000A4A1F"/>
    <w:rsid w:val="000A52B8"/>
    <w:rsid w:val="000A69A0"/>
    <w:rsid w:val="000B1273"/>
    <w:rsid w:val="000B4B6E"/>
    <w:rsid w:val="000B54B1"/>
    <w:rsid w:val="000B54DC"/>
    <w:rsid w:val="000B576C"/>
    <w:rsid w:val="000C2188"/>
    <w:rsid w:val="000C27D2"/>
    <w:rsid w:val="000C2AF0"/>
    <w:rsid w:val="000C311E"/>
    <w:rsid w:val="000C6B77"/>
    <w:rsid w:val="000C72D6"/>
    <w:rsid w:val="000D078A"/>
    <w:rsid w:val="000D20EC"/>
    <w:rsid w:val="000D2202"/>
    <w:rsid w:val="000D2D6D"/>
    <w:rsid w:val="000D307A"/>
    <w:rsid w:val="000E06C2"/>
    <w:rsid w:val="000E1407"/>
    <w:rsid w:val="000E1784"/>
    <w:rsid w:val="000F04F7"/>
    <w:rsid w:val="000F2619"/>
    <w:rsid w:val="000F42DD"/>
    <w:rsid w:val="000F4BD7"/>
    <w:rsid w:val="000F4D08"/>
    <w:rsid w:val="000F77B0"/>
    <w:rsid w:val="000F7B1E"/>
    <w:rsid w:val="00101161"/>
    <w:rsid w:val="00101461"/>
    <w:rsid w:val="00101EC2"/>
    <w:rsid w:val="00102FCD"/>
    <w:rsid w:val="00103AD2"/>
    <w:rsid w:val="00105102"/>
    <w:rsid w:val="00105362"/>
    <w:rsid w:val="00111542"/>
    <w:rsid w:val="00111C10"/>
    <w:rsid w:val="001205AF"/>
    <w:rsid w:val="00121AA3"/>
    <w:rsid w:val="00122B5A"/>
    <w:rsid w:val="00124F6C"/>
    <w:rsid w:val="00130B26"/>
    <w:rsid w:val="00133FCD"/>
    <w:rsid w:val="001355AA"/>
    <w:rsid w:val="0013565D"/>
    <w:rsid w:val="00136352"/>
    <w:rsid w:val="001365AA"/>
    <w:rsid w:val="0013698A"/>
    <w:rsid w:val="001417AC"/>
    <w:rsid w:val="00141C61"/>
    <w:rsid w:val="00142AE1"/>
    <w:rsid w:val="001432AF"/>
    <w:rsid w:val="00145899"/>
    <w:rsid w:val="00147851"/>
    <w:rsid w:val="00151760"/>
    <w:rsid w:val="001546EC"/>
    <w:rsid w:val="00155636"/>
    <w:rsid w:val="0015656E"/>
    <w:rsid w:val="00156E80"/>
    <w:rsid w:val="001573A1"/>
    <w:rsid w:val="00157C77"/>
    <w:rsid w:val="00157DA0"/>
    <w:rsid w:val="001607AE"/>
    <w:rsid w:val="00160A7A"/>
    <w:rsid w:val="00161CE1"/>
    <w:rsid w:val="00162240"/>
    <w:rsid w:val="001630E4"/>
    <w:rsid w:val="00163811"/>
    <w:rsid w:val="001650AC"/>
    <w:rsid w:val="0017077D"/>
    <w:rsid w:val="00172547"/>
    <w:rsid w:val="001744C3"/>
    <w:rsid w:val="0017497A"/>
    <w:rsid w:val="00175BE2"/>
    <w:rsid w:val="00181AAB"/>
    <w:rsid w:val="00181FE1"/>
    <w:rsid w:val="0018291E"/>
    <w:rsid w:val="00182DB2"/>
    <w:rsid w:val="00183DB9"/>
    <w:rsid w:val="00186763"/>
    <w:rsid w:val="00186DAB"/>
    <w:rsid w:val="00191D35"/>
    <w:rsid w:val="001920F3"/>
    <w:rsid w:val="00194521"/>
    <w:rsid w:val="001A35EB"/>
    <w:rsid w:val="001A4528"/>
    <w:rsid w:val="001A4584"/>
    <w:rsid w:val="001A486D"/>
    <w:rsid w:val="001A508C"/>
    <w:rsid w:val="001B02AD"/>
    <w:rsid w:val="001B1607"/>
    <w:rsid w:val="001B1CAB"/>
    <w:rsid w:val="001B68F7"/>
    <w:rsid w:val="001B6BC4"/>
    <w:rsid w:val="001B7B1D"/>
    <w:rsid w:val="001C0D46"/>
    <w:rsid w:val="001C0F04"/>
    <w:rsid w:val="001C1700"/>
    <w:rsid w:val="001C1ECB"/>
    <w:rsid w:val="001C2255"/>
    <w:rsid w:val="001C22A4"/>
    <w:rsid w:val="001C2DC1"/>
    <w:rsid w:val="001C3BE0"/>
    <w:rsid w:val="001C466E"/>
    <w:rsid w:val="001C4A7F"/>
    <w:rsid w:val="001C56C8"/>
    <w:rsid w:val="001C77FF"/>
    <w:rsid w:val="001D0B7B"/>
    <w:rsid w:val="001D1240"/>
    <w:rsid w:val="001D1F87"/>
    <w:rsid w:val="001D2F51"/>
    <w:rsid w:val="001D3609"/>
    <w:rsid w:val="001D3B4D"/>
    <w:rsid w:val="001D3E8D"/>
    <w:rsid w:val="001D4C1F"/>
    <w:rsid w:val="001D576E"/>
    <w:rsid w:val="001D5B53"/>
    <w:rsid w:val="001D6752"/>
    <w:rsid w:val="001D6919"/>
    <w:rsid w:val="001D7822"/>
    <w:rsid w:val="001E0382"/>
    <w:rsid w:val="001E0A75"/>
    <w:rsid w:val="001E2E72"/>
    <w:rsid w:val="001F0166"/>
    <w:rsid w:val="001F0A4B"/>
    <w:rsid w:val="001F1E04"/>
    <w:rsid w:val="001F2C5F"/>
    <w:rsid w:val="001F5389"/>
    <w:rsid w:val="00201AB6"/>
    <w:rsid w:val="00203659"/>
    <w:rsid w:val="00204290"/>
    <w:rsid w:val="002057F5"/>
    <w:rsid w:val="00206120"/>
    <w:rsid w:val="0020709F"/>
    <w:rsid w:val="0020727E"/>
    <w:rsid w:val="00210E90"/>
    <w:rsid w:val="00210ED9"/>
    <w:rsid w:val="0021250D"/>
    <w:rsid w:val="002132D7"/>
    <w:rsid w:val="00213763"/>
    <w:rsid w:val="0021515B"/>
    <w:rsid w:val="00215434"/>
    <w:rsid w:val="0021766A"/>
    <w:rsid w:val="00217E83"/>
    <w:rsid w:val="00220CE8"/>
    <w:rsid w:val="0022139E"/>
    <w:rsid w:val="0022233E"/>
    <w:rsid w:val="00222E13"/>
    <w:rsid w:val="002232D2"/>
    <w:rsid w:val="00223395"/>
    <w:rsid w:val="00223F0D"/>
    <w:rsid w:val="00224230"/>
    <w:rsid w:val="00226D5E"/>
    <w:rsid w:val="002301D3"/>
    <w:rsid w:val="00232777"/>
    <w:rsid w:val="00232F83"/>
    <w:rsid w:val="0023422B"/>
    <w:rsid w:val="002358E3"/>
    <w:rsid w:val="0023688F"/>
    <w:rsid w:val="00236A38"/>
    <w:rsid w:val="00236CAC"/>
    <w:rsid w:val="00240336"/>
    <w:rsid w:val="002425F4"/>
    <w:rsid w:val="002433D7"/>
    <w:rsid w:val="002442CA"/>
    <w:rsid w:val="002443AA"/>
    <w:rsid w:val="00246885"/>
    <w:rsid w:val="00247929"/>
    <w:rsid w:val="0025129F"/>
    <w:rsid w:val="00253273"/>
    <w:rsid w:val="0025407E"/>
    <w:rsid w:val="00254AA9"/>
    <w:rsid w:val="00255878"/>
    <w:rsid w:val="00257BC7"/>
    <w:rsid w:val="00260D77"/>
    <w:rsid w:val="00265238"/>
    <w:rsid w:val="002658FB"/>
    <w:rsid w:val="00266662"/>
    <w:rsid w:val="00267880"/>
    <w:rsid w:val="00267CA7"/>
    <w:rsid w:val="002709F6"/>
    <w:rsid w:val="00270A23"/>
    <w:rsid w:val="002711E7"/>
    <w:rsid w:val="002750AA"/>
    <w:rsid w:val="00282348"/>
    <w:rsid w:val="0028288C"/>
    <w:rsid w:val="00283961"/>
    <w:rsid w:val="00284977"/>
    <w:rsid w:val="00286250"/>
    <w:rsid w:val="002866B3"/>
    <w:rsid w:val="0028683B"/>
    <w:rsid w:val="00286C83"/>
    <w:rsid w:val="0029213E"/>
    <w:rsid w:val="00292D52"/>
    <w:rsid w:val="002937B8"/>
    <w:rsid w:val="00295082"/>
    <w:rsid w:val="002A0905"/>
    <w:rsid w:val="002A103C"/>
    <w:rsid w:val="002A2943"/>
    <w:rsid w:val="002A3FA4"/>
    <w:rsid w:val="002A5BAA"/>
    <w:rsid w:val="002A7C23"/>
    <w:rsid w:val="002B04BB"/>
    <w:rsid w:val="002B1CBB"/>
    <w:rsid w:val="002B2D96"/>
    <w:rsid w:val="002B3BAF"/>
    <w:rsid w:val="002B3F31"/>
    <w:rsid w:val="002B4AFF"/>
    <w:rsid w:val="002B7341"/>
    <w:rsid w:val="002C2A74"/>
    <w:rsid w:val="002C484E"/>
    <w:rsid w:val="002D0BED"/>
    <w:rsid w:val="002D100B"/>
    <w:rsid w:val="002D16BE"/>
    <w:rsid w:val="002D17B7"/>
    <w:rsid w:val="002D4355"/>
    <w:rsid w:val="002D69AD"/>
    <w:rsid w:val="002E21EB"/>
    <w:rsid w:val="002E39B0"/>
    <w:rsid w:val="002E459A"/>
    <w:rsid w:val="002E7169"/>
    <w:rsid w:val="002E7288"/>
    <w:rsid w:val="002E7EF0"/>
    <w:rsid w:val="002F058F"/>
    <w:rsid w:val="002F108D"/>
    <w:rsid w:val="002F3560"/>
    <w:rsid w:val="002F4B02"/>
    <w:rsid w:val="002F5036"/>
    <w:rsid w:val="002F5439"/>
    <w:rsid w:val="002F615C"/>
    <w:rsid w:val="002F652B"/>
    <w:rsid w:val="002F68B0"/>
    <w:rsid w:val="002F702F"/>
    <w:rsid w:val="002F73E9"/>
    <w:rsid w:val="00300FFF"/>
    <w:rsid w:val="0030331B"/>
    <w:rsid w:val="00303451"/>
    <w:rsid w:val="0030440D"/>
    <w:rsid w:val="003044BE"/>
    <w:rsid w:val="00304660"/>
    <w:rsid w:val="00305A4D"/>
    <w:rsid w:val="00305F1D"/>
    <w:rsid w:val="00307D23"/>
    <w:rsid w:val="00310465"/>
    <w:rsid w:val="0031320B"/>
    <w:rsid w:val="00315830"/>
    <w:rsid w:val="00316552"/>
    <w:rsid w:val="003165B3"/>
    <w:rsid w:val="00317C19"/>
    <w:rsid w:val="00320589"/>
    <w:rsid w:val="00322765"/>
    <w:rsid w:val="0032298E"/>
    <w:rsid w:val="00324242"/>
    <w:rsid w:val="00325C19"/>
    <w:rsid w:val="00332242"/>
    <w:rsid w:val="00332B19"/>
    <w:rsid w:val="00337CEC"/>
    <w:rsid w:val="00337D78"/>
    <w:rsid w:val="003400F2"/>
    <w:rsid w:val="00340747"/>
    <w:rsid w:val="003412FB"/>
    <w:rsid w:val="00345E70"/>
    <w:rsid w:val="00346AA3"/>
    <w:rsid w:val="00353B17"/>
    <w:rsid w:val="00357562"/>
    <w:rsid w:val="00357A28"/>
    <w:rsid w:val="00357D83"/>
    <w:rsid w:val="00360662"/>
    <w:rsid w:val="00361C31"/>
    <w:rsid w:val="00366441"/>
    <w:rsid w:val="003670B4"/>
    <w:rsid w:val="003671C3"/>
    <w:rsid w:val="003700DD"/>
    <w:rsid w:val="00372CB7"/>
    <w:rsid w:val="0037596A"/>
    <w:rsid w:val="00375CE1"/>
    <w:rsid w:val="0038019A"/>
    <w:rsid w:val="00380415"/>
    <w:rsid w:val="003807AA"/>
    <w:rsid w:val="00380F69"/>
    <w:rsid w:val="0038563D"/>
    <w:rsid w:val="0038587E"/>
    <w:rsid w:val="00385932"/>
    <w:rsid w:val="00390C7B"/>
    <w:rsid w:val="00393F10"/>
    <w:rsid w:val="00394218"/>
    <w:rsid w:val="00397DA1"/>
    <w:rsid w:val="003A0CD0"/>
    <w:rsid w:val="003A1A19"/>
    <w:rsid w:val="003A4004"/>
    <w:rsid w:val="003A4B8E"/>
    <w:rsid w:val="003A4F0D"/>
    <w:rsid w:val="003A64EB"/>
    <w:rsid w:val="003A68E2"/>
    <w:rsid w:val="003A7E76"/>
    <w:rsid w:val="003B1DDE"/>
    <w:rsid w:val="003B4891"/>
    <w:rsid w:val="003B4D2B"/>
    <w:rsid w:val="003B651B"/>
    <w:rsid w:val="003B6D4A"/>
    <w:rsid w:val="003B7B10"/>
    <w:rsid w:val="003C0D5F"/>
    <w:rsid w:val="003C16D9"/>
    <w:rsid w:val="003C21A5"/>
    <w:rsid w:val="003C32C2"/>
    <w:rsid w:val="003C36C5"/>
    <w:rsid w:val="003C3D5F"/>
    <w:rsid w:val="003D1054"/>
    <w:rsid w:val="003D3593"/>
    <w:rsid w:val="003D36FC"/>
    <w:rsid w:val="003D59C2"/>
    <w:rsid w:val="003D60C1"/>
    <w:rsid w:val="003D6296"/>
    <w:rsid w:val="003D644D"/>
    <w:rsid w:val="003D6AD9"/>
    <w:rsid w:val="003E0814"/>
    <w:rsid w:val="003E215C"/>
    <w:rsid w:val="003E4DCB"/>
    <w:rsid w:val="003E5C77"/>
    <w:rsid w:val="003F01CF"/>
    <w:rsid w:val="003F0D4E"/>
    <w:rsid w:val="003F180D"/>
    <w:rsid w:val="003F2155"/>
    <w:rsid w:val="003F3949"/>
    <w:rsid w:val="003F47F3"/>
    <w:rsid w:val="003F4B37"/>
    <w:rsid w:val="003F4D3D"/>
    <w:rsid w:val="003F5F0D"/>
    <w:rsid w:val="00403544"/>
    <w:rsid w:val="00403566"/>
    <w:rsid w:val="00404578"/>
    <w:rsid w:val="0040606E"/>
    <w:rsid w:val="0041138B"/>
    <w:rsid w:val="00411785"/>
    <w:rsid w:val="0041269F"/>
    <w:rsid w:val="00414224"/>
    <w:rsid w:val="004147BB"/>
    <w:rsid w:val="00415911"/>
    <w:rsid w:val="00416336"/>
    <w:rsid w:val="0041674C"/>
    <w:rsid w:val="00416CCB"/>
    <w:rsid w:val="00420781"/>
    <w:rsid w:val="00420837"/>
    <w:rsid w:val="00420EE2"/>
    <w:rsid w:val="004229ED"/>
    <w:rsid w:val="00425A66"/>
    <w:rsid w:val="004277FB"/>
    <w:rsid w:val="00430019"/>
    <w:rsid w:val="004321C6"/>
    <w:rsid w:val="00433B01"/>
    <w:rsid w:val="004347E1"/>
    <w:rsid w:val="004369F9"/>
    <w:rsid w:val="00436FC1"/>
    <w:rsid w:val="004371CD"/>
    <w:rsid w:val="004374EB"/>
    <w:rsid w:val="00437969"/>
    <w:rsid w:val="00440795"/>
    <w:rsid w:val="004416B5"/>
    <w:rsid w:val="00441EE4"/>
    <w:rsid w:val="00445017"/>
    <w:rsid w:val="00446576"/>
    <w:rsid w:val="0045015C"/>
    <w:rsid w:val="004502CE"/>
    <w:rsid w:val="0045068A"/>
    <w:rsid w:val="0045214B"/>
    <w:rsid w:val="00453041"/>
    <w:rsid w:val="00454EEA"/>
    <w:rsid w:val="0045744B"/>
    <w:rsid w:val="0046095B"/>
    <w:rsid w:val="00460E8D"/>
    <w:rsid w:val="00461C1C"/>
    <w:rsid w:val="0046239C"/>
    <w:rsid w:val="0046314C"/>
    <w:rsid w:val="00463C50"/>
    <w:rsid w:val="00465C0E"/>
    <w:rsid w:val="0046619F"/>
    <w:rsid w:val="00466513"/>
    <w:rsid w:val="00467B91"/>
    <w:rsid w:val="00467DE5"/>
    <w:rsid w:val="00471A12"/>
    <w:rsid w:val="004733B1"/>
    <w:rsid w:val="00474CE6"/>
    <w:rsid w:val="0047631D"/>
    <w:rsid w:val="00476EB0"/>
    <w:rsid w:val="004770C7"/>
    <w:rsid w:val="004776EF"/>
    <w:rsid w:val="004779AB"/>
    <w:rsid w:val="00480A28"/>
    <w:rsid w:val="00482593"/>
    <w:rsid w:val="00484706"/>
    <w:rsid w:val="00484A90"/>
    <w:rsid w:val="00484DA7"/>
    <w:rsid w:val="004874F3"/>
    <w:rsid w:val="00492F62"/>
    <w:rsid w:val="0049342F"/>
    <w:rsid w:val="00494F37"/>
    <w:rsid w:val="00497508"/>
    <w:rsid w:val="00497834"/>
    <w:rsid w:val="004A21CE"/>
    <w:rsid w:val="004A238A"/>
    <w:rsid w:val="004A2912"/>
    <w:rsid w:val="004A5F2D"/>
    <w:rsid w:val="004A6E3D"/>
    <w:rsid w:val="004A7A9B"/>
    <w:rsid w:val="004B2BB5"/>
    <w:rsid w:val="004B2D83"/>
    <w:rsid w:val="004B4BC7"/>
    <w:rsid w:val="004B54B7"/>
    <w:rsid w:val="004B5CB1"/>
    <w:rsid w:val="004B5EA1"/>
    <w:rsid w:val="004B6138"/>
    <w:rsid w:val="004B6514"/>
    <w:rsid w:val="004B6EE4"/>
    <w:rsid w:val="004B7D02"/>
    <w:rsid w:val="004C0910"/>
    <w:rsid w:val="004C1C11"/>
    <w:rsid w:val="004C3642"/>
    <w:rsid w:val="004C5092"/>
    <w:rsid w:val="004C52A2"/>
    <w:rsid w:val="004C5B55"/>
    <w:rsid w:val="004C6FFC"/>
    <w:rsid w:val="004C7776"/>
    <w:rsid w:val="004C7AE6"/>
    <w:rsid w:val="004C7F78"/>
    <w:rsid w:val="004D1BAA"/>
    <w:rsid w:val="004D2A47"/>
    <w:rsid w:val="004D355D"/>
    <w:rsid w:val="004D46E2"/>
    <w:rsid w:val="004D4AC1"/>
    <w:rsid w:val="004D4D17"/>
    <w:rsid w:val="004D5C60"/>
    <w:rsid w:val="004D7FCC"/>
    <w:rsid w:val="004E09E0"/>
    <w:rsid w:val="004E13C0"/>
    <w:rsid w:val="004E1D31"/>
    <w:rsid w:val="004E2469"/>
    <w:rsid w:val="004E2972"/>
    <w:rsid w:val="004E2B43"/>
    <w:rsid w:val="004E3585"/>
    <w:rsid w:val="004E4757"/>
    <w:rsid w:val="004E61EE"/>
    <w:rsid w:val="004E6929"/>
    <w:rsid w:val="004F0604"/>
    <w:rsid w:val="004F4EC1"/>
    <w:rsid w:val="004F5119"/>
    <w:rsid w:val="004F681A"/>
    <w:rsid w:val="00500912"/>
    <w:rsid w:val="00502645"/>
    <w:rsid w:val="00502A8F"/>
    <w:rsid w:val="00502F7E"/>
    <w:rsid w:val="005031AB"/>
    <w:rsid w:val="005034D9"/>
    <w:rsid w:val="00512D51"/>
    <w:rsid w:val="00513A9D"/>
    <w:rsid w:val="00514CB2"/>
    <w:rsid w:val="005167E7"/>
    <w:rsid w:val="005218DD"/>
    <w:rsid w:val="00521D82"/>
    <w:rsid w:val="005222F7"/>
    <w:rsid w:val="00522AE8"/>
    <w:rsid w:val="0052396B"/>
    <w:rsid w:val="00523B7C"/>
    <w:rsid w:val="00525E34"/>
    <w:rsid w:val="00526246"/>
    <w:rsid w:val="00531FD7"/>
    <w:rsid w:val="00533381"/>
    <w:rsid w:val="005373D2"/>
    <w:rsid w:val="00537E72"/>
    <w:rsid w:val="0054128D"/>
    <w:rsid w:val="00541920"/>
    <w:rsid w:val="0054214F"/>
    <w:rsid w:val="005427E6"/>
    <w:rsid w:val="005441D0"/>
    <w:rsid w:val="00544BDF"/>
    <w:rsid w:val="00545924"/>
    <w:rsid w:val="0055281A"/>
    <w:rsid w:val="0055302F"/>
    <w:rsid w:val="00554B27"/>
    <w:rsid w:val="00554D54"/>
    <w:rsid w:val="005563B8"/>
    <w:rsid w:val="005563BF"/>
    <w:rsid w:val="00557A79"/>
    <w:rsid w:val="005604FC"/>
    <w:rsid w:val="0056279D"/>
    <w:rsid w:val="005632AC"/>
    <w:rsid w:val="00564A4D"/>
    <w:rsid w:val="0056548A"/>
    <w:rsid w:val="00566465"/>
    <w:rsid w:val="00566FDB"/>
    <w:rsid w:val="00567C18"/>
    <w:rsid w:val="00575222"/>
    <w:rsid w:val="00577C47"/>
    <w:rsid w:val="00580537"/>
    <w:rsid w:val="0058098F"/>
    <w:rsid w:val="0058148D"/>
    <w:rsid w:val="00582DD1"/>
    <w:rsid w:val="00583225"/>
    <w:rsid w:val="00584388"/>
    <w:rsid w:val="00585AF0"/>
    <w:rsid w:val="00586911"/>
    <w:rsid w:val="00586935"/>
    <w:rsid w:val="005873FD"/>
    <w:rsid w:val="00591A05"/>
    <w:rsid w:val="00594407"/>
    <w:rsid w:val="00594525"/>
    <w:rsid w:val="00594662"/>
    <w:rsid w:val="00595209"/>
    <w:rsid w:val="00595D02"/>
    <w:rsid w:val="0059689D"/>
    <w:rsid w:val="00596C0A"/>
    <w:rsid w:val="00597445"/>
    <w:rsid w:val="005A170E"/>
    <w:rsid w:val="005A290D"/>
    <w:rsid w:val="005A38C2"/>
    <w:rsid w:val="005A4183"/>
    <w:rsid w:val="005A4EFF"/>
    <w:rsid w:val="005A589B"/>
    <w:rsid w:val="005A6572"/>
    <w:rsid w:val="005B2904"/>
    <w:rsid w:val="005B7EF9"/>
    <w:rsid w:val="005C0539"/>
    <w:rsid w:val="005C0858"/>
    <w:rsid w:val="005C2D73"/>
    <w:rsid w:val="005C2FE9"/>
    <w:rsid w:val="005C3088"/>
    <w:rsid w:val="005C4ABE"/>
    <w:rsid w:val="005C5786"/>
    <w:rsid w:val="005C6209"/>
    <w:rsid w:val="005C785D"/>
    <w:rsid w:val="005D271E"/>
    <w:rsid w:val="005D4012"/>
    <w:rsid w:val="005D4116"/>
    <w:rsid w:val="005D54E4"/>
    <w:rsid w:val="005D576F"/>
    <w:rsid w:val="005E1ED3"/>
    <w:rsid w:val="005E1EE3"/>
    <w:rsid w:val="005F0BA1"/>
    <w:rsid w:val="005F1E3F"/>
    <w:rsid w:val="005F2042"/>
    <w:rsid w:val="005F22D1"/>
    <w:rsid w:val="005F3900"/>
    <w:rsid w:val="005F42BF"/>
    <w:rsid w:val="005F4492"/>
    <w:rsid w:val="005F51E8"/>
    <w:rsid w:val="005F6117"/>
    <w:rsid w:val="005F622B"/>
    <w:rsid w:val="005F6CCD"/>
    <w:rsid w:val="005F6DE5"/>
    <w:rsid w:val="005F7AEB"/>
    <w:rsid w:val="006029F3"/>
    <w:rsid w:val="006031FD"/>
    <w:rsid w:val="0060377E"/>
    <w:rsid w:val="00603E34"/>
    <w:rsid w:val="00603FD4"/>
    <w:rsid w:val="006041F2"/>
    <w:rsid w:val="006121CF"/>
    <w:rsid w:val="0061240D"/>
    <w:rsid w:val="0061269D"/>
    <w:rsid w:val="006148B5"/>
    <w:rsid w:val="0061501D"/>
    <w:rsid w:val="0061545D"/>
    <w:rsid w:val="00616314"/>
    <w:rsid w:val="00620B6E"/>
    <w:rsid w:val="00621652"/>
    <w:rsid w:val="0062415D"/>
    <w:rsid w:val="0062435B"/>
    <w:rsid w:val="00624E73"/>
    <w:rsid w:val="006303E5"/>
    <w:rsid w:val="00630C1B"/>
    <w:rsid w:val="00631B9F"/>
    <w:rsid w:val="00631C5E"/>
    <w:rsid w:val="00632510"/>
    <w:rsid w:val="006353F2"/>
    <w:rsid w:val="00636A56"/>
    <w:rsid w:val="00636EE3"/>
    <w:rsid w:val="00640144"/>
    <w:rsid w:val="0064028C"/>
    <w:rsid w:val="006412EA"/>
    <w:rsid w:val="006416DD"/>
    <w:rsid w:val="00642171"/>
    <w:rsid w:val="006479B3"/>
    <w:rsid w:val="00650A48"/>
    <w:rsid w:val="00650CA9"/>
    <w:rsid w:val="00651510"/>
    <w:rsid w:val="006535F6"/>
    <w:rsid w:val="006536B1"/>
    <w:rsid w:val="00654D4C"/>
    <w:rsid w:val="00655F59"/>
    <w:rsid w:val="00655F9E"/>
    <w:rsid w:val="0066146D"/>
    <w:rsid w:val="00661B8D"/>
    <w:rsid w:val="00663946"/>
    <w:rsid w:val="00667ECD"/>
    <w:rsid w:val="006702AA"/>
    <w:rsid w:val="00670C90"/>
    <w:rsid w:val="0067123E"/>
    <w:rsid w:val="00671CC3"/>
    <w:rsid w:val="00671F18"/>
    <w:rsid w:val="00672CF8"/>
    <w:rsid w:val="00672F80"/>
    <w:rsid w:val="00672FBA"/>
    <w:rsid w:val="006740C6"/>
    <w:rsid w:val="00674F4A"/>
    <w:rsid w:val="00676D64"/>
    <w:rsid w:val="006778A9"/>
    <w:rsid w:val="006778F5"/>
    <w:rsid w:val="00680937"/>
    <w:rsid w:val="00683E20"/>
    <w:rsid w:val="006866BB"/>
    <w:rsid w:val="00686876"/>
    <w:rsid w:val="00686884"/>
    <w:rsid w:val="006879B1"/>
    <w:rsid w:val="00690010"/>
    <w:rsid w:val="00693C4A"/>
    <w:rsid w:val="00693F8D"/>
    <w:rsid w:val="00694914"/>
    <w:rsid w:val="00695834"/>
    <w:rsid w:val="00695839"/>
    <w:rsid w:val="00696296"/>
    <w:rsid w:val="006966A7"/>
    <w:rsid w:val="00697087"/>
    <w:rsid w:val="006A1F0B"/>
    <w:rsid w:val="006A4BBD"/>
    <w:rsid w:val="006A6B5F"/>
    <w:rsid w:val="006B01D1"/>
    <w:rsid w:val="006B0A84"/>
    <w:rsid w:val="006B251A"/>
    <w:rsid w:val="006B6B60"/>
    <w:rsid w:val="006B6D94"/>
    <w:rsid w:val="006C3898"/>
    <w:rsid w:val="006C4FE5"/>
    <w:rsid w:val="006C62CB"/>
    <w:rsid w:val="006C7154"/>
    <w:rsid w:val="006C7406"/>
    <w:rsid w:val="006C7625"/>
    <w:rsid w:val="006D0886"/>
    <w:rsid w:val="006D10B2"/>
    <w:rsid w:val="006D1E08"/>
    <w:rsid w:val="006D3396"/>
    <w:rsid w:val="006D6684"/>
    <w:rsid w:val="006D7CBF"/>
    <w:rsid w:val="006E002F"/>
    <w:rsid w:val="006E3438"/>
    <w:rsid w:val="006E527C"/>
    <w:rsid w:val="006E569E"/>
    <w:rsid w:val="006E5749"/>
    <w:rsid w:val="006E6866"/>
    <w:rsid w:val="006E69DC"/>
    <w:rsid w:val="006E6A23"/>
    <w:rsid w:val="006E79FA"/>
    <w:rsid w:val="006E7C6C"/>
    <w:rsid w:val="006E7DFD"/>
    <w:rsid w:val="006F04C4"/>
    <w:rsid w:val="006F1AB8"/>
    <w:rsid w:val="006F3195"/>
    <w:rsid w:val="006F431D"/>
    <w:rsid w:val="006F7925"/>
    <w:rsid w:val="00701157"/>
    <w:rsid w:val="007037D7"/>
    <w:rsid w:val="00705586"/>
    <w:rsid w:val="007056DA"/>
    <w:rsid w:val="0070750B"/>
    <w:rsid w:val="00707ACB"/>
    <w:rsid w:val="00711D28"/>
    <w:rsid w:val="00712679"/>
    <w:rsid w:val="00713DFF"/>
    <w:rsid w:val="00713E5D"/>
    <w:rsid w:val="00716299"/>
    <w:rsid w:val="0072009C"/>
    <w:rsid w:val="007213D7"/>
    <w:rsid w:val="00722594"/>
    <w:rsid w:val="00722C1E"/>
    <w:rsid w:val="0072387B"/>
    <w:rsid w:val="007248C4"/>
    <w:rsid w:val="00725371"/>
    <w:rsid w:val="00725A42"/>
    <w:rsid w:val="00725C37"/>
    <w:rsid w:val="00726700"/>
    <w:rsid w:val="007269B0"/>
    <w:rsid w:val="00727130"/>
    <w:rsid w:val="00730959"/>
    <w:rsid w:val="00733C34"/>
    <w:rsid w:val="00734140"/>
    <w:rsid w:val="00734F8E"/>
    <w:rsid w:val="00735BA9"/>
    <w:rsid w:val="00736492"/>
    <w:rsid w:val="00737DDB"/>
    <w:rsid w:val="00740285"/>
    <w:rsid w:val="007417AA"/>
    <w:rsid w:val="00742BDF"/>
    <w:rsid w:val="0074643B"/>
    <w:rsid w:val="007501B3"/>
    <w:rsid w:val="00750A45"/>
    <w:rsid w:val="00751064"/>
    <w:rsid w:val="007528D6"/>
    <w:rsid w:val="00752A36"/>
    <w:rsid w:val="00753370"/>
    <w:rsid w:val="00753BE5"/>
    <w:rsid w:val="0075578A"/>
    <w:rsid w:val="0075663B"/>
    <w:rsid w:val="00757F85"/>
    <w:rsid w:val="0076323C"/>
    <w:rsid w:val="00763A62"/>
    <w:rsid w:val="0076432A"/>
    <w:rsid w:val="00765A03"/>
    <w:rsid w:val="0076713E"/>
    <w:rsid w:val="00770309"/>
    <w:rsid w:val="0077181F"/>
    <w:rsid w:val="0077254F"/>
    <w:rsid w:val="007732F7"/>
    <w:rsid w:val="00775030"/>
    <w:rsid w:val="00775526"/>
    <w:rsid w:val="007766A5"/>
    <w:rsid w:val="00777382"/>
    <w:rsid w:val="0078019C"/>
    <w:rsid w:val="007808A7"/>
    <w:rsid w:val="0078164A"/>
    <w:rsid w:val="00782890"/>
    <w:rsid w:val="007829DD"/>
    <w:rsid w:val="007834C3"/>
    <w:rsid w:val="00784987"/>
    <w:rsid w:val="00785BC5"/>
    <w:rsid w:val="00785CDE"/>
    <w:rsid w:val="007864F2"/>
    <w:rsid w:val="00787AB5"/>
    <w:rsid w:val="00791936"/>
    <w:rsid w:val="00792C31"/>
    <w:rsid w:val="00793351"/>
    <w:rsid w:val="007943FC"/>
    <w:rsid w:val="00796F3D"/>
    <w:rsid w:val="00796FDB"/>
    <w:rsid w:val="007A2516"/>
    <w:rsid w:val="007A4A03"/>
    <w:rsid w:val="007A6CFB"/>
    <w:rsid w:val="007B0AEA"/>
    <w:rsid w:val="007B41E9"/>
    <w:rsid w:val="007B5E4B"/>
    <w:rsid w:val="007B7445"/>
    <w:rsid w:val="007B761E"/>
    <w:rsid w:val="007B79EE"/>
    <w:rsid w:val="007C3A48"/>
    <w:rsid w:val="007C3D21"/>
    <w:rsid w:val="007C4022"/>
    <w:rsid w:val="007C612A"/>
    <w:rsid w:val="007C6232"/>
    <w:rsid w:val="007C74BC"/>
    <w:rsid w:val="007C74F7"/>
    <w:rsid w:val="007D05ED"/>
    <w:rsid w:val="007D0743"/>
    <w:rsid w:val="007D1078"/>
    <w:rsid w:val="007D1BE3"/>
    <w:rsid w:val="007D1CAA"/>
    <w:rsid w:val="007E396C"/>
    <w:rsid w:val="007E3E99"/>
    <w:rsid w:val="007F0001"/>
    <w:rsid w:val="007F07C7"/>
    <w:rsid w:val="007F2042"/>
    <w:rsid w:val="007F29B2"/>
    <w:rsid w:val="007F2D46"/>
    <w:rsid w:val="007F33D7"/>
    <w:rsid w:val="007F4CF0"/>
    <w:rsid w:val="007F4E66"/>
    <w:rsid w:val="007F5664"/>
    <w:rsid w:val="007F7177"/>
    <w:rsid w:val="007F7D8F"/>
    <w:rsid w:val="007F7FC4"/>
    <w:rsid w:val="008011CE"/>
    <w:rsid w:val="00804823"/>
    <w:rsid w:val="00804C70"/>
    <w:rsid w:val="008055DA"/>
    <w:rsid w:val="00805794"/>
    <w:rsid w:val="00805E57"/>
    <w:rsid w:val="00806993"/>
    <w:rsid w:val="00806A2C"/>
    <w:rsid w:val="00807858"/>
    <w:rsid w:val="00811A5E"/>
    <w:rsid w:val="00813143"/>
    <w:rsid w:val="00814909"/>
    <w:rsid w:val="00814B5D"/>
    <w:rsid w:val="00816314"/>
    <w:rsid w:val="00817349"/>
    <w:rsid w:val="00817922"/>
    <w:rsid w:val="0082506A"/>
    <w:rsid w:val="00827CE9"/>
    <w:rsid w:val="00831653"/>
    <w:rsid w:val="00831755"/>
    <w:rsid w:val="00833236"/>
    <w:rsid w:val="00835C14"/>
    <w:rsid w:val="00836C89"/>
    <w:rsid w:val="00837132"/>
    <w:rsid w:val="00837888"/>
    <w:rsid w:val="00837896"/>
    <w:rsid w:val="00841017"/>
    <w:rsid w:val="008410D0"/>
    <w:rsid w:val="00841355"/>
    <w:rsid w:val="008425D4"/>
    <w:rsid w:val="00842756"/>
    <w:rsid w:val="00843892"/>
    <w:rsid w:val="00844E1D"/>
    <w:rsid w:val="008452DA"/>
    <w:rsid w:val="008522C1"/>
    <w:rsid w:val="00852406"/>
    <w:rsid w:val="008542AA"/>
    <w:rsid w:val="008545F5"/>
    <w:rsid w:val="00855A9F"/>
    <w:rsid w:val="00855C44"/>
    <w:rsid w:val="00855FCC"/>
    <w:rsid w:val="00861359"/>
    <w:rsid w:val="0086158F"/>
    <w:rsid w:val="00862342"/>
    <w:rsid w:val="00862B77"/>
    <w:rsid w:val="00863F5B"/>
    <w:rsid w:val="00865AAF"/>
    <w:rsid w:val="00867681"/>
    <w:rsid w:val="00870758"/>
    <w:rsid w:val="00872B08"/>
    <w:rsid w:val="00873906"/>
    <w:rsid w:val="008753D9"/>
    <w:rsid w:val="008757F0"/>
    <w:rsid w:val="008773AF"/>
    <w:rsid w:val="008811FF"/>
    <w:rsid w:val="008823E5"/>
    <w:rsid w:val="008829B8"/>
    <w:rsid w:val="00884A8F"/>
    <w:rsid w:val="00885726"/>
    <w:rsid w:val="00887460"/>
    <w:rsid w:val="008909B3"/>
    <w:rsid w:val="00890A2C"/>
    <w:rsid w:val="00892115"/>
    <w:rsid w:val="00894AE0"/>
    <w:rsid w:val="00895401"/>
    <w:rsid w:val="00895A70"/>
    <w:rsid w:val="008A1995"/>
    <w:rsid w:val="008A3352"/>
    <w:rsid w:val="008A6924"/>
    <w:rsid w:val="008B0164"/>
    <w:rsid w:val="008B102B"/>
    <w:rsid w:val="008B28C5"/>
    <w:rsid w:val="008B36BE"/>
    <w:rsid w:val="008B4D7A"/>
    <w:rsid w:val="008B5571"/>
    <w:rsid w:val="008B6A60"/>
    <w:rsid w:val="008C0034"/>
    <w:rsid w:val="008C0A6B"/>
    <w:rsid w:val="008C15F7"/>
    <w:rsid w:val="008C3327"/>
    <w:rsid w:val="008C4814"/>
    <w:rsid w:val="008C7DDD"/>
    <w:rsid w:val="008D0052"/>
    <w:rsid w:val="008D45E9"/>
    <w:rsid w:val="008D46F2"/>
    <w:rsid w:val="008D5F30"/>
    <w:rsid w:val="008E19AC"/>
    <w:rsid w:val="008E27CA"/>
    <w:rsid w:val="008E3D0B"/>
    <w:rsid w:val="008E3F8D"/>
    <w:rsid w:val="008E403A"/>
    <w:rsid w:val="008E5087"/>
    <w:rsid w:val="008E6ABC"/>
    <w:rsid w:val="008E758A"/>
    <w:rsid w:val="008F1816"/>
    <w:rsid w:val="008F24F3"/>
    <w:rsid w:val="008F55BD"/>
    <w:rsid w:val="00900AB8"/>
    <w:rsid w:val="00900BFF"/>
    <w:rsid w:val="0090150C"/>
    <w:rsid w:val="009017A9"/>
    <w:rsid w:val="00901ABC"/>
    <w:rsid w:val="00901BE6"/>
    <w:rsid w:val="009029B8"/>
    <w:rsid w:val="00903F76"/>
    <w:rsid w:val="00904529"/>
    <w:rsid w:val="00904B08"/>
    <w:rsid w:val="009052E2"/>
    <w:rsid w:val="00906557"/>
    <w:rsid w:val="00907B2B"/>
    <w:rsid w:val="00910F40"/>
    <w:rsid w:val="00914305"/>
    <w:rsid w:val="0091573D"/>
    <w:rsid w:val="009169D1"/>
    <w:rsid w:val="00917B1A"/>
    <w:rsid w:val="0092402B"/>
    <w:rsid w:val="00924CCA"/>
    <w:rsid w:val="009258AA"/>
    <w:rsid w:val="0093023D"/>
    <w:rsid w:val="00932B8A"/>
    <w:rsid w:val="009360EC"/>
    <w:rsid w:val="009370C8"/>
    <w:rsid w:val="00941F2F"/>
    <w:rsid w:val="00942241"/>
    <w:rsid w:val="0094251F"/>
    <w:rsid w:val="00942A23"/>
    <w:rsid w:val="00944420"/>
    <w:rsid w:val="00944517"/>
    <w:rsid w:val="0094493F"/>
    <w:rsid w:val="00946302"/>
    <w:rsid w:val="00946D28"/>
    <w:rsid w:val="00946E5B"/>
    <w:rsid w:val="009539F7"/>
    <w:rsid w:val="00953F0C"/>
    <w:rsid w:val="009574DD"/>
    <w:rsid w:val="00960F09"/>
    <w:rsid w:val="00961B9B"/>
    <w:rsid w:val="00970E5D"/>
    <w:rsid w:val="00971EDD"/>
    <w:rsid w:val="00973279"/>
    <w:rsid w:val="00974A34"/>
    <w:rsid w:val="00975B9D"/>
    <w:rsid w:val="00985E86"/>
    <w:rsid w:val="00986242"/>
    <w:rsid w:val="0099031F"/>
    <w:rsid w:val="00992007"/>
    <w:rsid w:val="00992402"/>
    <w:rsid w:val="00993462"/>
    <w:rsid w:val="00994508"/>
    <w:rsid w:val="00996CAF"/>
    <w:rsid w:val="009A1473"/>
    <w:rsid w:val="009A262E"/>
    <w:rsid w:val="009A266D"/>
    <w:rsid w:val="009A5232"/>
    <w:rsid w:val="009B139B"/>
    <w:rsid w:val="009B36BE"/>
    <w:rsid w:val="009B4091"/>
    <w:rsid w:val="009B610B"/>
    <w:rsid w:val="009B6743"/>
    <w:rsid w:val="009C077F"/>
    <w:rsid w:val="009C18C8"/>
    <w:rsid w:val="009C1A11"/>
    <w:rsid w:val="009C2291"/>
    <w:rsid w:val="009C2C6A"/>
    <w:rsid w:val="009C3B4B"/>
    <w:rsid w:val="009C5FE9"/>
    <w:rsid w:val="009D1A50"/>
    <w:rsid w:val="009D2BFD"/>
    <w:rsid w:val="009D6393"/>
    <w:rsid w:val="009D6AEB"/>
    <w:rsid w:val="009D7830"/>
    <w:rsid w:val="009E08CD"/>
    <w:rsid w:val="009E1D7B"/>
    <w:rsid w:val="009E2A64"/>
    <w:rsid w:val="009E2B6E"/>
    <w:rsid w:val="009E352B"/>
    <w:rsid w:val="009E6FD3"/>
    <w:rsid w:val="009E790A"/>
    <w:rsid w:val="009F082F"/>
    <w:rsid w:val="009F1D3B"/>
    <w:rsid w:val="009F1DAF"/>
    <w:rsid w:val="009F2170"/>
    <w:rsid w:val="009F43BA"/>
    <w:rsid w:val="009F6292"/>
    <w:rsid w:val="00A030A9"/>
    <w:rsid w:val="00A043AB"/>
    <w:rsid w:val="00A04CCF"/>
    <w:rsid w:val="00A06058"/>
    <w:rsid w:val="00A06B20"/>
    <w:rsid w:val="00A077C0"/>
    <w:rsid w:val="00A113F1"/>
    <w:rsid w:val="00A1154A"/>
    <w:rsid w:val="00A131CB"/>
    <w:rsid w:val="00A13B99"/>
    <w:rsid w:val="00A165C9"/>
    <w:rsid w:val="00A20739"/>
    <w:rsid w:val="00A21A2E"/>
    <w:rsid w:val="00A23D42"/>
    <w:rsid w:val="00A24791"/>
    <w:rsid w:val="00A249DE"/>
    <w:rsid w:val="00A30309"/>
    <w:rsid w:val="00A30464"/>
    <w:rsid w:val="00A31726"/>
    <w:rsid w:val="00A319A5"/>
    <w:rsid w:val="00A31BA6"/>
    <w:rsid w:val="00A31EF5"/>
    <w:rsid w:val="00A31FB1"/>
    <w:rsid w:val="00A32DD0"/>
    <w:rsid w:val="00A4042C"/>
    <w:rsid w:val="00A404FF"/>
    <w:rsid w:val="00A40DBA"/>
    <w:rsid w:val="00A41E72"/>
    <w:rsid w:val="00A42B91"/>
    <w:rsid w:val="00A4586C"/>
    <w:rsid w:val="00A46789"/>
    <w:rsid w:val="00A46BE1"/>
    <w:rsid w:val="00A4792E"/>
    <w:rsid w:val="00A5021C"/>
    <w:rsid w:val="00A52510"/>
    <w:rsid w:val="00A574DE"/>
    <w:rsid w:val="00A600D3"/>
    <w:rsid w:val="00A603C7"/>
    <w:rsid w:val="00A6119A"/>
    <w:rsid w:val="00A6569C"/>
    <w:rsid w:val="00A660F9"/>
    <w:rsid w:val="00A66A62"/>
    <w:rsid w:val="00A674F2"/>
    <w:rsid w:val="00A719A5"/>
    <w:rsid w:val="00A73715"/>
    <w:rsid w:val="00A7485C"/>
    <w:rsid w:val="00A7525B"/>
    <w:rsid w:val="00A7688D"/>
    <w:rsid w:val="00A76C86"/>
    <w:rsid w:val="00A76E1D"/>
    <w:rsid w:val="00A807AB"/>
    <w:rsid w:val="00A815D9"/>
    <w:rsid w:val="00A83470"/>
    <w:rsid w:val="00A85D0B"/>
    <w:rsid w:val="00A86180"/>
    <w:rsid w:val="00A863CE"/>
    <w:rsid w:val="00A87F80"/>
    <w:rsid w:val="00A906E9"/>
    <w:rsid w:val="00A90778"/>
    <w:rsid w:val="00A91409"/>
    <w:rsid w:val="00A929B3"/>
    <w:rsid w:val="00A94DA2"/>
    <w:rsid w:val="00A95BD5"/>
    <w:rsid w:val="00A961BF"/>
    <w:rsid w:val="00A9648D"/>
    <w:rsid w:val="00A970A5"/>
    <w:rsid w:val="00AA0865"/>
    <w:rsid w:val="00AA5BA8"/>
    <w:rsid w:val="00AA6193"/>
    <w:rsid w:val="00AA6222"/>
    <w:rsid w:val="00AA6700"/>
    <w:rsid w:val="00AA6CF0"/>
    <w:rsid w:val="00AA7FA3"/>
    <w:rsid w:val="00AB5490"/>
    <w:rsid w:val="00AB5C26"/>
    <w:rsid w:val="00AB7868"/>
    <w:rsid w:val="00AC16A3"/>
    <w:rsid w:val="00AC1966"/>
    <w:rsid w:val="00AC1F0F"/>
    <w:rsid w:val="00AC32B2"/>
    <w:rsid w:val="00AC4A09"/>
    <w:rsid w:val="00AC4B3A"/>
    <w:rsid w:val="00AC50D2"/>
    <w:rsid w:val="00AC577A"/>
    <w:rsid w:val="00AC59B7"/>
    <w:rsid w:val="00AC5FD2"/>
    <w:rsid w:val="00AC7240"/>
    <w:rsid w:val="00AD0EF2"/>
    <w:rsid w:val="00AD1504"/>
    <w:rsid w:val="00AD3417"/>
    <w:rsid w:val="00AD34DD"/>
    <w:rsid w:val="00AD4667"/>
    <w:rsid w:val="00AD5446"/>
    <w:rsid w:val="00AD5D05"/>
    <w:rsid w:val="00AD6C06"/>
    <w:rsid w:val="00AD6E0E"/>
    <w:rsid w:val="00AD7DE5"/>
    <w:rsid w:val="00AE0144"/>
    <w:rsid w:val="00AE2F03"/>
    <w:rsid w:val="00AE5594"/>
    <w:rsid w:val="00AE5657"/>
    <w:rsid w:val="00AE63A1"/>
    <w:rsid w:val="00AE6A57"/>
    <w:rsid w:val="00AF139B"/>
    <w:rsid w:val="00AF1447"/>
    <w:rsid w:val="00AF1FF2"/>
    <w:rsid w:val="00AF2F92"/>
    <w:rsid w:val="00AF5F9B"/>
    <w:rsid w:val="00AF638E"/>
    <w:rsid w:val="00AF6EF1"/>
    <w:rsid w:val="00AF705B"/>
    <w:rsid w:val="00AF7573"/>
    <w:rsid w:val="00AF7581"/>
    <w:rsid w:val="00AF7B33"/>
    <w:rsid w:val="00B00944"/>
    <w:rsid w:val="00B00AB9"/>
    <w:rsid w:val="00B02C90"/>
    <w:rsid w:val="00B0514B"/>
    <w:rsid w:val="00B10A9C"/>
    <w:rsid w:val="00B10E75"/>
    <w:rsid w:val="00B12C82"/>
    <w:rsid w:val="00B1768B"/>
    <w:rsid w:val="00B21DC1"/>
    <w:rsid w:val="00B2238E"/>
    <w:rsid w:val="00B22EF0"/>
    <w:rsid w:val="00B2315B"/>
    <w:rsid w:val="00B23599"/>
    <w:rsid w:val="00B26A46"/>
    <w:rsid w:val="00B2756A"/>
    <w:rsid w:val="00B302D5"/>
    <w:rsid w:val="00B3799D"/>
    <w:rsid w:val="00B42797"/>
    <w:rsid w:val="00B43D54"/>
    <w:rsid w:val="00B47986"/>
    <w:rsid w:val="00B5154B"/>
    <w:rsid w:val="00B51F9B"/>
    <w:rsid w:val="00B523AC"/>
    <w:rsid w:val="00B53B5E"/>
    <w:rsid w:val="00B560D3"/>
    <w:rsid w:val="00B561E4"/>
    <w:rsid w:val="00B6203F"/>
    <w:rsid w:val="00B63231"/>
    <w:rsid w:val="00B637CD"/>
    <w:rsid w:val="00B6410B"/>
    <w:rsid w:val="00B644CE"/>
    <w:rsid w:val="00B64F7F"/>
    <w:rsid w:val="00B669E1"/>
    <w:rsid w:val="00B67CF6"/>
    <w:rsid w:val="00B70EAC"/>
    <w:rsid w:val="00B744C4"/>
    <w:rsid w:val="00B76D70"/>
    <w:rsid w:val="00B76D7A"/>
    <w:rsid w:val="00B771E2"/>
    <w:rsid w:val="00B77BA7"/>
    <w:rsid w:val="00B83AC4"/>
    <w:rsid w:val="00B86308"/>
    <w:rsid w:val="00B865F0"/>
    <w:rsid w:val="00B86CFE"/>
    <w:rsid w:val="00B87A16"/>
    <w:rsid w:val="00B925B7"/>
    <w:rsid w:val="00B9365F"/>
    <w:rsid w:val="00B958F5"/>
    <w:rsid w:val="00B9685B"/>
    <w:rsid w:val="00B974C5"/>
    <w:rsid w:val="00B975BB"/>
    <w:rsid w:val="00B97F9A"/>
    <w:rsid w:val="00BA0175"/>
    <w:rsid w:val="00BA39E3"/>
    <w:rsid w:val="00BA47AA"/>
    <w:rsid w:val="00BA72A1"/>
    <w:rsid w:val="00BB0E27"/>
    <w:rsid w:val="00BB12AB"/>
    <w:rsid w:val="00BB31B8"/>
    <w:rsid w:val="00BB3B59"/>
    <w:rsid w:val="00BB5B12"/>
    <w:rsid w:val="00BB5CF9"/>
    <w:rsid w:val="00BB67C0"/>
    <w:rsid w:val="00BC0393"/>
    <w:rsid w:val="00BC109C"/>
    <w:rsid w:val="00BC2359"/>
    <w:rsid w:val="00BC2979"/>
    <w:rsid w:val="00BC419A"/>
    <w:rsid w:val="00BC46EB"/>
    <w:rsid w:val="00BD219C"/>
    <w:rsid w:val="00BD2E92"/>
    <w:rsid w:val="00BD3464"/>
    <w:rsid w:val="00BD4A3B"/>
    <w:rsid w:val="00BD5695"/>
    <w:rsid w:val="00BD5980"/>
    <w:rsid w:val="00BD685B"/>
    <w:rsid w:val="00BD7AA7"/>
    <w:rsid w:val="00BE09CA"/>
    <w:rsid w:val="00BE3211"/>
    <w:rsid w:val="00BE358C"/>
    <w:rsid w:val="00BE3C8C"/>
    <w:rsid w:val="00BE587B"/>
    <w:rsid w:val="00BE6244"/>
    <w:rsid w:val="00BE74AF"/>
    <w:rsid w:val="00BE7DBA"/>
    <w:rsid w:val="00BF3BB3"/>
    <w:rsid w:val="00BF4C36"/>
    <w:rsid w:val="00BF5398"/>
    <w:rsid w:val="00BF6557"/>
    <w:rsid w:val="00C018CB"/>
    <w:rsid w:val="00C01B69"/>
    <w:rsid w:val="00C02457"/>
    <w:rsid w:val="00C033F0"/>
    <w:rsid w:val="00C06FE7"/>
    <w:rsid w:val="00C15ED4"/>
    <w:rsid w:val="00C20004"/>
    <w:rsid w:val="00C2119A"/>
    <w:rsid w:val="00C21467"/>
    <w:rsid w:val="00C215BF"/>
    <w:rsid w:val="00C31AAB"/>
    <w:rsid w:val="00C31B8B"/>
    <w:rsid w:val="00C32BBB"/>
    <w:rsid w:val="00C33666"/>
    <w:rsid w:val="00C33792"/>
    <w:rsid w:val="00C337B0"/>
    <w:rsid w:val="00C346AF"/>
    <w:rsid w:val="00C35D6F"/>
    <w:rsid w:val="00C363E2"/>
    <w:rsid w:val="00C3772B"/>
    <w:rsid w:val="00C405F6"/>
    <w:rsid w:val="00C42C31"/>
    <w:rsid w:val="00C436BE"/>
    <w:rsid w:val="00C44C66"/>
    <w:rsid w:val="00C44E8D"/>
    <w:rsid w:val="00C4577C"/>
    <w:rsid w:val="00C466CF"/>
    <w:rsid w:val="00C47A87"/>
    <w:rsid w:val="00C50C4E"/>
    <w:rsid w:val="00C51227"/>
    <w:rsid w:val="00C5241B"/>
    <w:rsid w:val="00C52F81"/>
    <w:rsid w:val="00C5480E"/>
    <w:rsid w:val="00C54F3E"/>
    <w:rsid w:val="00C55DD6"/>
    <w:rsid w:val="00C56C9B"/>
    <w:rsid w:val="00C61987"/>
    <w:rsid w:val="00C62A2B"/>
    <w:rsid w:val="00C65EEC"/>
    <w:rsid w:val="00C663FB"/>
    <w:rsid w:val="00C66498"/>
    <w:rsid w:val="00C66EE9"/>
    <w:rsid w:val="00C67600"/>
    <w:rsid w:val="00C730B8"/>
    <w:rsid w:val="00C7337D"/>
    <w:rsid w:val="00C73B6E"/>
    <w:rsid w:val="00C74785"/>
    <w:rsid w:val="00C751BD"/>
    <w:rsid w:val="00C752B1"/>
    <w:rsid w:val="00C81743"/>
    <w:rsid w:val="00C830E7"/>
    <w:rsid w:val="00C845B3"/>
    <w:rsid w:val="00C865F8"/>
    <w:rsid w:val="00C90C84"/>
    <w:rsid w:val="00C911D2"/>
    <w:rsid w:val="00C91D38"/>
    <w:rsid w:val="00C91F88"/>
    <w:rsid w:val="00C9222C"/>
    <w:rsid w:val="00C922C5"/>
    <w:rsid w:val="00C93E08"/>
    <w:rsid w:val="00C93E10"/>
    <w:rsid w:val="00C9432E"/>
    <w:rsid w:val="00C95C06"/>
    <w:rsid w:val="00C95CAB"/>
    <w:rsid w:val="00C96077"/>
    <w:rsid w:val="00C97178"/>
    <w:rsid w:val="00CA27B6"/>
    <w:rsid w:val="00CA2E0C"/>
    <w:rsid w:val="00CA347F"/>
    <w:rsid w:val="00CA417F"/>
    <w:rsid w:val="00CA4805"/>
    <w:rsid w:val="00CA4F44"/>
    <w:rsid w:val="00CA54CA"/>
    <w:rsid w:val="00CA5F15"/>
    <w:rsid w:val="00CB480E"/>
    <w:rsid w:val="00CB52E4"/>
    <w:rsid w:val="00CB6ABF"/>
    <w:rsid w:val="00CB6F45"/>
    <w:rsid w:val="00CB778F"/>
    <w:rsid w:val="00CC1686"/>
    <w:rsid w:val="00CC199A"/>
    <w:rsid w:val="00CC1CAD"/>
    <w:rsid w:val="00CC1F67"/>
    <w:rsid w:val="00CC214B"/>
    <w:rsid w:val="00CC419C"/>
    <w:rsid w:val="00CC71BC"/>
    <w:rsid w:val="00CC7448"/>
    <w:rsid w:val="00CD0DC3"/>
    <w:rsid w:val="00CD2A1E"/>
    <w:rsid w:val="00CD7755"/>
    <w:rsid w:val="00CE30E7"/>
    <w:rsid w:val="00CF3B98"/>
    <w:rsid w:val="00D00061"/>
    <w:rsid w:val="00D01431"/>
    <w:rsid w:val="00D01B15"/>
    <w:rsid w:val="00D02E3F"/>
    <w:rsid w:val="00D055AF"/>
    <w:rsid w:val="00D05B49"/>
    <w:rsid w:val="00D05E26"/>
    <w:rsid w:val="00D06801"/>
    <w:rsid w:val="00D06F6B"/>
    <w:rsid w:val="00D0734E"/>
    <w:rsid w:val="00D07646"/>
    <w:rsid w:val="00D1053F"/>
    <w:rsid w:val="00D115A9"/>
    <w:rsid w:val="00D12120"/>
    <w:rsid w:val="00D15F91"/>
    <w:rsid w:val="00D15F99"/>
    <w:rsid w:val="00D2034A"/>
    <w:rsid w:val="00D20968"/>
    <w:rsid w:val="00D21591"/>
    <w:rsid w:val="00D247A2"/>
    <w:rsid w:val="00D25EF3"/>
    <w:rsid w:val="00D27C16"/>
    <w:rsid w:val="00D27F82"/>
    <w:rsid w:val="00D305F5"/>
    <w:rsid w:val="00D30927"/>
    <w:rsid w:val="00D32D73"/>
    <w:rsid w:val="00D33B6E"/>
    <w:rsid w:val="00D34FEE"/>
    <w:rsid w:val="00D3625C"/>
    <w:rsid w:val="00D373F0"/>
    <w:rsid w:val="00D40A3A"/>
    <w:rsid w:val="00D40E1A"/>
    <w:rsid w:val="00D433F8"/>
    <w:rsid w:val="00D461CB"/>
    <w:rsid w:val="00D478CB"/>
    <w:rsid w:val="00D47A23"/>
    <w:rsid w:val="00D509A0"/>
    <w:rsid w:val="00D539A4"/>
    <w:rsid w:val="00D53DF6"/>
    <w:rsid w:val="00D55840"/>
    <w:rsid w:val="00D55F1B"/>
    <w:rsid w:val="00D570FF"/>
    <w:rsid w:val="00D61B27"/>
    <w:rsid w:val="00D63AE5"/>
    <w:rsid w:val="00D665E2"/>
    <w:rsid w:val="00D67E7E"/>
    <w:rsid w:val="00D715EA"/>
    <w:rsid w:val="00D72BAC"/>
    <w:rsid w:val="00D7440D"/>
    <w:rsid w:val="00D77AD4"/>
    <w:rsid w:val="00D77C71"/>
    <w:rsid w:val="00D77CE8"/>
    <w:rsid w:val="00D81930"/>
    <w:rsid w:val="00D82967"/>
    <w:rsid w:val="00D835FD"/>
    <w:rsid w:val="00D83E3D"/>
    <w:rsid w:val="00D84BBB"/>
    <w:rsid w:val="00D861CD"/>
    <w:rsid w:val="00D91BA7"/>
    <w:rsid w:val="00D92D21"/>
    <w:rsid w:val="00D932AA"/>
    <w:rsid w:val="00D93DAB"/>
    <w:rsid w:val="00D94D4B"/>
    <w:rsid w:val="00DA288B"/>
    <w:rsid w:val="00DA36F8"/>
    <w:rsid w:val="00DA4F0A"/>
    <w:rsid w:val="00DA56B5"/>
    <w:rsid w:val="00DA5A2F"/>
    <w:rsid w:val="00DB0699"/>
    <w:rsid w:val="00DB0C8D"/>
    <w:rsid w:val="00DB139F"/>
    <w:rsid w:val="00DB2814"/>
    <w:rsid w:val="00DB375D"/>
    <w:rsid w:val="00DB6DB9"/>
    <w:rsid w:val="00DB7213"/>
    <w:rsid w:val="00DB7819"/>
    <w:rsid w:val="00DB7D2F"/>
    <w:rsid w:val="00DC1467"/>
    <w:rsid w:val="00DC2FD8"/>
    <w:rsid w:val="00DC696C"/>
    <w:rsid w:val="00DD2C6D"/>
    <w:rsid w:val="00DD2E27"/>
    <w:rsid w:val="00DD3892"/>
    <w:rsid w:val="00DD3A8E"/>
    <w:rsid w:val="00DD54B3"/>
    <w:rsid w:val="00DE1C18"/>
    <w:rsid w:val="00DE2123"/>
    <w:rsid w:val="00DE36B6"/>
    <w:rsid w:val="00DE37BE"/>
    <w:rsid w:val="00DE3EF5"/>
    <w:rsid w:val="00DE668A"/>
    <w:rsid w:val="00DE75EA"/>
    <w:rsid w:val="00DE7802"/>
    <w:rsid w:val="00DF147E"/>
    <w:rsid w:val="00DF2DDE"/>
    <w:rsid w:val="00DF328A"/>
    <w:rsid w:val="00DF34A7"/>
    <w:rsid w:val="00DF5025"/>
    <w:rsid w:val="00E00FC5"/>
    <w:rsid w:val="00E05EB3"/>
    <w:rsid w:val="00E061F1"/>
    <w:rsid w:val="00E106BB"/>
    <w:rsid w:val="00E11D25"/>
    <w:rsid w:val="00E12699"/>
    <w:rsid w:val="00E1367C"/>
    <w:rsid w:val="00E14B42"/>
    <w:rsid w:val="00E169EA"/>
    <w:rsid w:val="00E16FCC"/>
    <w:rsid w:val="00E1765A"/>
    <w:rsid w:val="00E2209B"/>
    <w:rsid w:val="00E30BC8"/>
    <w:rsid w:val="00E3743A"/>
    <w:rsid w:val="00E40027"/>
    <w:rsid w:val="00E406E5"/>
    <w:rsid w:val="00E40E44"/>
    <w:rsid w:val="00E41428"/>
    <w:rsid w:val="00E424BD"/>
    <w:rsid w:val="00E43FAE"/>
    <w:rsid w:val="00E4418B"/>
    <w:rsid w:val="00E4563D"/>
    <w:rsid w:val="00E466D9"/>
    <w:rsid w:val="00E47254"/>
    <w:rsid w:val="00E50348"/>
    <w:rsid w:val="00E552DE"/>
    <w:rsid w:val="00E553E5"/>
    <w:rsid w:val="00E55F81"/>
    <w:rsid w:val="00E561E9"/>
    <w:rsid w:val="00E565D4"/>
    <w:rsid w:val="00E61EE6"/>
    <w:rsid w:val="00E625F3"/>
    <w:rsid w:val="00E63A84"/>
    <w:rsid w:val="00E63CFC"/>
    <w:rsid w:val="00E64639"/>
    <w:rsid w:val="00E662E8"/>
    <w:rsid w:val="00E70C68"/>
    <w:rsid w:val="00E70D78"/>
    <w:rsid w:val="00E70FE2"/>
    <w:rsid w:val="00E73257"/>
    <w:rsid w:val="00E77583"/>
    <w:rsid w:val="00E77743"/>
    <w:rsid w:val="00E80670"/>
    <w:rsid w:val="00E8074D"/>
    <w:rsid w:val="00E81742"/>
    <w:rsid w:val="00E837B6"/>
    <w:rsid w:val="00E83A83"/>
    <w:rsid w:val="00E83DE7"/>
    <w:rsid w:val="00E84B02"/>
    <w:rsid w:val="00E85D28"/>
    <w:rsid w:val="00E85EEE"/>
    <w:rsid w:val="00E9246C"/>
    <w:rsid w:val="00E94F34"/>
    <w:rsid w:val="00E96416"/>
    <w:rsid w:val="00EA09A3"/>
    <w:rsid w:val="00EA674D"/>
    <w:rsid w:val="00EB066F"/>
    <w:rsid w:val="00EB3105"/>
    <w:rsid w:val="00EB38CC"/>
    <w:rsid w:val="00EB4995"/>
    <w:rsid w:val="00EB4CC0"/>
    <w:rsid w:val="00EC1F69"/>
    <w:rsid w:val="00EC209B"/>
    <w:rsid w:val="00EC2E5B"/>
    <w:rsid w:val="00EC3039"/>
    <w:rsid w:val="00EC49EC"/>
    <w:rsid w:val="00EC4DE7"/>
    <w:rsid w:val="00EC6EBD"/>
    <w:rsid w:val="00EC72AB"/>
    <w:rsid w:val="00EC7A21"/>
    <w:rsid w:val="00ED01AD"/>
    <w:rsid w:val="00ED1437"/>
    <w:rsid w:val="00ED2506"/>
    <w:rsid w:val="00ED2D48"/>
    <w:rsid w:val="00ED389B"/>
    <w:rsid w:val="00ED3AAD"/>
    <w:rsid w:val="00ED6B7D"/>
    <w:rsid w:val="00EE366B"/>
    <w:rsid w:val="00EE499B"/>
    <w:rsid w:val="00EE79C1"/>
    <w:rsid w:val="00EF1AC4"/>
    <w:rsid w:val="00EF5609"/>
    <w:rsid w:val="00F01091"/>
    <w:rsid w:val="00F04C13"/>
    <w:rsid w:val="00F06DA2"/>
    <w:rsid w:val="00F07186"/>
    <w:rsid w:val="00F12E77"/>
    <w:rsid w:val="00F1367C"/>
    <w:rsid w:val="00F1462C"/>
    <w:rsid w:val="00F15A20"/>
    <w:rsid w:val="00F16FF4"/>
    <w:rsid w:val="00F17A0D"/>
    <w:rsid w:val="00F17BD5"/>
    <w:rsid w:val="00F21190"/>
    <w:rsid w:val="00F222B7"/>
    <w:rsid w:val="00F22526"/>
    <w:rsid w:val="00F231E0"/>
    <w:rsid w:val="00F25381"/>
    <w:rsid w:val="00F265E9"/>
    <w:rsid w:val="00F302F1"/>
    <w:rsid w:val="00F31420"/>
    <w:rsid w:val="00F31D24"/>
    <w:rsid w:val="00F342FB"/>
    <w:rsid w:val="00F36E15"/>
    <w:rsid w:val="00F37113"/>
    <w:rsid w:val="00F415E8"/>
    <w:rsid w:val="00F419CF"/>
    <w:rsid w:val="00F420FF"/>
    <w:rsid w:val="00F424D8"/>
    <w:rsid w:val="00F42CE5"/>
    <w:rsid w:val="00F43F97"/>
    <w:rsid w:val="00F44491"/>
    <w:rsid w:val="00F447A9"/>
    <w:rsid w:val="00F47E19"/>
    <w:rsid w:val="00F51E64"/>
    <w:rsid w:val="00F5264E"/>
    <w:rsid w:val="00F54007"/>
    <w:rsid w:val="00F54989"/>
    <w:rsid w:val="00F5544C"/>
    <w:rsid w:val="00F558EB"/>
    <w:rsid w:val="00F57227"/>
    <w:rsid w:val="00F60337"/>
    <w:rsid w:val="00F64990"/>
    <w:rsid w:val="00F65D74"/>
    <w:rsid w:val="00F66DB0"/>
    <w:rsid w:val="00F6743D"/>
    <w:rsid w:val="00F70C54"/>
    <w:rsid w:val="00F744ED"/>
    <w:rsid w:val="00F74A8E"/>
    <w:rsid w:val="00F75006"/>
    <w:rsid w:val="00F752D2"/>
    <w:rsid w:val="00F763CF"/>
    <w:rsid w:val="00F80D76"/>
    <w:rsid w:val="00F810D7"/>
    <w:rsid w:val="00F82B23"/>
    <w:rsid w:val="00F82FB0"/>
    <w:rsid w:val="00F83B75"/>
    <w:rsid w:val="00F875F8"/>
    <w:rsid w:val="00F8777A"/>
    <w:rsid w:val="00F87AAB"/>
    <w:rsid w:val="00F904B3"/>
    <w:rsid w:val="00F91DDF"/>
    <w:rsid w:val="00F93E04"/>
    <w:rsid w:val="00F93F4D"/>
    <w:rsid w:val="00F94CAA"/>
    <w:rsid w:val="00F963CA"/>
    <w:rsid w:val="00F967CB"/>
    <w:rsid w:val="00F975E7"/>
    <w:rsid w:val="00FA02C8"/>
    <w:rsid w:val="00FA1841"/>
    <w:rsid w:val="00FA1EA4"/>
    <w:rsid w:val="00FA32DC"/>
    <w:rsid w:val="00FA3A91"/>
    <w:rsid w:val="00FA3B8A"/>
    <w:rsid w:val="00FA552D"/>
    <w:rsid w:val="00FA5CB1"/>
    <w:rsid w:val="00FA73C3"/>
    <w:rsid w:val="00FB119F"/>
    <w:rsid w:val="00FB49D1"/>
    <w:rsid w:val="00FB6AC4"/>
    <w:rsid w:val="00FC0D24"/>
    <w:rsid w:val="00FC1AA3"/>
    <w:rsid w:val="00FC32A1"/>
    <w:rsid w:val="00FC3D06"/>
    <w:rsid w:val="00FC4025"/>
    <w:rsid w:val="00FC4DA7"/>
    <w:rsid w:val="00FC57E8"/>
    <w:rsid w:val="00FC7CD6"/>
    <w:rsid w:val="00FD0794"/>
    <w:rsid w:val="00FD2F52"/>
    <w:rsid w:val="00FD369E"/>
    <w:rsid w:val="00FD4135"/>
    <w:rsid w:val="00FD4255"/>
    <w:rsid w:val="00FD46A8"/>
    <w:rsid w:val="00FE0694"/>
    <w:rsid w:val="00FE0E77"/>
    <w:rsid w:val="00FE4159"/>
    <w:rsid w:val="00FE5A48"/>
    <w:rsid w:val="00FE67E2"/>
    <w:rsid w:val="00FE7D3E"/>
    <w:rsid w:val="00FE7EA8"/>
    <w:rsid w:val="00FE7F9D"/>
    <w:rsid w:val="00FF15EC"/>
    <w:rsid w:val="00FF4511"/>
    <w:rsid w:val="00FF5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C11031C"/>
  <w15:docId w15:val="{5170BA12-F36D-4F67-8CD0-65E279F2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431"/>
    <w:pPr>
      <w:spacing w:after="2" w:line="237" w:lineRule="auto"/>
      <w:ind w:left="422" w:hanging="437"/>
    </w:pPr>
    <w:rPr>
      <w:rFonts w:ascii="Arial" w:eastAsia="Arial" w:hAnsi="Arial" w:cs="Arial"/>
      <w:color w:val="000000"/>
      <w:sz w:val="24"/>
      <w:szCs w:val="22"/>
    </w:rPr>
  </w:style>
  <w:style w:type="paragraph" w:styleId="Heading1">
    <w:name w:val="heading 1"/>
    <w:basedOn w:val="Normal"/>
    <w:next w:val="Normal"/>
    <w:link w:val="Heading1Char"/>
    <w:uiPriority w:val="1"/>
    <w:qFormat/>
    <w:rsid w:val="00F967CB"/>
    <w:pPr>
      <w:keepNext/>
      <w:widowControl w:val="0"/>
      <w:numPr>
        <w:numId w:val="3"/>
      </w:numPr>
      <w:spacing w:after="280" w:line="280" w:lineRule="atLeast"/>
      <w:jc w:val="both"/>
      <w:outlineLvl w:val="0"/>
    </w:pPr>
    <w:rPr>
      <w:rFonts w:eastAsiaTheme="minorHAnsi"/>
      <w:b/>
      <w:bCs/>
      <w:caps/>
      <w:color w:val="auto"/>
      <w:kern w:val="32"/>
      <w:sz w:val="20"/>
      <w:szCs w:val="32"/>
      <w:lang w:eastAsia="en-US"/>
    </w:rPr>
  </w:style>
  <w:style w:type="paragraph" w:styleId="Heading2">
    <w:name w:val="heading 2"/>
    <w:basedOn w:val="Normal"/>
    <w:next w:val="Normal"/>
    <w:link w:val="Heading2Char"/>
    <w:uiPriority w:val="1"/>
    <w:qFormat/>
    <w:rsid w:val="00F967CB"/>
    <w:pPr>
      <w:widowControl w:val="0"/>
      <w:numPr>
        <w:ilvl w:val="1"/>
        <w:numId w:val="3"/>
      </w:numPr>
      <w:spacing w:after="280" w:line="280" w:lineRule="atLeast"/>
      <w:jc w:val="both"/>
      <w:outlineLvl w:val="1"/>
    </w:pPr>
    <w:rPr>
      <w:rFonts w:eastAsiaTheme="minorHAnsi"/>
      <w:bCs/>
      <w:iCs/>
      <w:color w:val="auto"/>
      <w:sz w:val="20"/>
      <w:szCs w:val="28"/>
      <w:lang w:eastAsia="en-US"/>
    </w:rPr>
  </w:style>
  <w:style w:type="paragraph" w:styleId="Heading3">
    <w:name w:val="heading 3"/>
    <w:basedOn w:val="Normal"/>
    <w:next w:val="Normal"/>
    <w:link w:val="Heading3Char"/>
    <w:uiPriority w:val="1"/>
    <w:qFormat/>
    <w:rsid w:val="00F967CB"/>
    <w:pPr>
      <w:widowControl w:val="0"/>
      <w:numPr>
        <w:ilvl w:val="2"/>
        <w:numId w:val="3"/>
      </w:numPr>
      <w:spacing w:after="280" w:line="280" w:lineRule="atLeast"/>
      <w:jc w:val="both"/>
      <w:outlineLvl w:val="2"/>
    </w:pPr>
    <w:rPr>
      <w:rFonts w:eastAsiaTheme="minorHAnsi"/>
      <w:bCs/>
      <w:color w:val="auto"/>
      <w:sz w:val="20"/>
      <w:szCs w:val="26"/>
      <w:lang w:eastAsia="en-US"/>
    </w:rPr>
  </w:style>
  <w:style w:type="paragraph" w:styleId="Heading4">
    <w:name w:val="heading 4"/>
    <w:basedOn w:val="Normal"/>
    <w:next w:val="Normal"/>
    <w:link w:val="Heading4Char"/>
    <w:uiPriority w:val="1"/>
    <w:qFormat/>
    <w:rsid w:val="00F967CB"/>
    <w:pPr>
      <w:widowControl w:val="0"/>
      <w:numPr>
        <w:ilvl w:val="3"/>
        <w:numId w:val="3"/>
      </w:numPr>
      <w:spacing w:after="280" w:line="280" w:lineRule="atLeast"/>
      <w:jc w:val="both"/>
      <w:outlineLvl w:val="3"/>
    </w:pPr>
    <w:rPr>
      <w:rFonts w:eastAsiaTheme="minorHAnsi" w:cstheme="minorBidi"/>
      <w:bCs/>
      <w:color w:val="auto"/>
      <w:sz w:val="20"/>
      <w:szCs w:val="28"/>
      <w:lang w:eastAsia="en-US"/>
    </w:rPr>
  </w:style>
  <w:style w:type="paragraph" w:styleId="Heading5">
    <w:name w:val="heading 5"/>
    <w:basedOn w:val="Normal"/>
    <w:next w:val="Normal"/>
    <w:link w:val="Heading5Char"/>
    <w:uiPriority w:val="1"/>
    <w:qFormat/>
    <w:rsid w:val="00F967CB"/>
    <w:pPr>
      <w:widowControl w:val="0"/>
      <w:numPr>
        <w:ilvl w:val="4"/>
        <w:numId w:val="3"/>
      </w:numPr>
      <w:spacing w:after="280" w:line="280" w:lineRule="atLeast"/>
      <w:jc w:val="both"/>
      <w:outlineLvl w:val="4"/>
    </w:pPr>
    <w:rPr>
      <w:rFonts w:eastAsiaTheme="minorHAnsi" w:cstheme="minorBidi"/>
      <w:bCs/>
      <w:iCs/>
      <w:color w:val="auto"/>
      <w:sz w:val="20"/>
      <w:szCs w:val="26"/>
      <w:lang w:eastAsia="en-US"/>
    </w:rPr>
  </w:style>
  <w:style w:type="paragraph" w:styleId="Heading6">
    <w:name w:val="heading 6"/>
    <w:basedOn w:val="Normal"/>
    <w:next w:val="Normal"/>
    <w:link w:val="Heading6Char"/>
    <w:uiPriority w:val="1"/>
    <w:qFormat/>
    <w:rsid w:val="00F967CB"/>
    <w:pPr>
      <w:widowControl w:val="0"/>
      <w:numPr>
        <w:ilvl w:val="5"/>
        <w:numId w:val="3"/>
      </w:numPr>
      <w:spacing w:after="280" w:line="280" w:lineRule="atLeast"/>
      <w:jc w:val="both"/>
      <w:outlineLvl w:val="5"/>
    </w:pPr>
    <w:rPr>
      <w:rFonts w:eastAsiaTheme="minorHAnsi" w:cstheme="minorBidi"/>
      <w:bCs/>
      <w:color w:val="auto"/>
      <w:sz w:val="20"/>
      <w:szCs w:val="20"/>
      <w:lang w:eastAsia="en-US"/>
    </w:rPr>
  </w:style>
  <w:style w:type="paragraph" w:styleId="Heading7">
    <w:name w:val="heading 7"/>
    <w:basedOn w:val="Normal"/>
    <w:next w:val="Normal"/>
    <w:link w:val="Heading7Char"/>
    <w:uiPriority w:val="10"/>
    <w:qFormat/>
    <w:rsid w:val="00F967CB"/>
    <w:pPr>
      <w:widowControl w:val="0"/>
      <w:numPr>
        <w:ilvl w:val="6"/>
        <w:numId w:val="3"/>
      </w:numPr>
      <w:tabs>
        <w:tab w:val="left" w:pos="3544"/>
      </w:tabs>
      <w:spacing w:after="280" w:line="280" w:lineRule="atLeast"/>
      <w:jc w:val="both"/>
      <w:outlineLvl w:val="6"/>
    </w:pPr>
    <w:rPr>
      <w:rFonts w:eastAsiaTheme="minorHAnsi" w:cstheme="minorBidi"/>
      <w:color w:val="auto"/>
      <w:sz w:val="20"/>
      <w:szCs w:val="20"/>
      <w:lang w:eastAsia="en-US"/>
    </w:rPr>
  </w:style>
  <w:style w:type="paragraph" w:styleId="Heading8">
    <w:name w:val="heading 8"/>
    <w:basedOn w:val="Normal"/>
    <w:next w:val="Normal"/>
    <w:link w:val="Heading8Char"/>
    <w:uiPriority w:val="10"/>
    <w:rsid w:val="00F967CB"/>
    <w:pPr>
      <w:widowControl w:val="0"/>
      <w:numPr>
        <w:ilvl w:val="7"/>
        <w:numId w:val="3"/>
      </w:numPr>
      <w:tabs>
        <w:tab w:val="left" w:pos="4253"/>
      </w:tabs>
      <w:spacing w:after="280" w:line="280" w:lineRule="atLeast"/>
      <w:jc w:val="both"/>
      <w:outlineLvl w:val="7"/>
    </w:pPr>
    <w:rPr>
      <w:rFonts w:eastAsiaTheme="minorHAnsi" w:cstheme="minorBidi"/>
      <w:iCs/>
      <w:color w:val="auto"/>
      <w:sz w:val="20"/>
      <w:szCs w:val="20"/>
      <w:lang w:eastAsia="en-US"/>
    </w:rPr>
  </w:style>
  <w:style w:type="paragraph" w:styleId="Heading9">
    <w:name w:val="heading 9"/>
    <w:basedOn w:val="Normal"/>
    <w:next w:val="Normal"/>
    <w:link w:val="Heading9Char"/>
    <w:uiPriority w:val="10"/>
    <w:rsid w:val="00F967CB"/>
    <w:pPr>
      <w:widowControl w:val="0"/>
      <w:numPr>
        <w:ilvl w:val="8"/>
        <w:numId w:val="3"/>
      </w:numPr>
      <w:tabs>
        <w:tab w:val="left" w:pos="4961"/>
      </w:tabs>
      <w:spacing w:after="280" w:line="280" w:lineRule="atLeast"/>
      <w:jc w:val="both"/>
      <w:outlineLvl w:val="8"/>
    </w:pPr>
    <w:rPr>
      <w:rFonts w:eastAsiaTheme="minorHAnsi"/>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01431"/>
    <w:rPr>
      <w:sz w:val="22"/>
      <w:szCs w:val="22"/>
    </w:rPr>
    <w:tblPr>
      <w:tblCellMar>
        <w:top w:w="0" w:type="dxa"/>
        <w:left w:w="0" w:type="dxa"/>
        <w:bottom w:w="0" w:type="dxa"/>
        <w:right w:w="0" w:type="dxa"/>
      </w:tblCellMar>
    </w:tblPr>
  </w:style>
  <w:style w:type="paragraph" w:styleId="ListParagraph">
    <w:name w:val="List Paragraph"/>
    <w:aliases w:val="Paragraph 1,Dot pt,No Spacing1,List Paragraph Char Char Char,Indicator Text,Numbered Para 1,List Paragraph1,Bullet Points,MAIN CONTENT,OBC Bullet,List Paragraph11,List Paragraph12,F5 List Paragraph,Colorful List - Accent 11,Paragraph"/>
    <w:basedOn w:val="Normal"/>
    <w:link w:val="ListParagraphChar"/>
    <w:uiPriority w:val="34"/>
    <w:qFormat/>
    <w:rsid w:val="00BB5B12"/>
    <w:pPr>
      <w:ind w:left="720"/>
      <w:contextualSpacing/>
    </w:pPr>
  </w:style>
  <w:style w:type="paragraph" w:styleId="BalloonText">
    <w:name w:val="Balloon Text"/>
    <w:basedOn w:val="Normal"/>
    <w:link w:val="BalloonTextChar"/>
    <w:uiPriority w:val="99"/>
    <w:semiHidden/>
    <w:unhideWhenUsed/>
    <w:rsid w:val="00181A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1AAB"/>
    <w:rPr>
      <w:rFonts w:ascii="Tahoma" w:eastAsia="Arial" w:hAnsi="Tahoma" w:cs="Tahoma"/>
      <w:color w:val="000000"/>
      <w:sz w:val="16"/>
      <w:szCs w:val="16"/>
    </w:rPr>
  </w:style>
  <w:style w:type="paragraph" w:customStyle="1" w:styleId="Default">
    <w:name w:val="Default"/>
    <w:rsid w:val="0024033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A4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183"/>
    <w:rPr>
      <w:rFonts w:ascii="Arial" w:eastAsia="Arial" w:hAnsi="Arial" w:cs="Arial"/>
      <w:color w:val="000000"/>
      <w:sz w:val="24"/>
      <w:szCs w:val="22"/>
    </w:rPr>
  </w:style>
  <w:style w:type="paragraph" w:styleId="Footer">
    <w:name w:val="footer"/>
    <w:basedOn w:val="Normal"/>
    <w:link w:val="FooterChar"/>
    <w:uiPriority w:val="99"/>
    <w:unhideWhenUsed/>
    <w:rsid w:val="001D0B7B"/>
    <w:pPr>
      <w:tabs>
        <w:tab w:val="center" w:pos="4320"/>
        <w:tab w:val="right" w:pos="8640"/>
      </w:tabs>
      <w:spacing w:after="200" w:line="276" w:lineRule="auto"/>
      <w:ind w:left="0" w:firstLine="0"/>
    </w:pPr>
    <w:rPr>
      <w:rFonts w:asciiTheme="minorHAnsi" w:eastAsiaTheme="minorEastAsia" w:hAnsiTheme="minorHAnsi" w:cstheme="minorBidi"/>
      <w:color w:val="auto"/>
      <w:sz w:val="22"/>
      <w:lang w:val="en-US" w:eastAsia="en-US"/>
    </w:rPr>
  </w:style>
  <w:style w:type="character" w:customStyle="1" w:styleId="FooterChar">
    <w:name w:val="Footer Char"/>
    <w:basedOn w:val="DefaultParagraphFont"/>
    <w:link w:val="Footer"/>
    <w:uiPriority w:val="99"/>
    <w:rsid w:val="001D0B7B"/>
    <w:rPr>
      <w:rFonts w:asciiTheme="minorHAnsi" w:eastAsiaTheme="minorEastAsia" w:hAnsiTheme="minorHAnsi" w:cstheme="minorBidi"/>
      <w:sz w:val="22"/>
      <w:szCs w:val="22"/>
      <w:lang w:val="en-US" w:eastAsia="en-US"/>
    </w:rPr>
  </w:style>
  <w:style w:type="character" w:styleId="CommentReference">
    <w:name w:val="annotation reference"/>
    <w:basedOn w:val="DefaultParagraphFont"/>
    <w:uiPriority w:val="99"/>
    <w:semiHidden/>
    <w:unhideWhenUsed/>
    <w:rsid w:val="00390C7B"/>
    <w:rPr>
      <w:sz w:val="16"/>
      <w:szCs w:val="16"/>
    </w:rPr>
  </w:style>
  <w:style w:type="paragraph" w:styleId="CommentText">
    <w:name w:val="annotation text"/>
    <w:basedOn w:val="Normal"/>
    <w:link w:val="CommentTextChar"/>
    <w:uiPriority w:val="99"/>
    <w:semiHidden/>
    <w:unhideWhenUsed/>
    <w:rsid w:val="00390C7B"/>
    <w:pPr>
      <w:spacing w:line="240" w:lineRule="auto"/>
    </w:pPr>
    <w:rPr>
      <w:sz w:val="20"/>
      <w:szCs w:val="20"/>
    </w:rPr>
  </w:style>
  <w:style w:type="character" w:customStyle="1" w:styleId="CommentTextChar">
    <w:name w:val="Comment Text Char"/>
    <w:basedOn w:val="DefaultParagraphFont"/>
    <w:link w:val="CommentText"/>
    <w:uiPriority w:val="99"/>
    <w:semiHidden/>
    <w:rsid w:val="00390C7B"/>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90C7B"/>
    <w:rPr>
      <w:b/>
      <w:bCs/>
    </w:rPr>
  </w:style>
  <w:style w:type="character" w:customStyle="1" w:styleId="CommentSubjectChar">
    <w:name w:val="Comment Subject Char"/>
    <w:basedOn w:val="CommentTextChar"/>
    <w:link w:val="CommentSubject"/>
    <w:uiPriority w:val="99"/>
    <w:semiHidden/>
    <w:rsid w:val="00390C7B"/>
    <w:rPr>
      <w:rFonts w:ascii="Arial" w:eastAsia="Arial" w:hAnsi="Arial" w:cs="Arial"/>
      <w:b/>
      <w:bCs/>
      <w:color w:val="000000"/>
    </w:rPr>
  </w:style>
  <w:style w:type="character" w:customStyle="1" w:styleId="apple-converted-space">
    <w:name w:val="apple-converted-space"/>
    <w:basedOn w:val="DefaultParagraphFont"/>
    <w:rsid w:val="00AF7573"/>
  </w:style>
  <w:style w:type="character" w:customStyle="1" w:styleId="st">
    <w:name w:val="st"/>
    <w:basedOn w:val="DefaultParagraphFont"/>
    <w:rsid w:val="006E569E"/>
  </w:style>
  <w:style w:type="character" w:styleId="Emphasis">
    <w:name w:val="Emphasis"/>
    <w:basedOn w:val="DefaultParagraphFont"/>
    <w:uiPriority w:val="20"/>
    <w:qFormat/>
    <w:rsid w:val="006E569E"/>
    <w:rPr>
      <w:i/>
      <w:iCs/>
    </w:rPr>
  </w:style>
  <w:style w:type="paragraph" w:styleId="FootnoteText">
    <w:name w:val="footnote text"/>
    <w:basedOn w:val="Normal"/>
    <w:link w:val="FootnoteTextChar"/>
    <w:uiPriority w:val="99"/>
    <w:semiHidden/>
    <w:unhideWhenUsed/>
    <w:rsid w:val="00E80670"/>
    <w:pPr>
      <w:spacing w:after="0" w:line="240" w:lineRule="auto"/>
      <w:ind w:left="0" w:firstLine="0"/>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E80670"/>
    <w:rPr>
      <w:rFonts w:ascii="Arial" w:hAnsi="Arial"/>
    </w:rPr>
  </w:style>
  <w:style w:type="character" w:styleId="FootnoteReference">
    <w:name w:val="footnote reference"/>
    <w:basedOn w:val="DefaultParagraphFont"/>
    <w:uiPriority w:val="99"/>
    <w:semiHidden/>
    <w:unhideWhenUsed/>
    <w:rsid w:val="00E80670"/>
    <w:rPr>
      <w:vertAlign w:val="superscript"/>
    </w:rPr>
  </w:style>
  <w:style w:type="character" w:customStyle="1" w:styleId="ListParagraphChar">
    <w:name w:val="List Paragraph Char"/>
    <w:aliases w:val="Paragraph 1 Char,Dot pt Char,No Spacing1 Char,List Paragraph Char Char Char Char,Indicator Text Char,Numbered Para 1 Char,List Paragraph1 Char,Bullet Points Char,MAIN CONTENT Char,OBC Bullet Char,List Paragraph11 Char,Paragraph Char"/>
    <w:basedOn w:val="DefaultParagraphFont"/>
    <w:link w:val="ListParagraph"/>
    <w:uiPriority w:val="34"/>
    <w:qFormat/>
    <w:rsid w:val="00E80670"/>
    <w:rPr>
      <w:rFonts w:ascii="Arial" w:eastAsia="Arial" w:hAnsi="Arial" w:cs="Arial"/>
      <w:color w:val="000000"/>
      <w:sz w:val="24"/>
      <w:szCs w:val="22"/>
    </w:rPr>
  </w:style>
  <w:style w:type="paragraph" w:customStyle="1" w:styleId="URExSumbullet">
    <w:name w:val="UR ExSum bullet"/>
    <w:link w:val="URExSumbulletChar"/>
    <w:uiPriority w:val="1"/>
    <w:qFormat/>
    <w:rsid w:val="00F967CB"/>
    <w:pPr>
      <w:widowControl w:val="0"/>
      <w:numPr>
        <w:numId w:val="2"/>
      </w:numPr>
      <w:autoSpaceDE w:val="0"/>
      <w:autoSpaceDN w:val="0"/>
      <w:spacing w:after="240" w:line="276" w:lineRule="auto"/>
      <w:ind w:left="737" w:hanging="397"/>
      <w:contextualSpacing/>
    </w:pPr>
    <w:rPr>
      <w:rFonts w:ascii="Arial" w:eastAsia="Arial" w:hAnsi="Arial" w:cs="Arial"/>
      <w:color w:val="000000"/>
      <w:sz w:val="24"/>
      <w:szCs w:val="24"/>
      <w:shd w:val="clear" w:color="auto" w:fill="FFFFFF"/>
      <w:lang w:bidi="en-GB"/>
    </w:rPr>
  </w:style>
  <w:style w:type="character" w:customStyle="1" w:styleId="URExSumbulletChar">
    <w:name w:val="UR ExSum bullet Char"/>
    <w:basedOn w:val="DefaultParagraphFont"/>
    <w:link w:val="URExSumbullet"/>
    <w:uiPriority w:val="1"/>
    <w:rsid w:val="00F967CB"/>
    <w:rPr>
      <w:rFonts w:ascii="Arial" w:eastAsia="Arial" w:hAnsi="Arial" w:cs="Arial"/>
      <w:color w:val="000000"/>
      <w:sz w:val="24"/>
      <w:szCs w:val="24"/>
      <w:lang w:bidi="en-GB"/>
    </w:rPr>
  </w:style>
  <w:style w:type="character" w:customStyle="1" w:styleId="Heading1Char">
    <w:name w:val="Heading 1 Char"/>
    <w:basedOn w:val="DefaultParagraphFont"/>
    <w:link w:val="Heading1"/>
    <w:uiPriority w:val="1"/>
    <w:rsid w:val="00F967CB"/>
    <w:rPr>
      <w:rFonts w:ascii="Arial" w:eastAsiaTheme="minorHAnsi" w:hAnsi="Arial" w:cs="Arial"/>
      <w:b/>
      <w:bCs/>
      <w:caps/>
      <w:kern w:val="32"/>
      <w:szCs w:val="32"/>
      <w:lang w:eastAsia="en-US"/>
    </w:rPr>
  </w:style>
  <w:style w:type="character" w:customStyle="1" w:styleId="Heading2Char">
    <w:name w:val="Heading 2 Char"/>
    <w:basedOn w:val="DefaultParagraphFont"/>
    <w:link w:val="Heading2"/>
    <w:uiPriority w:val="1"/>
    <w:rsid w:val="00F967CB"/>
    <w:rPr>
      <w:rFonts w:ascii="Arial" w:eastAsiaTheme="minorHAnsi" w:hAnsi="Arial" w:cs="Arial"/>
      <w:bCs/>
      <w:iCs/>
      <w:szCs w:val="28"/>
      <w:lang w:eastAsia="en-US"/>
    </w:rPr>
  </w:style>
  <w:style w:type="character" w:customStyle="1" w:styleId="Heading3Char">
    <w:name w:val="Heading 3 Char"/>
    <w:basedOn w:val="DefaultParagraphFont"/>
    <w:link w:val="Heading3"/>
    <w:uiPriority w:val="1"/>
    <w:rsid w:val="00F967CB"/>
    <w:rPr>
      <w:rFonts w:ascii="Arial" w:eastAsiaTheme="minorHAnsi" w:hAnsi="Arial" w:cs="Arial"/>
      <w:bCs/>
      <w:szCs w:val="26"/>
      <w:lang w:eastAsia="en-US"/>
    </w:rPr>
  </w:style>
  <w:style w:type="character" w:customStyle="1" w:styleId="Heading4Char">
    <w:name w:val="Heading 4 Char"/>
    <w:basedOn w:val="DefaultParagraphFont"/>
    <w:link w:val="Heading4"/>
    <w:uiPriority w:val="1"/>
    <w:rsid w:val="00F967CB"/>
    <w:rPr>
      <w:rFonts w:ascii="Arial" w:eastAsiaTheme="minorHAnsi" w:hAnsi="Arial" w:cstheme="minorBidi"/>
      <w:bCs/>
      <w:szCs w:val="28"/>
      <w:lang w:eastAsia="en-US"/>
    </w:rPr>
  </w:style>
  <w:style w:type="character" w:customStyle="1" w:styleId="Heading5Char">
    <w:name w:val="Heading 5 Char"/>
    <w:basedOn w:val="DefaultParagraphFont"/>
    <w:link w:val="Heading5"/>
    <w:uiPriority w:val="1"/>
    <w:rsid w:val="00F967CB"/>
    <w:rPr>
      <w:rFonts w:ascii="Arial" w:eastAsiaTheme="minorHAnsi" w:hAnsi="Arial" w:cstheme="minorBidi"/>
      <w:bCs/>
      <w:iCs/>
      <w:szCs w:val="26"/>
      <w:lang w:eastAsia="en-US"/>
    </w:rPr>
  </w:style>
  <w:style w:type="character" w:customStyle="1" w:styleId="Heading6Char">
    <w:name w:val="Heading 6 Char"/>
    <w:basedOn w:val="DefaultParagraphFont"/>
    <w:link w:val="Heading6"/>
    <w:uiPriority w:val="1"/>
    <w:rsid w:val="00F967CB"/>
    <w:rPr>
      <w:rFonts w:ascii="Arial" w:eastAsiaTheme="minorHAnsi" w:hAnsi="Arial" w:cstheme="minorBidi"/>
      <w:bCs/>
      <w:lang w:eastAsia="en-US"/>
    </w:rPr>
  </w:style>
  <w:style w:type="character" w:customStyle="1" w:styleId="Heading7Char">
    <w:name w:val="Heading 7 Char"/>
    <w:basedOn w:val="DefaultParagraphFont"/>
    <w:link w:val="Heading7"/>
    <w:uiPriority w:val="10"/>
    <w:rsid w:val="00F967CB"/>
    <w:rPr>
      <w:rFonts w:ascii="Arial" w:eastAsiaTheme="minorHAnsi" w:hAnsi="Arial" w:cstheme="minorBidi"/>
      <w:lang w:eastAsia="en-US"/>
    </w:rPr>
  </w:style>
  <w:style w:type="character" w:customStyle="1" w:styleId="Heading8Char">
    <w:name w:val="Heading 8 Char"/>
    <w:basedOn w:val="DefaultParagraphFont"/>
    <w:link w:val="Heading8"/>
    <w:uiPriority w:val="10"/>
    <w:rsid w:val="00F967CB"/>
    <w:rPr>
      <w:rFonts w:ascii="Arial" w:eastAsiaTheme="minorHAnsi" w:hAnsi="Arial" w:cstheme="minorBidi"/>
      <w:iCs/>
      <w:lang w:eastAsia="en-US"/>
    </w:rPr>
  </w:style>
  <w:style w:type="character" w:customStyle="1" w:styleId="Heading9Char">
    <w:name w:val="Heading 9 Char"/>
    <w:basedOn w:val="DefaultParagraphFont"/>
    <w:link w:val="Heading9"/>
    <w:uiPriority w:val="10"/>
    <w:rsid w:val="00F967CB"/>
    <w:rPr>
      <w:rFonts w:ascii="Arial" w:eastAsiaTheme="minorHAnsi" w:hAnsi="Arial" w:cs="Arial"/>
      <w:lang w:eastAsia="en-US"/>
    </w:rPr>
  </w:style>
  <w:style w:type="paragraph" w:customStyle="1" w:styleId="Style2">
    <w:name w:val="Style2"/>
    <w:basedOn w:val="ListParagraph"/>
    <w:qFormat/>
    <w:rsid w:val="0064028C"/>
    <w:pPr>
      <w:numPr>
        <w:ilvl w:val="1"/>
        <w:numId w:val="11"/>
      </w:numPr>
      <w:tabs>
        <w:tab w:val="num" w:pos="360"/>
      </w:tabs>
      <w:spacing w:after="160" w:line="259" w:lineRule="auto"/>
      <w:ind w:left="720" w:firstLine="0"/>
    </w:pPr>
    <w:rPr>
      <w:rFonts w:eastAsiaTheme="minorHAnsi"/>
      <w:color w:val="auto"/>
      <w:lang w:eastAsia="en-US"/>
    </w:rPr>
  </w:style>
  <w:style w:type="paragraph" w:customStyle="1" w:styleId="Heading11">
    <w:name w:val="Heading 11"/>
    <w:basedOn w:val="Heading1"/>
    <w:autoRedefine/>
    <w:qFormat/>
    <w:rsid w:val="00186DAB"/>
    <w:pPr>
      <w:keepLines/>
      <w:widowControl/>
      <w:numPr>
        <w:numId w:val="0"/>
      </w:numPr>
      <w:spacing w:before="120" w:after="0" w:line="240" w:lineRule="auto"/>
      <w:ind w:left="786" w:hanging="360"/>
    </w:pPr>
    <w:rPr>
      <w:rFonts w:eastAsia="Times New Roman"/>
      <w:caps w:val="0"/>
      <w:kern w:val="0"/>
      <w:sz w:val="24"/>
      <w:szCs w:val="24"/>
    </w:rPr>
  </w:style>
  <w:style w:type="paragraph" w:customStyle="1" w:styleId="BPLevel1">
    <w:name w:val="BP Level 1"/>
    <w:next w:val="Normal"/>
    <w:qFormat/>
    <w:rsid w:val="00223395"/>
    <w:pPr>
      <w:numPr>
        <w:numId w:val="18"/>
      </w:numPr>
      <w:spacing w:after="240" w:line="276" w:lineRule="auto"/>
    </w:pPr>
    <w:rPr>
      <w:rFonts w:ascii="Arial" w:eastAsiaTheme="minorHAnsi" w:hAnsi="Arial" w:cs="Arial"/>
      <w:b/>
      <w:sz w:val="24"/>
      <w:szCs w:val="24"/>
      <w:lang w:eastAsia="en-US"/>
    </w:rPr>
  </w:style>
  <w:style w:type="paragraph" w:customStyle="1" w:styleId="BPLevel3">
    <w:name w:val="BP Level 3"/>
    <w:link w:val="BPLevel3Char"/>
    <w:qFormat/>
    <w:rsid w:val="00223395"/>
    <w:pPr>
      <w:numPr>
        <w:ilvl w:val="1"/>
        <w:numId w:val="18"/>
      </w:numPr>
      <w:spacing w:after="240" w:line="276" w:lineRule="auto"/>
    </w:pPr>
    <w:rPr>
      <w:rFonts w:ascii="Arial" w:eastAsiaTheme="minorHAnsi" w:hAnsi="Arial" w:cs="Arial"/>
      <w:sz w:val="24"/>
      <w:szCs w:val="24"/>
      <w:lang w:eastAsia="en-US"/>
    </w:rPr>
  </w:style>
  <w:style w:type="paragraph" w:customStyle="1" w:styleId="BPLevel4">
    <w:name w:val="BP Level 4"/>
    <w:qFormat/>
    <w:rsid w:val="00223395"/>
    <w:pPr>
      <w:numPr>
        <w:ilvl w:val="2"/>
        <w:numId w:val="18"/>
      </w:numPr>
      <w:spacing w:after="240" w:line="276" w:lineRule="auto"/>
    </w:pPr>
    <w:rPr>
      <w:rFonts w:ascii="Arial" w:eastAsiaTheme="minorHAnsi" w:hAnsi="Arial" w:cs="Arial"/>
      <w:sz w:val="24"/>
      <w:szCs w:val="24"/>
      <w:lang w:eastAsia="en-US"/>
    </w:rPr>
  </w:style>
  <w:style w:type="paragraph" w:customStyle="1" w:styleId="BPLevel5">
    <w:name w:val="BP Level 5"/>
    <w:qFormat/>
    <w:rsid w:val="00223395"/>
    <w:pPr>
      <w:numPr>
        <w:ilvl w:val="3"/>
        <w:numId w:val="18"/>
      </w:numPr>
      <w:spacing w:after="240" w:line="276" w:lineRule="auto"/>
    </w:pPr>
    <w:rPr>
      <w:rFonts w:ascii="Arial" w:eastAsiaTheme="minorHAnsi" w:hAnsi="Arial" w:cs="Arial"/>
      <w:sz w:val="24"/>
      <w:szCs w:val="24"/>
      <w:lang w:eastAsia="en-US"/>
    </w:rPr>
  </w:style>
  <w:style w:type="paragraph" w:customStyle="1" w:styleId="BPLevel6">
    <w:name w:val="BP Level 6"/>
    <w:link w:val="BPLevel6Char"/>
    <w:qFormat/>
    <w:rsid w:val="00223395"/>
    <w:pPr>
      <w:numPr>
        <w:ilvl w:val="4"/>
        <w:numId w:val="18"/>
      </w:numPr>
      <w:spacing w:after="240" w:line="276" w:lineRule="auto"/>
    </w:pPr>
    <w:rPr>
      <w:rFonts w:ascii="Arial" w:eastAsiaTheme="minorHAnsi" w:hAnsi="Arial" w:cs="Arial"/>
      <w:color w:val="000000"/>
      <w:sz w:val="24"/>
      <w:szCs w:val="24"/>
      <w:lang w:eastAsia="en-US"/>
    </w:rPr>
  </w:style>
  <w:style w:type="character" w:customStyle="1" w:styleId="BPLevel6Char">
    <w:name w:val="BP Level 6 Char"/>
    <w:basedOn w:val="ListParagraphChar"/>
    <w:link w:val="BPLevel6"/>
    <w:rsid w:val="00223395"/>
    <w:rPr>
      <w:rFonts w:ascii="Arial" w:eastAsiaTheme="minorHAnsi" w:hAnsi="Arial" w:cs="Arial"/>
      <w:color w:val="000000"/>
      <w:sz w:val="24"/>
      <w:szCs w:val="24"/>
      <w:lang w:eastAsia="en-US"/>
    </w:rPr>
  </w:style>
  <w:style w:type="paragraph" w:customStyle="1" w:styleId="BPLevel7">
    <w:name w:val="BP Level 7"/>
    <w:qFormat/>
    <w:rsid w:val="00223395"/>
    <w:pPr>
      <w:numPr>
        <w:ilvl w:val="5"/>
        <w:numId w:val="18"/>
      </w:numPr>
      <w:spacing w:after="200" w:line="276" w:lineRule="auto"/>
    </w:pPr>
    <w:rPr>
      <w:rFonts w:ascii="Arial" w:eastAsiaTheme="minorHAnsi" w:hAnsi="Arial" w:cs="Arial"/>
      <w:sz w:val="24"/>
      <w:szCs w:val="24"/>
      <w:lang w:eastAsia="en-US"/>
    </w:rPr>
  </w:style>
  <w:style w:type="character" w:customStyle="1" w:styleId="BPLevel3Char">
    <w:name w:val="BP Level 3 Char"/>
    <w:basedOn w:val="DefaultParagraphFont"/>
    <w:link w:val="BPLevel3"/>
    <w:rsid w:val="00204290"/>
    <w:rPr>
      <w:rFonts w:ascii="Arial" w:eastAsiaTheme="minorHAnsi" w:hAnsi="Arial" w:cs="Arial"/>
      <w:sz w:val="24"/>
      <w:szCs w:val="24"/>
      <w:lang w:eastAsia="en-US"/>
    </w:rPr>
  </w:style>
  <w:style w:type="character" w:styleId="Hyperlink">
    <w:name w:val="Hyperlink"/>
    <w:basedOn w:val="DefaultParagraphFont"/>
    <w:uiPriority w:val="99"/>
    <w:unhideWhenUsed/>
    <w:rsid w:val="000F26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40621">
      <w:bodyDiv w:val="1"/>
      <w:marLeft w:val="0"/>
      <w:marRight w:val="0"/>
      <w:marTop w:val="0"/>
      <w:marBottom w:val="0"/>
      <w:divBdr>
        <w:top w:val="none" w:sz="0" w:space="0" w:color="auto"/>
        <w:left w:val="none" w:sz="0" w:space="0" w:color="auto"/>
        <w:bottom w:val="none" w:sz="0" w:space="0" w:color="auto"/>
        <w:right w:val="none" w:sz="0" w:space="0" w:color="auto"/>
      </w:divBdr>
    </w:div>
    <w:div w:id="153617591">
      <w:bodyDiv w:val="1"/>
      <w:marLeft w:val="0"/>
      <w:marRight w:val="0"/>
      <w:marTop w:val="0"/>
      <w:marBottom w:val="0"/>
      <w:divBdr>
        <w:top w:val="none" w:sz="0" w:space="0" w:color="auto"/>
        <w:left w:val="none" w:sz="0" w:space="0" w:color="auto"/>
        <w:bottom w:val="none" w:sz="0" w:space="0" w:color="auto"/>
        <w:right w:val="none" w:sz="0" w:space="0" w:color="auto"/>
      </w:divBdr>
    </w:div>
    <w:div w:id="159466195">
      <w:bodyDiv w:val="1"/>
      <w:marLeft w:val="0"/>
      <w:marRight w:val="0"/>
      <w:marTop w:val="0"/>
      <w:marBottom w:val="0"/>
      <w:divBdr>
        <w:top w:val="none" w:sz="0" w:space="0" w:color="auto"/>
        <w:left w:val="none" w:sz="0" w:space="0" w:color="auto"/>
        <w:bottom w:val="none" w:sz="0" w:space="0" w:color="auto"/>
        <w:right w:val="none" w:sz="0" w:space="0" w:color="auto"/>
      </w:divBdr>
      <w:divsChild>
        <w:div w:id="1779910779">
          <w:marLeft w:val="1454"/>
          <w:marRight w:val="0"/>
          <w:marTop w:val="120"/>
          <w:marBottom w:val="0"/>
          <w:divBdr>
            <w:top w:val="none" w:sz="0" w:space="0" w:color="auto"/>
            <w:left w:val="none" w:sz="0" w:space="0" w:color="auto"/>
            <w:bottom w:val="none" w:sz="0" w:space="0" w:color="auto"/>
            <w:right w:val="none" w:sz="0" w:space="0" w:color="auto"/>
          </w:divBdr>
        </w:div>
        <w:div w:id="1135872892">
          <w:marLeft w:val="1454"/>
          <w:marRight w:val="0"/>
          <w:marTop w:val="120"/>
          <w:marBottom w:val="0"/>
          <w:divBdr>
            <w:top w:val="none" w:sz="0" w:space="0" w:color="auto"/>
            <w:left w:val="none" w:sz="0" w:space="0" w:color="auto"/>
            <w:bottom w:val="none" w:sz="0" w:space="0" w:color="auto"/>
            <w:right w:val="none" w:sz="0" w:space="0" w:color="auto"/>
          </w:divBdr>
        </w:div>
        <w:div w:id="345526166">
          <w:marLeft w:val="1454"/>
          <w:marRight w:val="0"/>
          <w:marTop w:val="120"/>
          <w:marBottom w:val="0"/>
          <w:divBdr>
            <w:top w:val="none" w:sz="0" w:space="0" w:color="auto"/>
            <w:left w:val="none" w:sz="0" w:space="0" w:color="auto"/>
            <w:bottom w:val="none" w:sz="0" w:space="0" w:color="auto"/>
            <w:right w:val="none" w:sz="0" w:space="0" w:color="auto"/>
          </w:divBdr>
        </w:div>
        <w:div w:id="1579092138">
          <w:marLeft w:val="1454"/>
          <w:marRight w:val="0"/>
          <w:marTop w:val="120"/>
          <w:marBottom w:val="0"/>
          <w:divBdr>
            <w:top w:val="none" w:sz="0" w:space="0" w:color="auto"/>
            <w:left w:val="none" w:sz="0" w:space="0" w:color="auto"/>
            <w:bottom w:val="none" w:sz="0" w:space="0" w:color="auto"/>
            <w:right w:val="none" w:sz="0" w:space="0" w:color="auto"/>
          </w:divBdr>
        </w:div>
        <w:div w:id="299310252">
          <w:marLeft w:val="1454"/>
          <w:marRight w:val="0"/>
          <w:marTop w:val="120"/>
          <w:marBottom w:val="0"/>
          <w:divBdr>
            <w:top w:val="none" w:sz="0" w:space="0" w:color="auto"/>
            <w:left w:val="none" w:sz="0" w:space="0" w:color="auto"/>
            <w:bottom w:val="none" w:sz="0" w:space="0" w:color="auto"/>
            <w:right w:val="none" w:sz="0" w:space="0" w:color="auto"/>
          </w:divBdr>
        </w:div>
        <w:div w:id="717171297">
          <w:marLeft w:val="1454"/>
          <w:marRight w:val="0"/>
          <w:marTop w:val="120"/>
          <w:marBottom w:val="0"/>
          <w:divBdr>
            <w:top w:val="none" w:sz="0" w:space="0" w:color="auto"/>
            <w:left w:val="none" w:sz="0" w:space="0" w:color="auto"/>
            <w:bottom w:val="none" w:sz="0" w:space="0" w:color="auto"/>
            <w:right w:val="none" w:sz="0" w:space="0" w:color="auto"/>
          </w:divBdr>
        </w:div>
        <w:div w:id="1186017907">
          <w:marLeft w:val="1454"/>
          <w:marRight w:val="0"/>
          <w:marTop w:val="120"/>
          <w:marBottom w:val="0"/>
          <w:divBdr>
            <w:top w:val="none" w:sz="0" w:space="0" w:color="auto"/>
            <w:left w:val="none" w:sz="0" w:space="0" w:color="auto"/>
            <w:bottom w:val="none" w:sz="0" w:space="0" w:color="auto"/>
            <w:right w:val="none" w:sz="0" w:space="0" w:color="auto"/>
          </w:divBdr>
        </w:div>
        <w:div w:id="1730690760">
          <w:marLeft w:val="1454"/>
          <w:marRight w:val="0"/>
          <w:marTop w:val="120"/>
          <w:marBottom w:val="0"/>
          <w:divBdr>
            <w:top w:val="none" w:sz="0" w:space="0" w:color="auto"/>
            <w:left w:val="none" w:sz="0" w:space="0" w:color="auto"/>
            <w:bottom w:val="none" w:sz="0" w:space="0" w:color="auto"/>
            <w:right w:val="none" w:sz="0" w:space="0" w:color="auto"/>
          </w:divBdr>
        </w:div>
      </w:divsChild>
    </w:div>
    <w:div w:id="227620513">
      <w:bodyDiv w:val="1"/>
      <w:marLeft w:val="0"/>
      <w:marRight w:val="0"/>
      <w:marTop w:val="0"/>
      <w:marBottom w:val="0"/>
      <w:divBdr>
        <w:top w:val="none" w:sz="0" w:space="0" w:color="auto"/>
        <w:left w:val="none" w:sz="0" w:space="0" w:color="auto"/>
        <w:bottom w:val="none" w:sz="0" w:space="0" w:color="auto"/>
        <w:right w:val="none" w:sz="0" w:space="0" w:color="auto"/>
      </w:divBdr>
    </w:div>
    <w:div w:id="561018920">
      <w:bodyDiv w:val="1"/>
      <w:marLeft w:val="0"/>
      <w:marRight w:val="0"/>
      <w:marTop w:val="0"/>
      <w:marBottom w:val="0"/>
      <w:divBdr>
        <w:top w:val="none" w:sz="0" w:space="0" w:color="auto"/>
        <w:left w:val="none" w:sz="0" w:space="0" w:color="auto"/>
        <w:bottom w:val="none" w:sz="0" w:space="0" w:color="auto"/>
        <w:right w:val="none" w:sz="0" w:space="0" w:color="auto"/>
      </w:divBdr>
    </w:div>
    <w:div w:id="634524394">
      <w:bodyDiv w:val="1"/>
      <w:marLeft w:val="0"/>
      <w:marRight w:val="0"/>
      <w:marTop w:val="0"/>
      <w:marBottom w:val="0"/>
      <w:divBdr>
        <w:top w:val="none" w:sz="0" w:space="0" w:color="auto"/>
        <w:left w:val="none" w:sz="0" w:space="0" w:color="auto"/>
        <w:bottom w:val="none" w:sz="0" w:space="0" w:color="auto"/>
        <w:right w:val="none" w:sz="0" w:space="0" w:color="auto"/>
      </w:divBdr>
    </w:div>
    <w:div w:id="642779476">
      <w:bodyDiv w:val="1"/>
      <w:marLeft w:val="0"/>
      <w:marRight w:val="0"/>
      <w:marTop w:val="0"/>
      <w:marBottom w:val="0"/>
      <w:divBdr>
        <w:top w:val="none" w:sz="0" w:space="0" w:color="auto"/>
        <w:left w:val="none" w:sz="0" w:space="0" w:color="auto"/>
        <w:bottom w:val="none" w:sz="0" w:space="0" w:color="auto"/>
        <w:right w:val="none" w:sz="0" w:space="0" w:color="auto"/>
      </w:divBdr>
      <w:divsChild>
        <w:div w:id="1732268682">
          <w:marLeft w:val="562"/>
          <w:marRight w:val="0"/>
          <w:marTop w:val="186"/>
          <w:marBottom w:val="0"/>
          <w:divBdr>
            <w:top w:val="none" w:sz="0" w:space="0" w:color="auto"/>
            <w:left w:val="none" w:sz="0" w:space="0" w:color="auto"/>
            <w:bottom w:val="none" w:sz="0" w:space="0" w:color="auto"/>
            <w:right w:val="none" w:sz="0" w:space="0" w:color="auto"/>
          </w:divBdr>
        </w:div>
        <w:div w:id="72972810">
          <w:marLeft w:val="562"/>
          <w:marRight w:val="0"/>
          <w:marTop w:val="186"/>
          <w:marBottom w:val="0"/>
          <w:divBdr>
            <w:top w:val="none" w:sz="0" w:space="0" w:color="auto"/>
            <w:left w:val="none" w:sz="0" w:space="0" w:color="auto"/>
            <w:bottom w:val="none" w:sz="0" w:space="0" w:color="auto"/>
            <w:right w:val="none" w:sz="0" w:space="0" w:color="auto"/>
          </w:divBdr>
        </w:div>
        <w:div w:id="610362193">
          <w:marLeft w:val="562"/>
          <w:marRight w:val="0"/>
          <w:marTop w:val="186"/>
          <w:marBottom w:val="0"/>
          <w:divBdr>
            <w:top w:val="none" w:sz="0" w:space="0" w:color="auto"/>
            <w:left w:val="none" w:sz="0" w:space="0" w:color="auto"/>
            <w:bottom w:val="none" w:sz="0" w:space="0" w:color="auto"/>
            <w:right w:val="none" w:sz="0" w:space="0" w:color="auto"/>
          </w:divBdr>
        </w:div>
        <w:div w:id="392117626">
          <w:marLeft w:val="1195"/>
          <w:marRight w:val="0"/>
          <w:marTop w:val="186"/>
          <w:marBottom w:val="0"/>
          <w:divBdr>
            <w:top w:val="none" w:sz="0" w:space="0" w:color="auto"/>
            <w:left w:val="none" w:sz="0" w:space="0" w:color="auto"/>
            <w:bottom w:val="none" w:sz="0" w:space="0" w:color="auto"/>
            <w:right w:val="none" w:sz="0" w:space="0" w:color="auto"/>
          </w:divBdr>
        </w:div>
        <w:div w:id="2140878223">
          <w:marLeft w:val="1195"/>
          <w:marRight w:val="0"/>
          <w:marTop w:val="186"/>
          <w:marBottom w:val="0"/>
          <w:divBdr>
            <w:top w:val="none" w:sz="0" w:space="0" w:color="auto"/>
            <w:left w:val="none" w:sz="0" w:space="0" w:color="auto"/>
            <w:bottom w:val="none" w:sz="0" w:space="0" w:color="auto"/>
            <w:right w:val="none" w:sz="0" w:space="0" w:color="auto"/>
          </w:divBdr>
        </w:div>
        <w:div w:id="331494083">
          <w:marLeft w:val="1195"/>
          <w:marRight w:val="0"/>
          <w:marTop w:val="186"/>
          <w:marBottom w:val="0"/>
          <w:divBdr>
            <w:top w:val="none" w:sz="0" w:space="0" w:color="auto"/>
            <w:left w:val="none" w:sz="0" w:space="0" w:color="auto"/>
            <w:bottom w:val="none" w:sz="0" w:space="0" w:color="auto"/>
            <w:right w:val="none" w:sz="0" w:space="0" w:color="auto"/>
          </w:divBdr>
        </w:div>
        <w:div w:id="1124498248">
          <w:marLeft w:val="562"/>
          <w:marRight w:val="0"/>
          <w:marTop w:val="186"/>
          <w:marBottom w:val="0"/>
          <w:divBdr>
            <w:top w:val="none" w:sz="0" w:space="0" w:color="auto"/>
            <w:left w:val="none" w:sz="0" w:space="0" w:color="auto"/>
            <w:bottom w:val="none" w:sz="0" w:space="0" w:color="auto"/>
            <w:right w:val="none" w:sz="0" w:space="0" w:color="auto"/>
          </w:divBdr>
        </w:div>
        <w:div w:id="18043530">
          <w:marLeft w:val="562"/>
          <w:marRight w:val="0"/>
          <w:marTop w:val="186"/>
          <w:marBottom w:val="0"/>
          <w:divBdr>
            <w:top w:val="none" w:sz="0" w:space="0" w:color="auto"/>
            <w:left w:val="none" w:sz="0" w:space="0" w:color="auto"/>
            <w:bottom w:val="none" w:sz="0" w:space="0" w:color="auto"/>
            <w:right w:val="none" w:sz="0" w:space="0" w:color="auto"/>
          </w:divBdr>
        </w:div>
      </w:divsChild>
    </w:div>
    <w:div w:id="859245095">
      <w:bodyDiv w:val="1"/>
      <w:marLeft w:val="0"/>
      <w:marRight w:val="0"/>
      <w:marTop w:val="0"/>
      <w:marBottom w:val="0"/>
      <w:divBdr>
        <w:top w:val="none" w:sz="0" w:space="0" w:color="auto"/>
        <w:left w:val="none" w:sz="0" w:space="0" w:color="auto"/>
        <w:bottom w:val="none" w:sz="0" w:space="0" w:color="auto"/>
        <w:right w:val="none" w:sz="0" w:space="0" w:color="auto"/>
      </w:divBdr>
    </w:div>
    <w:div w:id="969822653">
      <w:bodyDiv w:val="1"/>
      <w:marLeft w:val="0"/>
      <w:marRight w:val="0"/>
      <w:marTop w:val="0"/>
      <w:marBottom w:val="0"/>
      <w:divBdr>
        <w:top w:val="none" w:sz="0" w:space="0" w:color="auto"/>
        <w:left w:val="none" w:sz="0" w:space="0" w:color="auto"/>
        <w:bottom w:val="none" w:sz="0" w:space="0" w:color="auto"/>
        <w:right w:val="none" w:sz="0" w:space="0" w:color="auto"/>
      </w:divBdr>
    </w:div>
    <w:div w:id="1068303624">
      <w:bodyDiv w:val="1"/>
      <w:marLeft w:val="0"/>
      <w:marRight w:val="0"/>
      <w:marTop w:val="0"/>
      <w:marBottom w:val="0"/>
      <w:divBdr>
        <w:top w:val="none" w:sz="0" w:space="0" w:color="auto"/>
        <w:left w:val="none" w:sz="0" w:space="0" w:color="auto"/>
        <w:bottom w:val="none" w:sz="0" w:space="0" w:color="auto"/>
        <w:right w:val="none" w:sz="0" w:space="0" w:color="auto"/>
      </w:divBdr>
    </w:div>
    <w:div w:id="1073088546">
      <w:bodyDiv w:val="1"/>
      <w:marLeft w:val="0"/>
      <w:marRight w:val="0"/>
      <w:marTop w:val="0"/>
      <w:marBottom w:val="0"/>
      <w:divBdr>
        <w:top w:val="none" w:sz="0" w:space="0" w:color="auto"/>
        <w:left w:val="none" w:sz="0" w:space="0" w:color="auto"/>
        <w:bottom w:val="none" w:sz="0" w:space="0" w:color="auto"/>
        <w:right w:val="none" w:sz="0" w:space="0" w:color="auto"/>
      </w:divBdr>
    </w:div>
    <w:div w:id="1126702153">
      <w:bodyDiv w:val="1"/>
      <w:marLeft w:val="0"/>
      <w:marRight w:val="0"/>
      <w:marTop w:val="0"/>
      <w:marBottom w:val="0"/>
      <w:divBdr>
        <w:top w:val="none" w:sz="0" w:space="0" w:color="auto"/>
        <w:left w:val="none" w:sz="0" w:space="0" w:color="auto"/>
        <w:bottom w:val="none" w:sz="0" w:space="0" w:color="auto"/>
        <w:right w:val="none" w:sz="0" w:space="0" w:color="auto"/>
      </w:divBdr>
    </w:div>
    <w:div w:id="1366784551">
      <w:bodyDiv w:val="1"/>
      <w:marLeft w:val="0"/>
      <w:marRight w:val="0"/>
      <w:marTop w:val="0"/>
      <w:marBottom w:val="0"/>
      <w:divBdr>
        <w:top w:val="none" w:sz="0" w:space="0" w:color="auto"/>
        <w:left w:val="none" w:sz="0" w:space="0" w:color="auto"/>
        <w:bottom w:val="none" w:sz="0" w:space="0" w:color="auto"/>
        <w:right w:val="none" w:sz="0" w:space="0" w:color="auto"/>
      </w:divBdr>
      <w:divsChild>
        <w:div w:id="1956255590">
          <w:marLeft w:val="562"/>
          <w:marRight w:val="0"/>
          <w:marTop w:val="186"/>
          <w:marBottom w:val="0"/>
          <w:divBdr>
            <w:top w:val="none" w:sz="0" w:space="0" w:color="auto"/>
            <w:left w:val="none" w:sz="0" w:space="0" w:color="auto"/>
            <w:bottom w:val="none" w:sz="0" w:space="0" w:color="auto"/>
            <w:right w:val="none" w:sz="0" w:space="0" w:color="auto"/>
          </w:divBdr>
        </w:div>
        <w:div w:id="1108895516">
          <w:marLeft w:val="562"/>
          <w:marRight w:val="0"/>
          <w:marTop w:val="186"/>
          <w:marBottom w:val="0"/>
          <w:divBdr>
            <w:top w:val="none" w:sz="0" w:space="0" w:color="auto"/>
            <w:left w:val="none" w:sz="0" w:space="0" w:color="auto"/>
            <w:bottom w:val="none" w:sz="0" w:space="0" w:color="auto"/>
            <w:right w:val="none" w:sz="0" w:space="0" w:color="auto"/>
          </w:divBdr>
        </w:div>
        <w:div w:id="1924878168">
          <w:marLeft w:val="562"/>
          <w:marRight w:val="0"/>
          <w:marTop w:val="186"/>
          <w:marBottom w:val="0"/>
          <w:divBdr>
            <w:top w:val="none" w:sz="0" w:space="0" w:color="auto"/>
            <w:left w:val="none" w:sz="0" w:space="0" w:color="auto"/>
            <w:bottom w:val="none" w:sz="0" w:space="0" w:color="auto"/>
            <w:right w:val="none" w:sz="0" w:space="0" w:color="auto"/>
          </w:divBdr>
        </w:div>
        <w:div w:id="1987591122">
          <w:marLeft w:val="562"/>
          <w:marRight w:val="0"/>
          <w:marTop w:val="186"/>
          <w:marBottom w:val="0"/>
          <w:divBdr>
            <w:top w:val="none" w:sz="0" w:space="0" w:color="auto"/>
            <w:left w:val="none" w:sz="0" w:space="0" w:color="auto"/>
            <w:bottom w:val="none" w:sz="0" w:space="0" w:color="auto"/>
            <w:right w:val="none" w:sz="0" w:space="0" w:color="auto"/>
          </w:divBdr>
        </w:div>
        <w:div w:id="1345280440">
          <w:marLeft w:val="562"/>
          <w:marRight w:val="0"/>
          <w:marTop w:val="186"/>
          <w:marBottom w:val="0"/>
          <w:divBdr>
            <w:top w:val="none" w:sz="0" w:space="0" w:color="auto"/>
            <w:left w:val="none" w:sz="0" w:space="0" w:color="auto"/>
            <w:bottom w:val="none" w:sz="0" w:space="0" w:color="auto"/>
            <w:right w:val="none" w:sz="0" w:space="0" w:color="auto"/>
          </w:divBdr>
        </w:div>
        <w:div w:id="1389762607">
          <w:marLeft w:val="562"/>
          <w:marRight w:val="0"/>
          <w:marTop w:val="186"/>
          <w:marBottom w:val="0"/>
          <w:divBdr>
            <w:top w:val="none" w:sz="0" w:space="0" w:color="auto"/>
            <w:left w:val="none" w:sz="0" w:space="0" w:color="auto"/>
            <w:bottom w:val="none" w:sz="0" w:space="0" w:color="auto"/>
            <w:right w:val="none" w:sz="0" w:space="0" w:color="auto"/>
          </w:divBdr>
        </w:div>
        <w:div w:id="1062484201">
          <w:marLeft w:val="562"/>
          <w:marRight w:val="0"/>
          <w:marTop w:val="186"/>
          <w:marBottom w:val="0"/>
          <w:divBdr>
            <w:top w:val="none" w:sz="0" w:space="0" w:color="auto"/>
            <w:left w:val="none" w:sz="0" w:space="0" w:color="auto"/>
            <w:bottom w:val="none" w:sz="0" w:space="0" w:color="auto"/>
            <w:right w:val="none" w:sz="0" w:space="0" w:color="auto"/>
          </w:divBdr>
        </w:div>
      </w:divsChild>
    </w:div>
    <w:div w:id="1481464657">
      <w:bodyDiv w:val="1"/>
      <w:marLeft w:val="0"/>
      <w:marRight w:val="0"/>
      <w:marTop w:val="0"/>
      <w:marBottom w:val="0"/>
      <w:divBdr>
        <w:top w:val="none" w:sz="0" w:space="0" w:color="auto"/>
        <w:left w:val="none" w:sz="0" w:space="0" w:color="auto"/>
        <w:bottom w:val="none" w:sz="0" w:space="0" w:color="auto"/>
        <w:right w:val="none" w:sz="0" w:space="0" w:color="auto"/>
      </w:divBdr>
    </w:div>
    <w:div w:id="1621838083">
      <w:bodyDiv w:val="1"/>
      <w:marLeft w:val="0"/>
      <w:marRight w:val="0"/>
      <w:marTop w:val="0"/>
      <w:marBottom w:val="0"/>
      <w:divBdr>
        <w:top w:val="none" w:sz="0" w:space="0" w:color="auto"/>
        <w:left w:val="none" w:sz="0" w:space="0" w:color="auto"/>
        <w:bottom w:val="none" w:sz="0" w:space="0" w:color="auto"/>
        <w:right w:val="none" w:sz="0" w:space="0" w:color="auto"/>
      </w:divBdr>
    </w:div>
    <w:div w:id="1668678779">
      <w:bodyDiv w:val="1"/>
      <w:marLeft w:val="0"/>
      <w:marRight w:val="0"/>
      <w:marTop w:val="0"/>
      <w:marBottom w:val="0"/>
      <w:divBdr>
        <w:top w:val="none" w:sz="0" w:space="0" w:color="auto"/>
        <w:left w:val="none" w:sz="0" w:space="0" w:color="auto"/>
        <w:bottom w:val="none" w:sz="0" w:space="0" w:color="auto"/>
        <w:right w:val="none" w:sz="0" w:space="0" w:color="auto"/>
      </w:divBdr>
      <w:divsChild>
        <w:div w:id="1901595897">
          <w:marLeft w:val="360"/>
          <w:marRight w:val="0"/>
          <w:marTop w:val="100"/>
          <w:marBottom w:val="0"/>
          <w:divBdr>
            <w:top w:val="none" w:sz="0" w:space="0" w:color="auto"/>
            <w:left w:val="none" w:sz="0" w:space="0" w:color="auto"/>
            <w:bottom w:val="none" w:sz="0" w:space="0" w:color="auto"/>
            <w:right w:val="none" w:sz="0" w:space="0" w:color="auto"/>
          </w:divBdr>
        </w:div>
        <w:div w:id="2005933151">
          <w:marLeft w:val="360"/>
          <w:marRight w:val="0"/>
          <w:marTop w:val="100"/>
          <w:marBottom w:val="0"/>
          <w:divBdr>
            <w:top w:val="none" w:sz="0" w:space="0" w:color="auto"/>
            <w:left w:val="none" w:sz="0" w:space="0" w:color="auto"/>
            <w:bottom w:val="none" w:sz="0" w:space="0" w:color="auto"/>
            <w:right w:val="none" w:sz="0" w:space="0" w:color="auto"/>
          </w:divBdr>
        </w:div>
        <w:div w:id="2017345355">
          <w:marLeft w:val="360"/>
          <w:marRight w:val="0"/>
          <w:marTop w:val="100"/>
          <w:marBottom w:val="0"/>
          <w:divBdr>
            <w:top w:val="none" w:sz="0" w:space="0" w:color="auto"/>
            <w:left w:val="none" w:sz="0" w:space="0" w:color="auto"/>
            <w:bottom w:val="none" w:sz="0" w:space="0" w:color="auto"/>
            <w:right w:val="none" w:sz="0" w:space="0" w:color="auto"/>
          </w:divBdr>
        </w:div>
        <w:div w:id="19474447">
          <w:marLeft w:val="360"/>
          <w:marRight w:val="0"/>
          <w:marTop w:val="100"/>
          <w:marBottom w:val="0"/>
          <w:divBdr>
            <w:top w:val="none" w:sz="0" w:space="0" w:color="auto"/>
            <w:left w:val="none" w:sz="0" w:space="0" w:color="auto"/>
            <w:bottom w:val="none" w:sz="0" w:space="0" w:color="auto"/>
            <w:right w:val="none" w:sz="0" w:space="0" w:color="auto"/>
          </w:divBdr>
        </w:div>
        <w:div w:id="826046899">
          <w:marLeft w:val="360"/>
          <w:marRight w:val="0"/>
          <w:marTop w:val="100"/>
          <w:marBottom w:val="0"/>
          <w:divBdr>
            <w:top w:val="none" w:sz="0" w:space="0" w:color="auto"/>
            <w:left w:val="none" w:sz="0" w:space="0" w:color="auto"/>
            <w:bottom w:val="none" w:sz="0" w:space="0" w:color="auto"/>
            <w:right w:val="none" w:sz="0" w:space="0" w:color="auto"/>
          </w:divBdr>
        </w:div>
        <w:div w:id="501509435">
          <w:marLeft w:val="360"/>
          <w:marRight w:val="0"/>
          <w:marTop w:val="100"/>
          <w:marBottom w:val="0"/>
          <w:divBdr>
            <w:top w:val="none" w:sz="0" w:space="0" w:color="auto"/>
            <w:left w:val="none" w:sz="0" w:space="0" w:color="auto"/>
            <w:bottom w:val="none" w:sz="0" w:space="0" w:color="auto"/>
            <w:right w:val="none" w:sz="0" w:space="0" w:color="auto"/>
          </w:divBdr>
        </w:div>
        <w:div w:id="1430158423">
          <w:marLeft w:val="1685"/>
          <w:marRight w:val="0"/>
          <w:marTop w:val="100"/>
          <w:marBottom w:val="0"/>
          <w:divBdr>
            <w:top w:val="none" w:sz="0" w:space="0" w:color="auto"/>
            <w:left w:val="none" w:sz="0" w:space="0" w:color="auto"/>
            <w:bottom w:val="none" w:sz="0" w:space="0" w:color="auto"/>
            <w:right w:val="none" w:sz="0" w:space="0" w:color="auto"/>
          </w:divBdr>
        </w:div>
        <w:div w:id="699742658">
          <w:marLeft w:val="1685"/>
          <w:marRight w:val="0"/>
          <w:marTop w:val="100"/>
          <w:marBottom w:val="0"/>
          <w:divBdr>
            <w:top w:val="none" w:sz="0" w:space="0" w:color="auto"/>
            <w:left w:val="none" w:sz="0" w:space="0" w:color="auto"/>
            <w:bottom w:val="none" w:sz="0" w:space="0" w:color="auto"/>
            <w:right w:val="none" w:sz="0" w:space="0" w:color="auto"/>
          </w:divBdr>
        </w:div>
        <w:div w:id="692531552">
          <w:marLeft w:val="1685"/>
          <w:marRight w:val="0"/>
          <w:marTop w:val="100"/>
          <w:marBottom w:val="0"/>
          <w:divBdr>
            <w:top w:val="none" w:sz="0" w:space="0" w:color="auto"/>
            <w:left w:val="none" w:sz="0" w:space="0" w:color="auto"/>
            <w:bottom w:val="none" w:sz="0" w:space="0" w:color="auto"/>
            <w:right w:val="none" w:sz="0" w:space="0" w:color="auto"/>
          </w:divBdr>
        </w:div>
        <w:div w:id="125516353">
          <w:marLeft w:val="1685"/>
          <w:marRight w:val="0"/>
          <w:marTop w:val="100"/>
          <w:marBottom w:val="0"/>
          <w:divBdr>
            <w:top w:val="none" w:sz="0" w:space="0" w:color="auto"/>
            <w:left w:val="none" w:sz="0" w:space="0" w:color="auto"/>
            <w:bottom w:val="none" w:sz="0" w:space="0" w:color="auto"/>
            <w:right w:val="none" w:sz="0" w:space="0" w:color="auto"/>
          </w:divBdr>
        </w:div>
        <w:div w:id="16930155">
          <w:marLeft w:val="1685"/>
          <w:marRight w:val="0"/>
          <w:marTop w:val="100"/>
          <w:marBottom w:val="0"/>
          <w:divBdr>
            <w:top w:val="none" w:sz="0" w:space="0" w:color="auto"/>
            <w:left w:val="none" w:sz="0" w:space="0" w:color="auto"/>
            <w:bottom w:val="none" w:sz="0" w:space="0" w:color="auto"/>
            <w:right w:val="none" w:sz="0" w:space="0" w:color="auto"/>
          </w:divBdr>
        </w:div>
        <w:div w:id="397363931">
          <w:marLeft w:val="1685"/>
          <w:marRight w:val="0"/>
          <w:marTop w:val="100"/>
          <w:marBottom w:val="0"/>
          <w:divBdr>
            <w:top w:val="none" w:sz="0" w:space="0" w:color="auto"/>
            <w:left w:val="none" w:sz="0" w:space="0" w:color="auto"/>
            <w:bottom w:val="none" w:sz="0" w:space="0" w:color="auto"/>
            <w:right w:val="none" w:sz="0" w:space="0" w:color="auto"/>
          </w:divBdr>
        </w:div>
      </w:divsChild>
    </w:div>
    <w:div w:id="1696030369">
      <w:bodyDiv w:val="1"/>
      <w:marLeft w:val="0"/>
      <w:marRight w:val="0"/>
      <w:marTop w:val="0"/>
      <w:marBottom w:val="0"/>
      <w:divBdr>
        <w:top w:val="none" w:sz="0" w:space="0" w:color="auto"/>
        <w:left w:val="none" w:sz="0" w:space="0" w:color="auto"/>
        <w:bottom w:val="none" w:sz="0" w:space="0" w:color="auto"/>
        <w:right w:val="none" w:sz="0" w:space="0" w:color="auto"/>
      </w:divBdr>
    </w:div>
    <w:div w:id="1910462635">
      <w:bodyDiv w:val="1"/>
      <w:marLeft w:val="0"/>
      <w:marRight w:val="0"/>
      <w:marTop w:val="0"/>
      <w:marBottom w:val="0"/>
      <w:divBdr>
        <w:top w:val="none" w:sz="0" w:space="0" w:color="auto"/>
        <w:left w:val="none" w:sz="0" w:space="0" w:color="auto"/>
        <w:bottom w:val="none" w:sz="0" w:space="0" w:color="auto"/>
        <w:right w:val="none" w:sz="0" w:space="0" w:color="auto"/>
      </w:divBdr>
    </w:div>
    <w:div w:id="1955165514">
      <w:bodyDiv w:val="1"/>
      <w:marLeft w:val="0"/>
      <w:marRight w:val="0"/>
      <w:marTop w:val="0"/>
      <w:marBottom w:val="0"/>
      <w:divBdr>
        <w:top w:val="none" w:sz="0" w:space="0" w:color="auto"/>
        <w:left w:val="none" w:sz="0" w:space="0" w:color="auto"/>
        <w:bottom w:val="none" w:sz="0" w:space="0" w:color="auto"/>
        <w:right w:val="none" w:sz="0" w:space="0" w:color="auto"/>
      </w:divBdr>
    </w:div>
    <w:div w:id="204127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91046-74E0-442A-B6CE-51D9FBD9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Irwin</dc:creator>
  <cp:lastModifiedBy>Greg Irwin</cp:lastModifiedBy>
  <cp:revision>11</cp:revision>
  <cp:lastPrinted>2021-02-04T14:32:00Z</cp:lastPrinted>
  <dcterms:created xsi:type="dcterms:W3CDTF">2022-03-10T19:43:00Z</dcterms:created>
  <dcterms:modified xsi:type="dcterms:W3CDTF">2022-05-18T07:16:00Z</dcterms:modified>
</cp:coreProperties>
</file>