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B2B4" w14:textId="77777777" w:rsidR="00E704C0" w:rsidRPr="0035226D" w:rsidRDefault="00E704C0" w:rsidP="00E704C0">
      <w:pPr>
        <w:pStyle w:val="BodySingle"/>
        <w:jc w:val="center"/>
        <w:rPr>
          <w:rFonts w:cs="Arial"/>
          <w:b/>
          <w:sz w:val="22"/>
          <w:szCs w:val="22"/>
          <w:u w:val="single"/>
        </w:rPr>
      </w:pPr>
      <w:r w:rsidRPr="0035226D">
        <w:rPr>
          <w:rFonts w:cs="Arial"/>
          <w:b/>
          <w:sz w:val="22"/>
          <w:szCs w:val="22"/>
          <w:u w:val="single"/>
        </w:rPr>
        <w:t>Conflict of Interest Declaration and Statement of Integrity</w:t>
      </w:r>
    </w:p>
    <w:p w14:paraId="33999223" w14:textId="77777777" w:rsidR="00E704C0" w:rsidRDefault="00E704C0" w:rsidP="00E704C0">
      <w:pPr>
        <w:pStyle w:val="BodySingle"/>
        <w:rPr>
          <w:rFonts w:cs="Arial"/>
          <w:sz w:val="22"/>
          <w:szCs w:val="22"/>
        </w:rPr>
      </w:pPr>
    </w:p>
    <w:p w14:paraId="25880E2D" w14:textId="77777777" w:rsidR="0035226D" w:rsidRPr="0035226D" w:rsidRDefault="0035226D" w:rsidP="0035226D">
      <w:pPr>
        <w:pStyle w:val="BodyText"/>
        <w:rPr>
          <w:lang w:val="en-GB"/>
        </w:rPr>
      </w:pPr>
    </w:p>
    <w:p w14:paraId="6F94966F" w14:textId="77777777" w:rsidR="00E704C0" w:rsidRPr="0035226D" w:rsidRDefault="00E704C0" w:rsidP="00E704C0">
      <w:pPr>
        <w:pStyle w:val="BodySingle"/>
        <w:numPr>
          <w:ilvl w:val="4"/>
          <w:numId w:val="0"/>
        </w:numPr>
        <w:tabs>
          <w:tab w:val="left" w:pos="1440"/>
          <w:tab w:val="left" w:pos="2304"/>
          <w:tab w:val="num" w:pos="3960"/>
        </w:tabs>
        <w:spacing w:line="360" w:lineRule="auto"/>
        <w:rPr>
          <w:rFonts w:cs="Arial"/>
          <w:sz w:val="22"/>
          <w:szCs w:val="22"/>
        </w:rPr>
      </w:pPr>
      <w:r w:rsidRPr="0035226D">
        <w:rPr>
          <w:rFonts w:cs="Arial"/>
          <w:sz w:val="22"/>
          <w:szCs w:val="22"/>
        </w:rPr>
        <w:t xml:space="preserve">The Utility Regulator must ensure that any individual it appoints is committed to the principles and values of public service. In particular, it must take account of actual, perceived or potential </w:t>
      </w:r>
      <w:r w:rsidR="00E86F0A" w:rsidRPr="0035226D">
        <w:rPr>
          <w:rFonts w:cs="Arial"/>
          <w:sz w:val="22"/>
          <w:szCs w:val="22"/>
        </w:rPr>
        <w:t>conflicts of interest or integrity issues.</w:t>
      </w:r>
    </w:p>
    <w:p w14:paraId="325C021B" w14:textId="77777777" w:rsidR="00E704C0" w:rsidRPr="0035226D" w:rsidRDefault="00E704C0" w:rsidP="00E704C0">
      <w:pPr>
        <w:pStyle w:val="BodySingle"/>
        <w:numPr>
          <w:ilvl w:val="4"/>
          <w:numId w:val="0"/>
        </w:numPr>
        <w:tabs>
          <w:tab w:val="left" w:pos="1440"/>
          <w:tab w:val="left" w:pos="2304"/>
          <w:tab w:val="num" w:pos="3960"/>
        </w:tabs>
        <w:spacing w:line="360" w:lineRule="auto"/>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E704C0" w:rsidRPr="0035226D" w14:paraId="683DB221" w14:textId="77777777" w:rsidTr="00620FE3">
        <w:tc>
          <w:tcPr>
            <w:tcW w:w="9243" w:type="dxa"/>
            <w:tcBorders>
              <w:bottom w:val="single" w:sz="4" w:space="0" w:color="auto"/>
            </w:tcBorders>
          </w:tcPr>
          <w:p w14:paraId="0EC9A14D" w14:textId="77777777" w:rsidR="00E704C0" w:rsidRPr="0035226D" w:rsidRDefault="00E704C0" w:rsidP="00E86F0A">
            <w:pPr>
              <w:pStyle w:val="BodySingle"/>
              <w:tabs>
                <w:tab w:val="num" w:pos="540"/>
                <w:tab w:val="left" w:pos="1440"/>
                <w:tab w:val="left" w:pos="2304"/>
              </w:tabs>
              <w:spacing w:line="360" w:lineRule="auto"/>
              <w:rPr>
                <w:rFonts w:cs="Arial"/>
                <w:b/>
                <w:color w:val="000000"/>
                <w:sz w:val="22"/>
                <w:szCs w:val="22"/>
              </w:rPr>
            </w:pPr>
            <w:r w:rsidRPr="0035226D">
              <w:rPr>
                <w:rFonts w:cs="Arial"/>
                <w:b/>
                <w:sz w:val="22"/>
                <w:szCs w:val="22"/>
              </w:rPr>
              <w:t>Is there any information, employment background, interests or personal connections current or past which, if you were appointed might give rise to public speculation on your independence or your ability to undertake your duties in an impartial manner?</w:t>
            </w:r>
          </w:p>
        </w:tc>
      </w:tr>
      <w:tr w:rsidR="00E704C0" w:rsidRPr="0035226D" w14:paraId="0AEF4755" w14:textId="77777777" w:rsidTr="00620FE3">
        <w:tc>
          <w:tcPr>
            <w:tcW w:w="9243" w:type="dxa"/>
            <w:tcBorders>
              <w:top w:val="single" w:sz="4" w:space="0" w:color="auto"/>
              <w:left w:val="single" w:sz="4" w:space="0" w:color="auto"/>
              <w:bottom w:val="single" w:sz="4" w:space="0" w:color="auto"/>
              <w:right w:val="single" w:sz="4" w:space="0" w:color="auto"/>
            </w:tcBorders>
          </w:tcPr>
          <w:p w14:paraId="21E78DCE" w14:textId="77777777" w:rsidR="00E704C0" w:rsidRPr="0035226D" w:rsidRDefault="00E704C0" w:rsidP="00E704C0">
            <w:pPr>
              <w:pStyle w:val="BodyText"/>
              <w:rPr>
                <w:rFonts w:ascii="Arial" w:hAnsi="Arial" w:cs="Arial"/>
                <w:lang w:val="en-GB"/>
              </w:rPr>
            </w:pPr>
          </w:p>
          <w:p w14:paraId="4B37EE4E" w14:textId="77777777" w:rsidR="00E86F0A" w:rsidRPr="0035226D" w:rsidRDefault="00E86F0A" w:rsidP="00E86F0A">
            <w:pPr>
              <w:pStyle w:val="BodySingle"/>
              <w:rPr>
                <w:sz w:val="22"/>
                <w:szCs w:val="22"/>
              </w:rPr>
            </w:pPr>
          </w:p>
          <w:p w14:paraId="3BBDF157" w14:textId="77777777" w:rsidR="00E86F0A" w:rsidRPr="0035226D" w:rsidRDefault="00E86F0A" w:rsidP="00E86F0A">
            <w:pPr>
              <w:pStyle w:val="BodyText"/>
              <w:rPr>
                <w:lang w:val="en-GB"/>
              </w:rPr>
            </w:pPr>
          </w:p>
          <w:p w14:paraId="00E069A1" w14:textId="77777777" w:rsidR="00E704C0" w:rsidRPr="0035226D" w:rsidRDefault="00E704C0" w:rsidP="00E704C0">
            <w:pPr>
              <w:pStyle w:val="BodySingle"/>
              <w:rPr>
                <w:rFonts w:cs="Arial"/>
                <w:sz w:val="22"/>
                <w:szCs w:val="22"/>
              </w:rPr>
            </w:pPr>
          </w:p>
          <w:p w14:paraId="3C4102DB" w14:textId="77777777" w:rsidR="00E704C0" w:rsidRPr="0035226D" w:rsidRDefault="00E704C0" w:rsidP="00E704C0">
            <w:pPr>
              <w:pStyle w:val="BodyText"/>
              <w:rPr>
                <w:rFonts w:ascii="Arial" w:hAnsi="Arial" w:cs="Arial"/>
                <w:lang w:val="en-GB"/>
              </w:rPr>
            </w:pPr>
          </w:p>
          <w:p w14:paraId="25175C56" w14:textId="77777777" w:rsidR="00E86F0A" w:rsidRPr="0035226D" w:rsidRDefault="00E86F0A" w:rsidP="00E86F0A">
            <w:pPr>
              <w:pStyle w:val="BodySingle"/>
              <w:rPr>
                <w:sz w:val="22"/>
                <w:szCs w:val="22"/>
              </w:rPr>
            </w:pPr>
          </w:p>
          <w:p w14:paraId="0C3E06D8" w14:textId="77777777" w:rsidR="00E86F0A" w:rsidRPr="0035226D" w:rsidRDefault="00E86F0A" w:rsidP="00E86F0A">
            <w:pPr>
              <w:pStyle w:val="BodyText"/>
              <w:rPr>
                <w:lang w:val="en-GB"/>
              </w:rPr>
            </w:pPr>
          </w:p>
          <w:p w14:paraId="42993767" w14:textId="77777777" w:rsidR="00E704C0" w:rsidRPr="0035226D" w:rsidRDefault="00E704C0" w:rsidP="00E704C0">
            <w:pPr>
              <w:pStyle w:val="BodySingle"/>
              <w:rPr>
                <w:rFonts w:cs="Arial"/>
                <w:sz w:val="22"/>
                <w:szCs w:val="22"/>
              </w:rPr>
            </w:pPr>
          </w:p>
        </w:tc>
      </w:tr>
    </w:tbl>
    <w:p w14:paraId="18904459" w14:textId="77777777" w:rsidR="00E704C0" w:rsidRPr="0035226D" w:rsidRDefault="00E704C0">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7"/>
      </w:tblGrid>
      <w:tr w:rsidR="00E704C0" w:rsidRPr="0035226D" w14:paraId="5BCBF934" w14:textId="77777777" w:rsidTr="00620FE3">
        <w:tc>
          <w:tcPr>
            <w:tcW w:w="9576" w:type="dxa"/>
            <w:tcBorders>
              <w:bottom w:val="single" w:sz="4" w:space="0" w:color="auto"/>
            </w:tcBorders>
          </w:tcPr>
          <w:p w14:paraId="719AD435" w14:textId="77777777" w:rsidR="00E704C0" w:rsidRPr="0035226D" w:rsidRDefault="00E704C0" w:rsidP="00E86F0A">
            <w:pPr>
              <w:pStyle w:val="BodySingle"/>
              <w:tabs>
                <w:tab w:val="num" w:pos="540"/>
                <w:tab w:val="left" w:pos="1440"/>
                <w:tab w:val="left" w:pos="2304"/>
              </w:tabs>
              <w:spacing w:line="360" w:lineRule="auto"/>
              <w:rPr>
                <w:rFonts w:cs="Arial"/>
                <w:b/>
                <w:sz w:val="22"/>
                <w:szCs w:val="22"/>
              </w:rPr>
            </w:pPr>
            <w:r w:rsidRPr="0035226D">
              <w:rPr>
                <w:rFonts w:cs="Arial"/>
                <w:b/>
                <w:sz w:val="22"/>
                <w:szCs w:val="22"/>
              </w:rPr>
              <w:t>Do any of your immediate family have any interests which might be construed as being in conflict with this appointment, or any probity issues which might, in the future be raised in public?</w:t>
            </w:r>
          </w:p>
        </w:tc>
      </w:tr>
      <w:tr w:rsidR="00E704C0" w:rsidRPr="0035226D" w14:paraId="44BBD5A2" w14:textId="77777777" w:rsidTr="00620FE3">
        <w:tc>
          <w:tcPr>
            <w:tcW w:w="9576" w:type="dxa"/>
            <w:tcBorders>
              <w:top w:val="single" w:sz="4" w:space="0" w:color="auto"/>
              <w:left w:val="single" w:sz="4" w:space="0" w:color="auto"/>
              <w:bottom w:val="single" w:sz="4" w:space="0" w:color="auto"/>
              <w:right w:val="single" w:sz="4" w:space="0" w:color="auto"/>
            </w:tcBorders>
          </w:tcPr>
          <w:p w14:paraId="3B2414C9" w14:textId="77777777" w:rsidR="00E704C0" w:rsidRPr="0035226D" w:rsidRDefault="00E704C0" w:rsidP="00E704C0">
            <w:pPr>
              <w:pStyle w:val="BodyText"/>
              <w:rPr>
                <w:rFonts w:ascii="Arial" w:hAnsi="Arial" w:cs="Arial"/>
                <w:lang w:val="en-GB"/>
              </w:rPr>
            </w:pPr>
          </w:p>
          <w:p w14:paraId="723E3523" w14:textId="77777777" w:rsidR="00E704C0" w:rsidRPr="0035226D" w:rsidRDefault="00E704C0" w:rsidP="00E704C0">
            <w:pPr>
              <w:pStyle w:val="BodySingle"/>
              <w:rPr>
                <w:rFonts w:cs="Arial"/>
                <w:sz w:val="22"/>
                <w:szCs w:val="22"/>
              </w:rPr>
            </w:pPr>
          </w:p>
          <w:p w14:paraId="578982EA" w14:textId="77777777" w:rsidR="00E704C0" w:rsidRPr="0035226D" w:rsidRDefault="00E704C0" w:rsidP="00E704C0">
            <w:pPr>
              <w:pStyle w:val="BodyText"/>
              <w:rPr>
                <w:rFonts w:ascii="Arial" w:hAnsi="Arial" w:cs="Arial"/>
                <w:lang w:val="en-GB"/>
              </w:rPr>
            </w:pPr>
          </w:p>
          <w:p w14:paraId="517026F2" w14:textId="77777777" w:rsidR="00E86F0A" w:rsidRPr="0035226D" w:rsidRDefault="00E86F0A" w:rsidP="00E86F0A">
            <w:pPr>
              <w:pStyle w:val="BodySingle"/>
              <w:rPr>
                <w:sz w:val="22"/>
                <w:szCs w:val="22"/>
              </w:rPr>
            </w:pPr>
          </w:p>
          <w:p w14:paraId="5692E6E2" w14:textId="77777777" w:rsidR="00E86F0A" w:rsidRPr="0035226D" w:rsidRDefault="00E86F0A" w:rsidP="00E86F0A">
            <w:pPr>
              <w:pStyle w:val="BodyText"/>
              <w:rPr>
                <w:lang w:val="en-GB"/>
              </w:rPr>
            </w:pPr>
          </w:p>
          <w:p w14:paraId="5CB04531" w14:textId="77777777" w:rsidR="00E86F0A" w:rsidRPr="0035226D" w:rsidRDefault="00E86F0A" w:rsidP="00E86F0A">
            <w:pPr>
              <w:pStyle w:val="BodySingle"/>
              <w:rPr>
                <w:sz w:val="22"/>
                <w:szCs w:val="22"/>
              </w:rPr>
            </w:pPr>
          </w:p>
          <w:p w14:paraId="715B4183" w14:textId="77777777" w:rsidR="00E86F0A" w:rsidRPr="0035226D" w:rsidRDefault="00E86F0A" w:rsidP="00E86F0A">
            <w:pPr>
              <w:pStyle w:val="BodyText"/>
              <w:rPr>
                <w:lang w:val="en-GB"/>
              </w:rPr>
            </w:pPr>
          </w:p>
          <w:p w14:paraId="54ED4130" w14:textId="77777777" w:rsidR="00E704C0" w:rsidRPr="0035226D" w:rsidRDefault="00E704C0" w:rsidP="00E704C0">
            <w:pPr>
              <w:pStyle w:val="BodySingle"/>
              <w:rPr>
                <w:rFonts w:cs="Arial"/>
                <w:sz w:val="22"/>
                <w:szCs w:val="22"/>
              </w:rPr>
            </w:pPr>
          </w:p>
          <w:p w14:paraId="2CEABF5B" w14:textId="77777777" w:rsidR="00E704C0" w:rsidRPr="0035226D" w:rsidRDefault="00E704C0" w:rsidP="00E704C0">
            <w:pPr>
              <w:pStyle w:val="BodyText"/>
              <w:rPr>
                <w:rFonts w:ascii="Arial" w:hAnsi="Arial" w:cs="Arial"/>
                <w:lang w:val="en-GB"/>
              </w:rPr>
            </w:pPr>
          </w:p>
        </w:tc>
      </w:tr>
    </w:tbl>
    <w:p w14:paraId="74FF7DF1" w14:textId="77777777" w:rsidR="00E704C0" w:rsidRPr="0035226D" w:rsidRDefault="00E704C0" w:rsidP="00E704C0">
      <w:pPr>
        <w:pStyle w:val="BodyText"/>
        <w:rPr>
          <w:rFonts w:ascii="Arial" w:hAnsi="Arial" w:cs="Arial"/>
          <w:lang w:val="en-GB"/>
        </w:rPr>
      </w:pPr>
    </w:p>
    <w:p w14:paraId="088F7B71" w14:textId="77777777" w:rsidR="00E704C0" w:rsidRPr="0035226D" w:rsidRDefault="00E86F0A" w:rsidP="00E704C0">
      <w:pPr>
        <w:pStyle w:val="BodySingle"/>
        <w:rPr>
          <w:rFonts w:cs="Arial"/>
          <w:sz w:val="22"/>
          <w:szCs w:val="22"/>
        </w:rPr>
      </w:pPr>
      <w:r w:rsidRPr="0035226D">
        <w:rPr>
          <w:rFonts w:cs="Arial"/>
          <w:sz w:val="22"/>
          <w:szCs w:val="22"/>
        </w:rPr>
        <w:t>I confirm that the information I have provided above is true:</w:t>
      </w:r>
    </w:p>
    <w:p w14:paraId="037F5F51" w14:textId="77777777" w:rsidR="00E704C0" w:rsidRPr="0035226D" w:rsidRDefault="00E704C0" w:rsidP="00E704C0">
      <w:pPr>
        <w:pStyle w:val="BodySingle"/>
        <w:numPr>
          <w:ilvl w:val="4"/>
          <w:numId w:val="0"/>
        </w:numPr>
        <w:tabs>
          <w:tab w:val="left" w:pos="2304"/>
          <w:tab w:val="num" w:pos="3960"/>
        </w:tabs>
        <w:spacing w:line="240" w:lineRule="auto"/>
        <w:rPr>
          <w:rFonts w:cs="Arial"/>
          <w:b/>
          <w:color w:val="0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2552"/>
        <w:gridCol w:w="1417"/>
      </w:tblGrid>
      <w:tr w:rsidR="00E704C0" w:rsidRPr="0035226D" w14:paraId="4479F08C" w14:textId="77777777" w:rsidTr="00620FE3">
        <w:tc>
          <w:tcPr>
            <w:tcW w:w="1242" w:type="dxa"/>
          </w:tcPr>
          <w:p w14:paraId="487861EB" w14:textId="77777777" w:rsidR="00E704C0" w:rsidRPr="0035226D" w:rsidRDefault="00E704C0">
            <w:pPr>
              <w:rPr>
                <w:rFonts w:ascii="Arial" w:hAnsi="Arial" w:cs="Arial"/>
                <w:b/>
              </w:rPr>
            </w:pPr>
            <w:r w:rsidRPr="0035226D">
              <w:rPr>
                <w:rFonts w:ascii="Arial" w:hAnsi="Arial" w:cs="Arial"/>
                <w:b/>
              </w:rPr>
              <w:t>Name:</w:t>
            </w:r>
          </w:p>
        </w:tc>
        <w:tc>
          <w:tcPr>
            <w:tcW w:w="3969" w:type="dxa"/>
            <w:gridSpan w:val="2"/>
            <w:tcBorders>
              <w:bottom w:val="single" w:sz="4" w:space="0" w:color="auto"/>
            </w:tcBorders>
          </w:tcPr>
          <w:p w14:paraId="4D5156C0" w14:textId="77777777" w:rsidR="00E704C0" w:rsidRPr="0035226D" w:rsidRDefault="00E704C0">
            <w:pPr>
              <w:rPr>
                <w:rFonts w:ascii="Arial" w:hAnsi="Arial" w:cs="Arial"/>
                <w:b/>
              </w:rPr>
            </w:pPr>
          </w:p>
        </w:tc>
      </w:tr>
      <w:tr w:rsidR="00E704C0" w:rsidRPr="0035226D" w14:paraId="434ED055" w14:textId="77777777" w:rsidTr="00620FE3">
        <w:tc>
          <w:tcPr>
            <w:tcW w:w="1242" w:type="dxa"/>
          </w:tcPr>
          <w:p w14:paraId="150DFAD0" w14:textId="77777777" w:rsidR="00E704C0" w:rsidRPr="0035226D" w:rsidRDefault="00E704C0">
            <w:pPr>
              <w:rPr>
                <w:rFonts w:ascii="Arial" w:hAnsi="Arial" w:cs="Arial"/>
                <w:b/>
              </w:rPr>
            </w:pPr>
          </w:p>
          <w:p w14:paraId="545BA9C5" w14:textId="77777777" w:rsidR="00E704C0" w:rsidRPr="0035226D" w:rsidRDefault="00E704C0">
            <w:pPr>
              <w:rPr>
                <w:rFonts w:ascii="Arial" w:hAnsi="Arial" w:cs="Arial"/>
                <w:b/>
              </w:rPr>
            </w:pPr>
            <w:r w:rsidRPr="0035226D">
              <w:rPr>
                <w:rFonts w:ascii="Arial" w:hAnsi="Arial" w:cs="Arial"/>
                <w:b/>
              </w:rPr>
              <w:t>Signature:</w:t>
            </w:r>
          </w:p>
        </w:tc>
        <w:tc>
          <w:tcPr>
            <w:tcW w:w="3969" w:type="dxa"/>
            <w:gridSpan w:val="2"/>
            <w:tcBorders>
              <w:top w:val="single" w:sz="4" w:space="0" w:color="auto"/>
              <w:bottom w:val="single" w:sz="4" w:space="0" w:color="auto"/>
            </w:tcBorders>
          </w:tcPr>
          <w:p w14:paraId="5B8CCAD9" w14:textId="77777777" w:rsidR="00E704C0" w:rsidRPr="0035226D" w:rsidRDefault="00E704C0">
            <w:pPr>
              <w:rPr>
                <w:rFonts w:ascii="Arial" w:hAnsi="Arial" w:cs="Arial"/>
                <w:b/>
              </w:rPr>
            </w:pPr>
          </w:p>
        </w:tc>
      </w:tr>
      <w:tr w:rsidR="00E704C0" w:rsidRPr="0035226D" w14:paraId="37F4A351" w14:textId="77777777" w:rsidTr="00620FE3">
        <w:trPr>
          <w:gridAfter w:val="1"/>
          <w:wAfter w:w="1417" w:type="dxa"/>
        </w:trPr>
        <w:tc>
          <w:tcPr>
            <w:tcW w:w="1242" w:type="dxa"/>
          </w:tcPr>
          <w:p w14:paraId="419B1D21" w14:textId="77777777" w:rsidR="00E704C0" w:rsidRPr="0035226D" w:rsidRDefault="00E704C0">
            <w:pPr>
              <w:rPr>
                <w:rFonts w:ascii="Arial" w:hAnsi="Arial" w:cs="Arial"/>
                <w:b/>
              </w:rPr>
            </w:pPr>
          </w:p>
          <w:p w14:paraId="76B94311" w14:textId="77777777" w:rsidR="00E704C0" w:rsidRPr="0035226D" w:rsidRDefault="00E704C0">
            <w:pPr>
              <w:rPr>
                <w:rFonts w:ascii="Arial" w:hAnsi="Arial" w:cs="Arial"/>
                <w:b/>
              </w:rPr>
            </w:pPr>
            <w:r w:rsidRPr="0035226D">
              <w:rPr>
                <w:rFonts w:ascii="Arial" w:hAnsi="Arial" w:cs="Arial"/>
                <w:b/>
              </w:rPr>
              <w:t>Date:</w:t>
            </w:r>
          </w:p>
        </w:tc>
        <w:tc>
          <w:tcPr>
            <w:tcW w:w="2552" w:type="dxa"/>
            <w:tcBorders>
              <w:bottom w:val="single" w:sz="4" w:space="0" w:color="auto"/>
            </w:tcBorders>
          </w:tcPr>
          <w:p w14:paraId="3C4ED957" w14:textId="77777777" w:rsidR="00E704C0" w:rsidRPr="0035226D" w:rsidRDefault="00E704C0">
            <w:pPr>
              <w:rPr>
                <w:rFonts w:ascii="Arial" w:hAnsi="Arial" w:cs="Arial"/>
                <w:b/>
              </w:rPr>
            </w:pPr>
          </w:p>
        </w:tc>
      </w:tr>
    </w:tbl>
    <w:p w14:paraId="3F2A238E" w14:textId="77777777" w:rsidR="00C31575" w:rsidRPr="0035226D" w:rsidRDefault="00C31575">
      <w:pPr>
        <w:rPr>
          <w:rFonts w:ascii="Arial" w:hAnsi="Arial" w:cs="Arial"/>
        </w:rPr>
      </w:pPr>
    </w:p>
    <w:p w14:paraId="4EA2E337" w14:textId="77777777" w:rsidR="00B9554A" w:rsidRDefault="00B9554A" w:rsidP="00E86F0A">
      <w:pPr>
        <w:pStyle w:val="BodyText"/>
        <w:rPr>
          <w:rFonts w:ascii="Arial" w:hAnsi="Arial" w:cs="Arial"/>
          <w:b/>
          <w:lang w:val="en-GB"/>
        </w:rPr>
      </w:pPr>
    </w:p>
    <w:p w14:paraId="59F38CA5" w14:textId="7A4D0DFC" w:rsidR="00E704C0" w:rsidRPr="000D377F" w:rsidRDefault="00E704C0" w:rsidP="00E86F0A">
      <w:pPr>
        <w:pStyle w:val="BodyText"/>
        <w:rPr>
          <w:rFonts w:ascii="Arial" w:hAnsi="Arial" w:cs="Arial"/>
          <w:lang w:val="en-GB"/>
        </w:rPr>
      </w:pPr>
      <w:r w:rsidRPr="00ED2F6F">
        <w:rPr>
          <w:rFonts w:ascii="Arial" w:hAnsi="Arial" w:cs="Arial"/>
          <w:b/>
          <w:lang w:val="en-GB"/>
        </w:rPr>
        <w:t>Position Applying for</w:t>
      </w:r>
      <w:r w:rsidRPr="004838D0">
        <w:rPr>
          <w:rFonts w:ascii="Arial" w:hAnsi="Arial" w:cs="Arial"/>
          <w:b/>
          <w:lang w:val="en-GB"/>
        </w:rPr>
        <w:t>:</w:t>
      </w:r>
      <w:r w:rsidRPr="004838D0">
        <w:rPr>
          <w:rFonts w:ascii="Arial" w:hAnsi="Arial" w:cs="Arial"/>
          <w:lang w:val="en-GB"/>
        </w:rPr>
        <w:t xml:space="preserve"> </w:t>
      </w:r>
      <w:r w:rsidR="00DA0726">
        <w:rPr>
          <w:rFonts w:ascii="Arial" w:hAnsi="Arial" w:cs="Arial"/>
          <w:lang w:val="en-GB"/>
        </w:rPr>
        <w:t xml:space="preserve">Regulation </w:t>
      </w:r>
      <w:r w:rsidR="00B502FF">
        <w:rPr>
          <w:rFonts w:ascii="Arial" w:hAnsi="Arial" w:cs="Arial"/>
          <w:lang w:val="en-GB"/>
        </w:rPr>
        <w:t>Manager</w:t>
      </w:r>
    </w:p>
    <w:sectPr w:rsidR="00E704C0" w:rsidRPr="000D377F" w:rsidSect="0035226D">
      <w:pgSz w:w="11907" w:h="16839" w:code="9"/>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D722D"/>
    <w:multiLevelType w:val="hybridMultilevel"/>
    <w:tmpl w:val="672EC27E"/>
    <w:lvl w:ilvl="0" w:tplc="08090001">
      <w:start w:val="1"/>
      <w:numFmt w:val="bullet"/>
      <w:lvlText w:val=""/>
      <w:lvlJc w:val="left"/>
      <w:pPr>
        <w:tabs>
          <w:tab w:val="num" w:pos="1440"/>
        </w:tabs>
        <w:ind w:left="1440" w:hanging="360"/>
      </w:pPr>
      <w:rPr>
        <w:rFonts w:ascii="Symbol" w:hAnsi="Symbol" w:hint="default"/>
      </w:rPr>
    </w:lvl>
    <w:lvl w:ilvl="1" w:tplc="15B64102">
      <w:start w:val="1"/>
      <w:numFmt w:val="decimal"/>
      <w:lvlText w:val="%2."/>
      <w:lvlJc w:val="left"/>
      <w:pPr>
        <w:tabs>
          <w:tab w:val="num" w:pos="2160"/>
        </w:tabs>
        <w:ind w:left="2160" w:hanging="360"/>
      </w:pPr>
      <w:rPr>
        <w:rFonts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16cid:durableId="20225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C0"/>
    <w:rsid w:val="00020BA9"/>
    <w:rsid w:val="00037AC6"/>
    <w:rsid w:val="000564BA"/>
    <w:rsid w:val="000568B9"/>
    <w:rsid w:val="0007729E"/>
    <w:rsid w:val="00093DC6"/>
    <w:rsid w:val="00094AED"/>
    <w:rsid w:val="000B2240"/>
    <w:rsid w:val="000D377F"/>
    <w:rsid w:val="000E7DE5"/>
    <w:rsid w:val="000F3188"/>
    <w:rsid w:val="00121816"/>
    <w:rsid w:val="00124F7C"/>
    <w:rsid w:val="00131BBA"/>
    <w:rsid w:val="001401C5"/>
    <w:rsid w:val="001772C8"/>
    <w:rsid w:val="001C12DE"/>
    <w:rsid w:val="001C239E"/>
    <w:rsid w:val="001D146B"/>
    <w:rsid w:val="00223C42"/>
    <w:rsid w:val="002856E6"/>
    <w:rsid w:val="002F4921"/>
    <w:rsid w:val="00326847"/>
    <w:rsid w:val="00335524"/>
    <w:rsid w:val="0035226D"/>
    <w:rsid w:val="00361678"/>
    <w:rsid w:val="00390380"/>
    <w:rsid w:val="003A3208"/>
    <w:rsid w:val="003B7DD5"/>
    <w:rsid w:val="003C19C6"/>
    <w:rsid w:val="003F02C6"/>
    <w:rsid w:val="003F3064"/>
    <w:rsid w:val="003F4687"/>
    <w:rsid w:val="00432446"/>
    <w:rsid w:val="00443F82"/>
    <w:rsid w:val="00453E9C"/>
    <w:rsid w:val="00460698"/>
    <w:rsid w:val="00472F35"/>
    <w:rsid w:val="004838D0"/>
    <w:rsid w:val="004F343E"/>
    <w:rsid w:val="00505A90"/>
    <w:rsid w:val="00517CA5"/>
    <w:rsid w:val="00525B0A"/>
    <w:rsid w:val="0053221B"/>
    <w:rsid w:val="005443CA"/>
    <w:rsid w:val="00572A0B"/>
    <w:rsid w:val="00572EF0"/>
    <w:rsid w:val="00576C03"/>
    <w:rsid w:val="005907EF"/>
    <w:rsid w:val="005F382A"/>
    <w:rsid w:val="0061192C"/>
    <w:rsid w:val="00620FE3"/>
    <w:rsid w:val="006425E7"/>
    <w:rsid w:val="00655C0E"/>
    <w:rsid w:val="00697BD7"/>
    <w:rsid w:val="006C72E0"/>
    <w:rsid w:val="006D0858"/>
    <w:rsid w:val="007118EC"/>
    <w:rsid w:val="00721DFB"/>
    <w:rsid w:val="00731DA6"/>
    <w:rsid w:val="00752471"/>
    <w:rsid w:val="00763375"/>
    <w:rsid w:val="00781255"/>
    <w:rsid w:val="007A6923"/>
    <w:rsid w:val="007C6566"/>
    <w:rsid w:val="007C7928"/>
    <w:rsid w:val="007F3510"/>
    <w:rsid w:val="0081291A"/>
    <w:rsid w:val="00812BD8"/>
    <w:rsid w:val="00814408"/>
    <w:rsid w:val="0081553E"/>
    <w:rsid w:val="00833979"/>
    <w:rsid w:val="0084457F"/>
    <w:rsid w:val="0085209C"/>
    <w:rsid w:val="00876BA6"/>
    <w:rsid w:val="009037E3"/>
    <w:rsid w:val="00943F57"/>
    <w:rsid w:val="00971261"/>
    <w:rsid w:val="00972ACE"/>
    <w:rsid w:val="009D188E"/>
    <w:rsid w:val="009E4902"/>
    <w:rsid w:val="00A04021"/>
    <w:rsid w:val="00A4047F"/>
    <w:rsid w:val="00A456FB"/>
    <w:rsid w:val="00A7086C"/>
    <w:rsid w:val="00A73629"/>
    <w:rsid w:val="00AA1653"/>
    <w:rsid w:val="00AA5CC4"/>
    <w:rsid w:val="00AB5252"/>
    <w:rsid w:val="00AC085F"/>
    <w:rsid w:val="00AD392D"/>
    <w:rsid w:val="00AE5E97"/>
    <w:rsid w:val="00B152B3"/>
    <w:rsid w:val="00B502FF"/>
    <w:rsid w:val="00B51E85"/>
    <w:rsid w:val="00B67CA2"/>
    <w:rsid w:val="00B9554A"/>
    <w:rsid w:val="00BD767D"/>
    <w:rsid w:val="00BE0D37"/>
    <w:rsid w:val="00BF0C46"/>
    <w:rsid w:val="00C113FA"/>
    <w:rsid w:val="00C31575"/>
    <w:rsid w:val="00C409DA"/>
    <w:rsid w:val="00C55BCA"/>
    <w:rsid w:val="00C75DB1"/>
    <w:rsid w:val="00CA171F"/>
    <w:rsid w:val="00CB3A80"/>
    <w:rsid w:val="00CC5E0A"/>
    <w:rsid w:val="00CD7973"/>
    <w:rsid w:val="00D063D4"/>
    <w:rsid w:val="00D32049"/>
    <w:rsid w:val="00D62305"/>
    <w:rsid w:val="00D965AE"/>
    <w:rsid w:val="00DA0726"/>
    <w:rsid w:val="00DD2B38"/>
    <w:rsid w:val="00DF539A"/>
    <w:rsid w:val="00E06AB8"/>
    <w:rsid w:val="00E11273"/>
    <w:rsid w:val="00E704C0"/>
    <w:rsid w:val="00E82F9B"/>
    <w:rsid w:val="00E86F0A"/>
    <w:rsid w:val="00ED2F6F"/>
    <w:rsid w:val="00EF1E46"/>
    <w:rsid w:val="00F0132A"/>
    <w:rsid w:val="00F117F3"/>
    <w:rsid w:val="00F15EAA"/>
    <w:rsid w:val="00F31B5D"/>
    <w:rsid w:val="00F564CC"/>
    <w:rsid w:val="00F6158A"/>
    <w:rsid w:val="00F8216F"/>
    <w:rsid w:val="00FD5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BAED"/>
  <w15:docId w15:val="{F342AB9F-A7BE-4664-BBAD-602796A2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575"/>
    <w:rPr>
      <w:lang w:val="en-GB"/>
    </w:rPr>
  </w:style>
  <w:style w:type="paragraph" w:styleId="Heading1">
    <w:name w:val="heading 1"/>
    <w:basedOn w:val="Normal"/>
    <w:next w:val="Normal"/>
    <w:link w:val="Heading1Char"/>
    <w:uiPriority w:val="9"/>
    <w:qFormat/>
    <w:rsid w:val="00037AC6"/>
    <w:pPr>
      <w:keepNext/>
      <w:keepLines/>
      <w:spacing w:before="480" w:after="0" w:line="240" w:lineRule="auto"/>
      <w:outlineLvl w:val="0"/>
    </w:pPr>
    <w:rPr>
      <w:rFonts w:ascii="Arial" w:eastAsiaTheme="majorEastAsia" w:hAnsi="Arial" w:cstheme="majorBidi"/>
      <w:b/>
      <w:bCs/>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AC6"/>
    <w:rPr>
      <w:rFonts w:ascii="Arial" w:eastAsiaTheme="majorEastAsia" w:hAnsi="Arial" w:cstheme="majorBidi"/>
      <w:b/>
      <w:bCs/>
      <w:szCs w:val="28"/>
    </w:rPr>
  </w:style>
  <w:style w:type="paragraph" w:customStyle="1" w:styleId="BodySingle">
    <w:name w:val="Body Single"/>
    <w:next w:val="BodyText"/>
    <w:rsid w:val="00E704C0"/>
    <w:pPr>
      <w:spacing w:after="0" w:line="240" w:lineRule="atLeast"/>
    </w:pPr>
    <w:rPr>
      <w:rFonts w:ascii="Arial" w:eastAsia="Times New Roman" w:hAnsi="Arial" w:cs="Times New Roman"/>
      <w:sz w:val="20"/>
      <w:szCs w:val="20"/>
      <w:lang w:val="en-GB"/>
    </w:rPr>
  </w:style>
  <w:style w:type="paragraph" w:styleId="BodyText">
    <w:name w:val="Body Text"/>
    <w:next w:val="BodySingle"/>
    <w:link w:val="BodyTextChar"/>
    <w:uiPriority w:val="99"/>
    <w:unhideWhenUsed/>
    <w:rsid w:val="00E704C0"/>
    <w:pPr>
      <w:spacing w:after="120"/>
    </w:pPr>
  </w:style>
  <w:style w:type="character" w:customStyle="1" w:styleId="BodyTextChar">
    <w:name w:val="Body Text Char"/>
    <w:basedOn w:val="DefaultParagraphFont"/>
    <w:link w:val="BodyText"/>
    <w:uiPriority w:val="99"/>
    <w:rsid w:val="00E704C0"/>
    <w:rPr>
      <w:lang w:val="en-GB"/>
    </w:rPr>
  </w:style>
  <w:style w:type="table" w:styleId="TableGrid">
    <w:name w:val="Table Grid"/>
    <w:basedOn w:val="TableNormal"/>
    <w:uiPriority w:val="59"/>
    <w:rsid w:val="00E704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NIAUR</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dohertyc</dc:creator>
  <cp:keywords/>
  <dc:description/>
  <cp:lastModifiedBy>Lavery, Susan (UREGNI)</cp:lastModifiedBy>
  <cp:revision>11</cp:revision>
  <cp:lastPrinted>2013-02-22T13:40:00Z</cp:lastPrinted>
  <dcterms:created xsi:type="dcterms:W3CDTF">2021-06-25T11:21:00Z</dcterms:created>
  <dcterms:modified xsi:type="dcterms:W3CDTF">2023-05-22T15:07:00Z</dcterms:modified>
</cp:coreProperties>
</file>