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A31147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A31147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5CD9ADD4" w:rsidR="00DB453D" w:rsidRPr="00A31147" w:rsidRDefault="00E4112A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Communications and Stakeholder Manager</w:t>
            </w:r>
          </w:p>
          <w:p w14:paraId="6D915445" w14:textId="77777777" w:rsidR="00DB453D" w:rsidRPr="00A31147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A31147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A31147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30102B66" w:rsidR="00C73EDB" w:rsidRPr="00A31147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E4112A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62,100</w:t>
            </w:r>
            <w:r w:rsidR="00733B84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E4112A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74,444</w:t>
            </w:r>
            <w:r w:rsidR="007D190A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A31147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712AF373" w:rsidR="006F6870" w:rsidRPr="00A31147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A311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A311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A311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E4112A" w:rsidRPr="00A311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8 April </w:t>
            </w:r>
            <w:r w:rsidR="00607452" w:rsidRPr="00A311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2024</w:t>
            </w:r>
          </w:p>
          <w:p w14:paraId="7EE7AA45" w14:textId="77777777" w:rsidR="00DB453D" w:rsidRPr="00A31147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A31147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A31147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A31147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A31147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Pr="00A31147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ease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A311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ng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Pr="00A31147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Pr="00A31147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Pr="00A3114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Pr="00A31147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Pr="00A31147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Pr="00A31147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Pr="00A31147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y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cand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da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 w:rsidRPr="00A31147">
        <w:rPr>
          <w:rFonts w:ascii="Arial" w:eastAsia="Arial" w:hAnsi="Arial" w:cs="Arial"/>
          <w:b/>
          <w:bCs/>
          <w:sz w:val="24"/>
          <w:szCs w:val="24"/>
        </w:rPr>
        <w:t>expe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nc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ng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 w:rsidRPr="00A31147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co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p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ng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he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ap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on</w:t>
      </w:r>
      <w:r w:rsidRPr="00A31147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orm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s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b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ma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Pr="00A31147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Pr="00A31147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A31147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te</w:t>
      </w:r>
      <w:r w:rsidRPr="00A31147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s w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ll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A31147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A31147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Pl</w:t>
      </w:r>
      <w:r w:rsidRPr="00A31147">
        <w:rPr>
          <w:rFonts w:ascii="Arial" w:eastAsia="Arial" w:hAnsi="Arial" w:cs="Arial"/>
          <w:sz w:val="24"/>
          <w:szCs w:val="24"/>
        </w:rPr>
        <w:t>ease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no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 xml:space="preserve">e it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cand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e’s responsibility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 ensu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r co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z w:val="24"/>
          <w:szCs w:val="24"/>
        </w:rPr>
        <w:t>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sz w:val="24"/>
          <w:szCs w:val="24"/>
        </w:rPr>
        <w:t>ece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or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c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os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ng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e.</w:t>
      </w:r>
      <w:r w:rsidRPr="00A3114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8"/>
          <w:sz w:val="24"/>
          <w:szCs w:val="24"/>
        </w:rPr>
        <w:t>W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il</w:t>
      </w:r>
      <w:r w:rsidRPr="00A31147">
        <w:rPr>
          <w:rFonts w:ascii="Arial" w:eastAsia="Arial" w:hAnsi="Arial" w:cs="Arial"/>
          <w:sz w:val="24"/>
          <w:szCs w:val="24"/>
        </w:rPr>
        <w:t>l use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4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 xml:space="preserve">t 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ece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acco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g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U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3"/>
          <w:sz w:val="24"/>
          <w:szCs w:val="24"/>
        </w:rPr>
        <w:t>i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y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2"/>
          <w:sz w:val="24"/>
          <w:szCs w:val="24"/>
        </w:rPr>
        <w:t>g</w:t>
      </w:r>
      <w:r w:rsidRPr="00A31147">
        <w:rPr>
          <w:rFonts w:ascii="Arial" w:eastAsia="Arial" w:hAnsi="Arial" w:cs="Arial"/>
          <w:sz w:val="24"/>
          <w:szCs w:val="24"/>
        </w:rPr>
        <w:t>u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or co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 xml:space="preserve">er </w:t>
      </w:r>
      <w:r w:rsidRPr="00A31147">
        <w:rPr>
          <w:rFonts w:ascii="Arial" w:eastAsia="Arial" w:hAnsi="Arial" w:cs="Arial"/>
          <w:spacing w:val="-2"/>
          <w:sz w:val="24"/>
          <w:szCs w:val="24"/>
        </w:rPr>
        <w:t>sy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 xml:space="preserve">s, not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3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se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t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fr</w:t>
      </w:r>
      <w:r w:rsidRPr="00A31147">
        <w:rPr>
          <w:rFonts w:ascii="Arial" w:eastAsia="Arial" w:hAnsi="Arial" w:cs="Arial"/>
          <w:sz w:val="24"/>
          <w:szCs w:val="24"/>
        </w:rPr>
        <w:t>om a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cand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’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l accoun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Pr="00A31147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Pr="00A31147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h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r</w:t>
      </w:r>
      <w:r w:rsidRPr="00A31147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er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he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o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m</w:t>
      </w:r>
      <w:r w:rsidRPr="00A31147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A31147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n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c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o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F18381F" w14:textId="47CBE6DC" w:rsidR="00C55B58" w:rsidRPr="00A31147" w:rsidRDefault="00F10CDC" w:rsidP="00C55B5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A31147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A31147" w:rsidRPr="00C431BB" w14:paraId="28310390" w14:textId="77777777" w:rsidTr="00A93DB2">
        <w:tc>
          <w:tcPr>
            <w:tcW w:w="2410" w:type="dxa"/>
            <w:gridSpan w:val="2"/>
          </w:tcPr>
          <w:p w14:paraId="5817E436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79ABE0A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767957FA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6926B2FB" w14:textId="77777777" w:rsidTr="00A93DB2">
        <w:tc>
          <w:tcPr>
            <w:tcW w:w="1980" w:type="dxa"/>
          </w:tcPr>
          <w:p w14:paraId="7B627AF5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C140C6E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782DA283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07188" w14:textId="77777777" w:rsidR="00A31147" w:rsidRPr="00C431BB" w:rsidRDefault="00A31147" w:rsidP="00A93DB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6D01E49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Pl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ease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unde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li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ne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na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C431B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b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y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w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h</w:t>
            </w: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ch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you</w:t>
            </w:r>
            <w:r w:rsidRPr="00C431B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C431B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kn</w:t>
            </w:r>
            <w:r w:rsidRPr="00C431B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w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</w:tc>
      </w:tr>
      <w:tr w:rsidR="00A31147" w:rsidRPr="00C431BB" w14:paraId="4B5CBFB9" w14:textId="77777777" w:rsidTr="00A93DB2">
        <w:tc>
          <w:tcPr>
            <w:tcW w:w="1980" w:type="dxa"/>
          </w:tcPr>
          <w:p w14:paraId="0CAD2692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69AD6B47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CF9847F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3ABA063D" w14:textId="77777777" w:rsidTr="00A93DB2">
        <w:tc>
          <w:tcPr>
            <w:tcW w:w="2552" w:type="dxa"/>
            <w:gridSpan w:val="3"/>
          </w:tcPr>
          <w:p w14:paraId="4033EFE7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38746A3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17ADAD44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 xml:space="preserve">         Email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7CDCB934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3351F112" w14:textId="77777777" w:rsidTr="00A93DB2">
        <w:tc>
          <w:tcPr>
            <w:tcW w:w="2552" w:type="dxa"/>
            <w:gridSpan w:val="3"/>
          </w:tcPr>
          <w:p w14:paraId="0D8E1FDD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206922A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7C621695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5A0956C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07E844E8" w14:textId="77777777" w:rsidTr="00A93DB2">
        <w:trPr>
          <w:trHeight w:val="260"/>
        </w:trPr>
        <w:tc>
          <w:tcPr>
            <w:tcW w:w="1980" w:type="dxa"/>
            <w:vMerge w:val="restart"/>
          </w:tcPr>
          <w:p w14:paraId="699A19E6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7E08F01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5CDAFC44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580CB3EA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7A5EF178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27628427" w14:textId="77777777" w:rsidR="00A31147" w:rsidRPr="00C431BB" w:rsidRDefault="00A31147" w:rsidP="00A93D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097493E1" w14:textId="77777777" w:rsidR="00A31147" w:rsidRPr="00C431BB" w:rsidRDefault="00A31147" w:rsidP="00A93DB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859CBB2" w14:textId="77777777" w:rsidR="00A31147" w:rsidRPr="00C431BB" w:rsidRDefault="00A31147" w:rsidP="00A93DB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6C343BF0" w14:textId="77777777" w:rsidTr="00A93DB2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74A83891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8F0D08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2EF3DD93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5C881902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204F34FB" w14:textId="77777777" w:rsidTr="00A93DB2">
        <w:trPr>
          <w:trHeight w:val="260"/>
        </w:trPr>
        <w:tc>
          <w:tcPr>
            <w:tcW w:w="1980" w:type="dxa"/>
            <w:vMerge/>
          </w:tcPr>
          <w:p w14:paraId="2AEC5AB4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60704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36BF1E51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CFAE5D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340FFF24" w14:textId="77777777" w:rsidTr="00A93DB2">
        <w:trPr>
          <w:trHeight w:val="240"/>
        </w:trPr>
        <w:tc>
          <w:tcPr>
            <w:tcW w:w="1980" w:type="dxa"/>
            <w:vMerge/>
          </w:tcPr>
          <w:p w14:paraId="19B0418D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CF72D3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4674CFC2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0A532DC8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531CC4F7" w14:textId="77777777" w:rsidTr="00A93DB2">
        <w:tc>
          <w:tcPr>
            <w:tcW w:w="1980" w:type="dxa"/>
          </w:tcPr>
          <w:p w14:paraId="64BBC55E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F9752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9ACD50B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6675DFEF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55B58" w:rsidRPr="00A31147" w:rsidRDefault="00C55B58">
      <w:pPr>
        <w:spacing w:after="0"/>
        <w:rPr>
          <w:rFonts w:ascii="Arial" w:hAnsi="Arial" w:cs="Arial"/>
          <w:sz w:val="24"/>
          <w:szCs w:val="24"/>
        </w:rPr>
        <w:sectPr w:rsidR="00C55B58" w:rsidRPr="00A31147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A31147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A31147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712D1E35" w14:textId="77777777" w:rsidR="000B7F17" w:rsidRPr="00A31147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A31147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  <w:p w14:paraId="6677E6E5" w14:textId="77777777" w:rsidR="00A31147" w:rsidRPr="00A31147" w:rsidRDefault="00A31147" w:rsidP="00A31147">
            <w:pPr>
              <w:pStyle w:val="ListParagraph"/>
              <w:spacing w:line="240" w:lineRule="auto"/>
              <w:ind w:left="360" w:right="-20"/>
              <w:rPr>
                <w:rFonts w:eastAsia="Arial" w:cs="Arial"/>
                <w:bCs/>
                <w:iCs/>
                <w:sz w:val="24"/>
                <w:szCs w:val="24"/>
              </w:rPr>
            </w:pPr>
          </w:p>
        </w:tc>
      </w:tr>
      <w:tr w:rsidR="000B7F17" w:rsidRPr="00A31147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A31147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A31147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A31147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A31147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7E0F8E6C" w:rsidR="0046118F" w:rsidRPr="00A31147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A31147">
        <w:rPr>
          <w:rFonts w:cs="Arial"/>
          <w:bCs/>
          <w:iCs/>
          <w:color w:val="000000"/>
          <w:sz w:val="24"/>
          <w:szCs w:val="24"/>
        </w:rPr>
        <w:t>The U</w:t>
      </w:r>
      <w:r w:rsidR="00820038" w:rsidRPr="00A31147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A31147">
        <w:rPr>
          <w:rFonts w:cs="Arial"/>
          <w:bCs/>
          <w:iCs/>
          <w:color w:val="000000"/>
          <w:sz w:val="24"/>
          <w:szCs w:val="24"/>
        </w:rPr>
        <w:t>R</w:t>
      </w:r>
      <w:r w:rsidR="00820038" w:rsidRPr="00A31147">
        <w:rPr>
          <w:rFonts w:cs="Arial"/>
          <w:bCs/>
          <w:iCs/>
          <w:color w:val="000000"/>
          <w:sz w:val="24"/>
          <w:szCs w:val="24"/>
        </w:rPr>
        <w:t>egulator is</w:t>
      </w:r>
      <w:r w:rsidR="00733B84" w:rsidRPr="00A31147">
        <w:rPr>
          <w:rFonts w:cs="Arial"/>
          <w:bCs/>
          <w:iCs/>
          <w:sz w:val="24"/>
          <w:szCs w:val="24"/>
        </w:rPr>
        <w:t xml:space="preserve"> open to considering </w:t>
      </w:r>
      <w:proofErr w:type="gramStart"/>
      <w:r w:rsidR="00733B84" w:rsidRPr="00A31147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A31147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A31147">
        <w:rPr>
          <w:rFonts w:cs="Arial"/>
          <w:bCs/>
          <w:iCs/>
          <w:sz w:val="24"/>
          <w:szCs w:val="24"/>
        </w:rPr>
        <w:t>/flexible</w:t>
      </w:r>
      <w:r w:rsidR="00733B84" w:rsidRPr="00A31147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A31147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A31147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A31147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A31147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p w14:paraId="185AD48D" w14:textId="77777777" w:rsidR="00A31147" w:rsidRPr="00A31147" w:rsidRDefault="00A31147" w:rsidP="00A31147">
      <w:pPr>
        <w:pStyle w:val="ListParagraph"/>
        <w:spacing w:line="240" w:lineRule="auto"/>
        <w:ind w:left="360"/>
        <w:rPr>
          <w:rFonts w:cs="Arial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A31147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A31147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A31147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A31147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A31147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A31147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A31147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A31147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A3114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A31147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A31147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A31147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spacing w:val="5"/>
          <w:sz w:val="24"/>
          <w:szCs w:val="24"/>
        </w:rPr>
        <w:t>W</w:t>
      </w:r>
      <w:r w:rsidRPr="00A31147">
        <w:rPr>
          <w:rFonts w:ascii="Arial" w:eastAsia="Arial" w:hAnsi="Arial" w:cs="Arial"/>
          <w:spacing w:val="-3"/>
          <w:sz w:val="24"/>
          <w:szCs w:val="24"/>
        </w:rPr>
        <w:t>he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A31147">
        <w:rPr>
          <w:rFonts w:ascii="Arial" w:eastAsia="Arial" w:hAnsi="Arial" w:cs="Arial"/>
          <w:spacing w:val="-2"/>
          <w:sz w:val="24"/>
          <w:szCs w:val="24"/>
        </w:rPr>
        <w:t>y</w:t>
      </w:r>
      <w:r w:rsidRPr="00A31147">
        <w:rPr>
          <w:rFonts w:ascii="Arial" w:eastAsia="Arial" w:hAnsi="Arial" w:cs="Arial"/>
          <w:sz w:val="24"/>
          <w:szCs w:val="24"/>
        </w:rPr>
        <w:t xml:space="preserve">ou </w:t>
      </w:r>
      <w:r w:rsidRPr="00A31147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rst</w:t>
      </w:r>
      <w:proofErr w:type="gramEnd"/>
      <w:r w:rsidRPr="00A31147">
        <w:rPr>
          <w:rFonts w:ascii="Arial" w:eastAsia="Arial" w:hAnsi="Arial" w:cs="Arial"/>
          <w:sz w:val="24"/>
          <w:szCs w:val="24"/>
        </w:rPr>
        <w:t xml:space="preserve"> hea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r</w:t>
      </w:r>
      <w:r w:rsidRPr="00A31147">
        <w:rPr>
          <w:rFonts w:ascii="Arial" w:eastAsia="Arial" w:hAnsi="Arial" w:cs="Arial"/>
          <w:spacing w:val="1"/>
          <w:sz w:val="24"/>
          <w:szCs w:val="24"/>
        </w:rPr>
        <w:t>/r</w:t>
      </w:r>
      <w:r w:rsidRPr="00A31147">
        <w:rPr>
          <w:rFonts w:ascii="Arial" w:eastAsia="Arial" w:hAnsi="Arial" w:cs="Arial"/>
          <w:sz w:val="24"/>
          <w:szCs w:val="24"/>
        </w:rPr>
        <w:t>ead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 xml:space="preserve">about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th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s</w:t>
      </w:r>
      <w:r w:rsidRPr="00A3114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fo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m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ay</w:t>
      </w:r>
      <w:r w:rsidRPr="00A3114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h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p</w:t>
      </w:r>
      <w:r w:rsidRPr="00A31147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us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dete</w:t>
      </w:r>
      <w:r w:rsidRPr="00A31147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m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w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ad</w:t>
      </w:r>
      <w:r w:rsidRPr="00A31147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f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tu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e)</w:t>
      </w:r>
    </w:p>
    <w:p w14:paraId="3BAA0B97" w14:textId="77777777" w:rsidR="00C01E16" w:rsidRPr="00A31147" w:rsidRDefault="00C01E16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RPr="00A31147" w14:paraId="22984EF3" w14:textId="77777777" w:rsidTr="004F4702">
        <w:tc>
          <w:tcPr>
            <w:tcW w:w="5255" w:type="dxa"/>
          </w:tcPr>
          <w:p w14:paraId="50C28C0D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:rsidRPr="00A31147" w14:paraId="076CC4D3" w14:textId="77777777" w:rsidTr="004F4702">
        <w:tc>
          <w:tcPr>
            <w:tcW w:w="5255" w:type="dxa"/>
          </w:tcPr>
          <w:p w14:paraId="48197BB2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A31147" w14:paraId="76738ED6" w14:textId="77777777" w:rsidTr="004F4702">
        <w:tc>
          <w:tcPr>
            <w:tcW w:w="5255" w:type="dxa"/>
          </w:tcPr>
          <w:p w14:paraId="72C77BDC" w14:textId="4664329C" w:rsidR="004F4702" w:rsidRPr="00A31147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A31147" w14:paraId="7693DF93" w14:textId="77777777" w:rsidTr="004F4702">
        <w:tc>
          <w:tcPr>
            <w:tcW w:w="5255" w:type="dxa"/>
          </w:tcPr>
          <w:p w14:paraId="4A3B9656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A31147" w14:paraId="651870AE" w14:textId="77777777" w:rsidTr="004F4702">
        <w:tc>
          <w:tcPr>
            <w:tcW w:w="5255" w:type="dxa"/>
          </w:tcPr>
          <w:p w14:paraId="21F4F3D4" w14:textId="245282BF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:rsidRPr="00A31147" w14:paraId="5E0D053E" w14:textId="77777777" w:rsidTr="004F4702">
        <w:tc>
          <w:tcPr>
            <w:tcW w:w="5255" w:type="dxa"/>
          </w:tcPr>
          <w:p w14:paraId="38F9F56E" w14:textId="32D5AE2A" w:rsidR="004C22AD" w:rsidRPr="00A31147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Pr="00A31147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:rsidRPr="00A31147" w14:paraId="35AC19E6" w14:textId="77777777" w:rsidTr="004F4702">
        <w:tc>
          <w:tcPr>
            <w:tcW w:w="5255" w:type="dxa"/>
          </w:tcPr>
          <w:p w14:paraId="34176C1B" w14:textId="7B9471A7" w:rsidR="004C22AD" w:rsidRPr="00A31147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 w:rsidRPr="00A31147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Pr="00A31147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A31147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ease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na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and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on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d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hom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shou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er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and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hom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shou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ous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.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ees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con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l a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ad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A31147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A31147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A31147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A311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A31147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A31147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A31147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A31147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A31147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Pr="00A31147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A31147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A311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A31147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A31147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Pr="00A31147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A31147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A31147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A31147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A31147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A31147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A31147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A31147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A31147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A31147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A3114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A3114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A3114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A31147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A31147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35D7D147" w:rsidR="00EA13DA" w:rsidRPr="00A31147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 w:rsidRPr="00A31147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</w:t>
            </w:r>
            <w:r w:rsidR="00C431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etc</w:t>
            </w:r>
            <w:r w:rsidR="00B14F8C" w:rsidRPr="00A3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A31147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A31147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A31147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Pr="00A31147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A31147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A31147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A31147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A31147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A31147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spacing w:val="-1"/>
          <w:sz w:val="24"/>
          <w:szCs w:val="24"/>
        </w:rPr>
        <w:t>A</w:t>
      </w:r>
      <w:r w:rsidRPr="00A31147">
        <w:rPr>
          <w:rFonts w:ascii="Arial" w:eastAsia="Arial" w:hAnsi="Arial" w:cs="Arial"/>
          <w:sz w:val="24"/>
          <w:szCs w:val="24"/>
        </w:rPr>
        <w:t xml:space="preserve">. </w:t>
      </w:r>
      <w:r w:rsidRPr="00A3114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I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ha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sz w:val="24"/>
          <w:szCs w:val="24"/>
        </w:rPr>
        <w:t>ead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and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und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pacing w:val="-2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>od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G</w:t>
      </w:r>
      <w:r w:rsidRPr="00A31147">
        <w:rPr>
          <w:rFonts w:ascii="Arial" w:eastAsia="Arial" w:hAnsi="Arial" w:cs="Arial"/>
          <w:sz w:val="24"/>
          <w:szCs w:val="24"/>
        </w:rPr>
        <w:t>u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>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A</w:t>
      </w:r>
      <w:r w:rsidRPr="00A31147">
        <w:rPr>
          <w:rFonts w:ascii="Arial" w:eastAsia="Arial" w:hAnsi="Arial" w:cs="Arial"/>
          <w:sz w:val="24"/>
          <w:szCs w:val="24"/>
        </w:rPr>
        <w:t>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can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A31147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A31147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spacing w:val="-1"/>
          <w:sz w:val="24"/>
          <w:szCs w:val="24"/>
        </w:rPr>
        <w:t>B</w:t>
      </w:r>
      <w:r w:rsidRPr="00A31147">
        <w:rPr>
          <w:rFonts w:ascii="Arial" w:eastAsia="Arial" w:hAnsi="Arial" w:cs="Arial"/>
          <w:sz w:val="24"/>
          <w:szCs w:val="24"/>
        </w:rPr>
        <w:t xml:space="preserve">. </w:t>
      </w:r>
      <w:r w:rsidRPr="00A3114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2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espons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il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and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acc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z w:val="24"/>
          <w:szCs w:val="24"/>
        </w:rPr>
        <w:t>st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 xml:space="preserve">f 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y</w:t>
      </w:r>
      <w:r w:rsidRPr="00A3114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2"/>
          <w:sz w:val="24"/>
          <w:szCs w:val="24"/>
        </w:rPr>
        <w:t>k</w:t>
      </w:r>
      <w:r w:rsidRPr="00A31147">
        <w:rPr>
          <w:rFonts w:ascii="Arial" w:eastAsia="Arial" w:hAnsi="Arial" w:cs="Arial"/>
          <w:sz w:val="24"/>
          <w:szCs w:val="24"/>
        </w:rPr>
        <w:t>no</w:t>
      </w:r>
      <w:r w:rsidRPr="00A31147">
        <w:rPr>
          <w:rFonts w:ascii="Arial" w:eastAsia="Arial" w:hAnsi="Arial" w:cs="Arial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2"/>
          <w:sz w:val="24"/>
          <w:szCs w:val="24"/>
        </w:rPr>
        <w:t>g</w:t>
      </w:r>
      <w:r w:rsidRPr="00A31147">
        <w:rPr>
          <w:rFonts w:ascii="Arial" w:eastAsia="Arial" w:hAnsi="Arial" w:cs="Arial"/>
          <w:sz w:val="24"/>
          <w:szCs w:val="24"/>
        </w:rPr>
        <w:t>e and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. I unde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pacing w:val="-2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and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hat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be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c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2"/>
          <w:sz w:val="24"/>
          <w:szCs w:val="24"/>
        </w:rPr>
        <w:t>c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 xml:space="preserve">ual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>rm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proofErr w:type="gramEnd"/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ay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j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ce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A31147">
        <w:rPr>
          <w:rFonts w:ascii="Arial" w:eastAsia="Arial" w:hAnsi="Arial" w:cs="Arial"/>
          <w:sz w:val="24"/>
          <w:szCs w:val="24"/>
        </w:rPr>
        <w:t>y app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or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ead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z w:val="24"/>
          <w:szCs w:val="24"/>
        </w:rPr>
        <w:t>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>f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appo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t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g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hd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3"/>
          <w:sz w:val="24"/>
          <w:szCs w:val="24"/>
        </w:rPr>
        <w:t>w</w:t>
      </w:r>
      <w:r w:rsidRPr="00A31147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A31147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Pr="00A31147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A31147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A3114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A3114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A31147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A31147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A31147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A31147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A31147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A31147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A31147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hAnsi="Arial" w:cs="Arial"/>
          <w:sz w:val="24"/>
          <w:szCs w:val="24"/>
        </w:rPr>
        <w:br w:type="column"/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A31147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A31147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5ECC89E0" w:rsidR="00C73EDB" w:rsidRPr="00A31147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</w:pPr>
      <w:r w:rsidRPr="00A31147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A31147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A31147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A31147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A31147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A31147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A31147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0E8F89A4" w:rsidR="00C73EDB" w:rsidRPr="00A31147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A31147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A31147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A31147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A31147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A31147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eld:</w:t>
            </w:r>
          </w:p>
          <w:p w14:paraId="125E4151" w14:textId="77777777" w:rsidR="004C423F" w:rsidRPr="00A31147" w:rsidRDefault="004C423F" w:rsidP="00CE3FBA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1A25C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rom and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o (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78B330" w14:textId="77777777" w:rsidR="0046118F" w:rsidRPr="00A31147" w:rsidRDefault="0046118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C0308" w14:textId="77777777" w:rsidR="0046118F" w:rsidRPr="00A31147" w:rsidRDefault="0046118F" w:rsidP="004611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  <w:p w14:paraId="779DF8C5" w14:textId="77777777" w:rsidR="004C423F" w:rsidRPr="00A31147" w:rsidRDefault="004C423F" w:rsidP="004611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89A62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from and to (month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337DA0" w14:textId="77777777" w:rsidR="004C423F" w:rsidRPr="00A31147" w:rsidRDefault="004C423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BDE4D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from and to (month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BDC82A" w14:textId="77777777" w:rsidR="0046118F" w:rsidRPr="00A31147" w:rsidRDefault="0046118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F7F91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from and to (month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13DD8D" w14:textId="77777777" w:rsidR="004C423F" w:rsidRPr="00A31147" w:rsidRDefault="004C423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C55B58" w:rsidRPr="00A31147" w14:paraId="144595B4" w14:textId="77777777" w:rsidTr="00A93DB2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C450A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57E4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58" w:rsidRPr="00A31147" w14:paraId="11B9923B" w14:textId="77777777" w:rsidTr="00A93DB2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CE5FE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5AD" w14:textId="77777777" w:rsidR="00C55B58" w:rsidRPr="00A31147" w:rsidRDefault="00C55B58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246FA" w14:textId="77777777" w:rsidR="00C55B58" w:rsidRPr="00A31147" w:rsidRDefault="00C55B58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58" w:rsidRPr="00A31147" w14:paraId="394734A9" w14:textId="77777777" w:rsidTr="00A93D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B97C2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BB66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58" w:rsidRPr="00A31147" w14:paraId="5EE24532" w14:textId="77777777" w:rsidTr="00A93DB2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C13ED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77CF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43B1B3" w14:textId="77777777" w:rsidR="0046118F" w:rsidRPr="00A31147" w:rsidRDefault="0046118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301F5E4" w14:textId="77777777" w:rsidR="00C55B58" w:rsidRPr="00A31147" w:rsidRDefault="00C55B58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78"/>
        <w:gridCol w:w="6065"/>
      </w:tblGrid>
      <w:tr w:rsidR="00C55B58" w:rsidRPr="00A31147" w14:paraId="7FE1A88E" w14:textId="77777777" w:rsidTr="00C55B5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9967EB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710C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58" w:rsidRPr="00A31147" w14:paraId="7159A9EF" w14:textId="77777777" w:rsidTr="00C55B5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C4F91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A71" w14:textId="77777777" w:rsidR="00C55B58" w:rsidRPr="00A31147" w:rsidRDefault="00C55B58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A16CD" w14:textId="77777777" w:rsidR="00C55B58" w:rsidRPr="00A31147" w:rsidRDefault="00C55B58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58" w:rsidRPr="00A31147" w14:paraId="0DD7FC46" w14:textId="77777777" w:rsidTr="00C55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93295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23E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58" w:rsidRPr="00A31147" w14:paraId="7C956774" w14:textId="77777777" w:rsidTr="00C55B58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5C24E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EFA5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55B58" w:rsidRPr="00A31147" w14:paraId="71DC3759" w14:textId="77777777" w:rsidTr="00C55B58">
        <w:tc>
          <w:tcPr>
            <w:tcW w:w="10343" w:type="dxa"/>
            <w:shd w:val="clear" w:color="auto" w:fill="auto"/>
          </w:tcPr>
          <w:p w14:paraId="2D40DEB5" w14:textId="77777777" w:rsidR="00C55B58" w:rsidRPr="00A31147" w:rsidRDefault="00C55B58" w:rsidP="00C55B58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CAC8DB0" w14:textId="77777777" w:rsidR="00C55B58" w:rsidRPr="00A31147" w:rsidRDefault="00C55B58" w:rsidP="00C55B58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 and des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2C45ACC" w14:textId="77777777" w:rsidR="00C55B58" w:rsidRPr="00A31147" w:rsidRDefault="00C55B58" w:rsidP="00C55B58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A31147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A31147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C55B58" w:rsidRPr="00A31147" w14:paraId="68940EB4" w14:textId="77777777" w:rsidTr="00C55B58">
        <w:trPr>
          <w:trHeight w:val="5982"/>
        </w:trPr>
        <w:tc>
          <w:tcPr>
            <w:tcW w:w="10343" w:type="dxa"/>
          </w:tcPr>
          <w:p w14:paraId="28443942" w14:textId="77777777" w:rsidR="00C55B58" w:rsidRPr="00A31147" w:rsidRDefault="00C55B58" w:rsidP="00C55B5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412843D4" w14:textId="77777777" w:rsidR="00F64D84" w:rsidRPr="00F64D84" w:rsidRDefault="00F64D84" w:rsidP="00F64D84">
            <w:pPr>
              <w:widowControl/>
              <w:shd w:val="clear" w:color="auto" w:fill="FFFFFF"/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Demonstrable professional experience (at least four years) in communications, public relations, </w:t>
            </w:r>
            <w:proofErr w:type="gramStart"/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marketing</w:t>
            </w:r>
            <w:proofErr w:type="gramEnd"/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 or similar disciplines.</w:t>
            </w:r>
          </w:p>
          <w:p w14:paraId="54C691BC" w14:textId="77777777" w:rsidR="00C55B58" w:rsidRPr="00F64D84" w:rsidRDefault="00C55B58" w:rsidP="00C55B5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D1C378" w14:textId="77777777" w:rsidR="00C55B58" w:rsidRPr="00F64D84" w:rsidRDefault="00C55B58" w:rsidP="00C55B58">
            <w:pPr>
              <w:ind w:right="101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</w:p>
          <w:p w14:paraId="6A44BB31" w14:textId="77777777" w:rsidR="00C55B58" w:rsidRPr="00F64D84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9CE3684" w14:textId="77777777" w:rsidR="00C55B58" w:rsidRPr="00F64D84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0E5F7D" w14:textId="77777777" w:rsidR="00C55B58" w:rsidRPr="00F64D84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7209B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AEB7A03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B4985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944ED84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458A55E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CCB467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31C887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E6DF94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1BDFE5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6937B3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8A89E4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D8F50D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DCC10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CA6192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0DFD1F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B47B5C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ED3DE2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6BC930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121839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7F7C1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289808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5D3A7B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9956C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7A2DED2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4ADF8D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6F0613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490FA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4EA19D1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ED177A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AA9822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9B3115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B6DF92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EABE84A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3FB2949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56BBD85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15275A8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85571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72BEB9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0B8903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, do not expand beyond one page)</w:t>
            </w:r>
          </w:p>
        </w:tc>
      </w:tr>
    </w:tbl>
    <w:p w14:paraId="27AC546C" w14:textId="77777777" w:rsidR="00CE3FBA" w:rsidRPr="00A31147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0D5B7AB" w14:textId="77777777" w:rsidR="00D47A12" w:rsidRPr="00A31147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D495F" w:rsidRPr="00A31147" w14:paraId="368AC6F0" w14:textId="77777777" w:rsidTr="009A60BC">
        <w:tc>
          <w:tcPr>
            <w:tcW w:w="10343" w:type="dxa"/>
            <w:shd w:val="clear" w:color="auto" w:fill="auto"/>
          </w:tcPr>
          <w:p w14:paraId="508C6EFD" w14:textId="19B70D57" w:rsidR="008D495F" w:rsidRPr="00A31147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8D495F" w:rsidRPr="00A31147" w14:paraId="4FA5AA4C" w14:textId="77777777" w:rsidTr="009A60BC">
        <w:trPr>
          <w:trHeight w:val="5379"/>
        </w:trPr>
        <w:tc>
          <w:tcPr>
            <w:tcW w:w="10343" w:type="dxa"/>
          </w:tcPr>
          <w:p w14:paraId="23DD9A9E" w14:textId="6D81DEEE" w:rsidR="00CE3FBA" w:rsidRPr="00A31147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89CD986" w14:textId="77777777" w:rsidR="00F64D84" w:rsidRPr="00F64D84" w:rsidRDefault="00F64D84" w:rsidP="00F64D84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Demonstrable experience (at least four years) of leading the successful development and delivery of strategic communications and stakeholder engagement strategies.</w:t>
            </w:r>
          </w:p>
          <w:p w14:paraId="0300EB4B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61FB2A" w14:textId="77777777" w:rsidR="00442046" w:rsidRPr="0029784C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5D10867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4E44AF" w14:textId="77777777" w:rsidR="00442046" w:rsidRDefault="00442046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00CE8E" w14:textId="77777777" w:rsidR="00442046" w:rsidRPr="00A31147" w:rsidRDefault="00442046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A31147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A31147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A31147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A31147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Pr="00A31147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A31147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A38AE9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81D8BA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9CE5E2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C6DFF6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B5D1C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135711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75371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93F1D87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38E341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758097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4FCBA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5987861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262C6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CFFD50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519898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766BD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58CA0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5FF9E6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0EBC07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0145D83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D89AE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E697CB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BA9F7D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3DC266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D3E4C6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8A0F1D" w14:textId="77777777" w:rsidR="00F64D84" w:rsidRDefault="00F64D84" w:rsidP="0044604D">
            <w:pPr>
              <w:ind w:right="101"/>
            </w:pPr>
          </w:p>
          <w:p w14:paraId="1028A91D" w14:textId="77777777" w:rsidR="00F64D84" w:rsidRPr="00A31147" w:rsidRDefault="00F64D84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A31147" w:rsidRDefault="00CE3FBA" w:rsidP="004905C1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 w:rsidRPr="00A3114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A31147" w14:paraId="39263FDA" w14:textId="77777777" w:rsidTr="009A60BC">
        <w:tc>
          <w:tcPr>
            <w:tcW w:w="10343" w:type="dxa"/>
          </w:tcPr>
          <w:p w14:paraId="126EA114" w14:textId="55627B68" w:rsidR="008D495F" w:rsidRPr="00A31147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D495F" w:rsidRPr="00A31147" w14:paraId="48FC2899" w14:textId="77777777" w:rsidTr="009A60BC">
        <w:tc>
          <w:tcPr>
            <w:tcW w:w="10343" w:type="dxa"/>
          </w:tcPr>
          <w:p w14:paraId="7F8D2FF6" w14:textId="19CAE389" w:rsidR="00A32172" w:rsidRPr="00A31147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46C34EB7" w14:textId="24D8BA0F" w:rsidR="00F64D84" w:rsidRPr="00F64D84" w:rsidRDefault="00F64D84" w:rsidP="00F64D84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Proven experience (at least four years) of successfully leading on the handling of complex communications issues, including efficient and effective handling of media enquiries</w:t>
            </w:r>
            <w:r w:rsidR="00442046" w:rsidRPr="00442046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, engaging with elected </w:t>
            </w:r>
            <w:proofErr w:type="gramStart"/>
            <w:r w:rsidR="00442046" w:rsidRPr="00442046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representatives</w:t>
            </w:r>
            <w:proofErr w:type="gramEnd"/>
            <w:r w:rsidR="00442046" w:rsidRPr="00442046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and providing regular strategic communications advice </w:t>
            </w:r>
            <w:r w:rsidR="00442046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and briefings </w:t>
            </w: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to senior leaders.</w:t>
            </w:r>
          </w:p>
          <w:p w14:paraId="4FE9F5E8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8B9B26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5BBAFF6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D0BCEA" w14:textId="77777777" w:rsidR="00442046" w:rsidRPr="00833474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2B3D2EB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A52C50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ABD797E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55DB380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07B7EC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68D9F02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3BE4AC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0E1C74D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93491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2A447C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92BF25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2E0534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0FAA6C7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A04A111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51563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749D55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441B1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017ED66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4B66984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A10E57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361ED2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25A4E69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C6EAED8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E221FE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5DD672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Pr="00A31147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Pr="00A31147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18E0B6" w14:textId="77777777" w:rsidR="00FD43B5" w:rsidRPr="00A31147" w:rsidRDefault="00FD43B5" w:rsidP="000C4A9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6283D00F" w:rsidR="008D495F" w:rsidRPr="00A31147" w:rsidRDefault="00CE3FBA" w:rsidP="004905C1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68518FD" w14:textId="77777777" w:rsidR="00D47A12" w:rsidRPr="00A31147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DF18BF" w:rsidRPr="00A31147" w14:paraId="03068050" w14:textId="77777777" w:rsidTr="00A32172">
        <w:tc>
          <w:tcPr>
            <w:tcW w:w="10342" w:type="dxa"/>
          </w:tcPr>
          <w:p w14:paraId="5625CBC1" w14:textId="01478CFC" w:rsidR="00DF18BF" w:rsidRPr="00A31147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A31147" w14:paraId="77386F58" w14:textId="77777777" w:rsidTr="00A32172">
        <w:trPr>
          <w:trHeight w:val="6366"/>
        </w:trPr>
        <w:tc>
          <w:tcPr>
            <w:tcW w:w="10342" w:type="dxa"/>
          </w:tcPr>
          <w:p w14:paraId="6DF444DE" w14:textId="0D3AF997" w:rsidR="00A32172" w:rsidRPr="00A31147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5EB54D4" w14:textId="19B0420F" w:rsidR="00F64D84" w:rsidRPr="00F64D84" w:rsidRDefault="00F64D84" w:rsidP="00F64D84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Demonstrable experience </w:t>
            </w:r>
            <w: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(at least four years) </w:t>
            </w:r>
            <w:r w:rsidRP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of developing effective communication networks at a senior level, internally and with external stakeholders to support effective strategic communication.</w:t>
            </w:r>
          </w:p>
          <w:p w14:paraId="35CD1ECC" w14:textId="77777777" w:rsidR="00DF18BF" w:rsidRPr="00F64D84" w:rsidRDefault="00DF18BF" w:rsidP="00255303">
            <w:pPr>
              <w:pStyle w:val="Default"/>
              <w:spacing w:line="240" w:lineRule="atLeast"/>
              <w:rPr>
                <w:rFonts w:eastAsia="Arial"/>
                <w:bCs/>
              </w:rPr>
            </w:pPr>
          </w:p>
          <w:p w14:paraId="19235553" w14:textId="77777777" w:rsidR="00DF18BF" w:rsidRPr="00A31147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A31147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51F90DF7" w14:textId="77777777" w:rsidR="00442046" w:rsidRPr="00833474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6BBDE8BF" w14:textId="77777777" w:rsidR="00DF18BF" w:rsidRPr="00A31147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A31147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A31147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CFC989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6CE435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C9CAEE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540AEC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8AD573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5677EA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49706D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7E2D8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42324E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95D9B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F84FB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3B691B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77C1C2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F6390F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2F33E1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BF9223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142ECE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661D2F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E88F65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9FF46F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6A62C0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B7934D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47D119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1F07CA" w14:textId="77777777" w:rsidR="00E51A8D" w:rsidRPr="00A31147" w:rsidRDefault="00E51A8D" w:rsidP="00E51A8D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Pr="00A31147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Pr="00A31147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Pr="00A31147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11794C05" w:rsidR="00D47A12" w:rsidRPr="00A31147" w:rsidRDefault="00D47A12" w:rsidP="004905C1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51A8D" w:rsidRPr="00A3114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A31147" w14:paraId="2BB83B24" w14:textId="77777777" w:rsidTr="00CE3FBA">
        <w:tc>
          <w:tcPr>
            <w:tcW w:w="10342" w:type="dxa"/>
          </w:tcPr>
          <w:p w14:paraId="261FC43E" w14:textId="3B904FCA" w:rsidR="00A32172" w:rsidRPr="00A31147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1147" w14:paraId="61561BAA" w14:textId="77777777" w:rsidTr="00962D07">
        <w:trPr>
          <w:trHeight w:val="6649"/>
        </w:trPr>
        <w:tc>
          <w:tcPr>
            <w:tcW w:w="10342" w:type="dxa"/>
          </w:tcPr>
          <w:p w14:paraId="55C1ABE5" w14:textId="07229334" w:rsidR="00A32172" w:rsidRPr="00A31147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10EF0933" w14:textId="5B44993D" w:rsidR="00E51A8D" w:rsidRPr="00A31147" w:rsidRDefault="00E51A8D" w:rsidP="00E51A8D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Demonstrable experience </w:t>
            </w:r>
            <w:r w:rsidR="00F64D84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(at least four years) </w:t>
            </w: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of managing and developing a </w:t>
            </w:r>
            <w:r w:rsidR="00442046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communications </w:t>
            </w: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team, so that team members develop in their roles and careers.</w:t>
            </w:r>
          </w:p>
          <w:p w14:paraId="60346E56" w14:textId="77777777" w:rsidR="00A32172" w:rsidRPr="00A31147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Pr="00A31147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A31147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A31147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C6E54" w14:textId="77777777" w:rsidR="00442046" w:rsidRPr="00833474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53C073DD" w14:textId="77777777" w:rsidR="00A32172" w:rsidRPr="00A31147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Pr="00A31147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Pr="00A31147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Pr="00A31147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Pr="00A31147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Pr="00A31147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316382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69D98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8EA0D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88EFD5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17CE2B3" w14:textId="77777777" w:rsidR="00EC0240" w:rsidRPr="00A31147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93BA27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34C4E8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E0D269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7532E77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665862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BB80DE0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01202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494222C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A5DD4F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412475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9502C3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1891F5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1CD03B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BBDBA71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787FD5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6926E1" w14:textId="77777777" w:rsidR="00E51A8D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940312" w14:textId="77777777" w:rsidR="00442046" w:rsidRPr="00A31147" w:rsidRDefault="00442046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F8E84B1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FB6C440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429FC3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406C39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C2FE11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69C0AD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354D72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E8D758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F634311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6A11AD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2F5B9DD8" w:rsidR="00CE3FBA" w:rsidRPr="00A31147" w:rsidRDefault="00A32172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E51A8D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E51A8D" w:rsidRPr="00A31147" w14:paraId="1D245E71" w14:textId="77777777" w:rsidTr="00E51A8D">
        <w:tc>
          <w:tcPr>
            <w:tcW w:w="10342" w:type="dxa"/>
          </w:tcPr>
          <w:p w14:paraId="779B554D" w14:textId="77777777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51A8D" w:rsidRPr="00A31147" w14:paraId="4192C711" w14:textId="77777777" w:rsidTr="00E51A8D">
        <w:trPr>
          <w:trHeight w:val="6649"/>
        </w:trPr>
        <w:tc>
          <w:tcPr>
            <w:tcW w:w="10342" w:type="dxa"/>
          </w:tcPr>
          <w:p w14:paraId="1747C515" w14:textId="277F304E" w:rsidR="00E51A8D" w:rsidRPr="00A31147" w:rsidRDefault="00E51A8D" w:rsidP="00A93DB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53A6882B" w14:textId="77777777" w:rsidR="00E51A8D" w:rsidRPr="00A31147" w:rsidRDefault="00E51A8D" w:rsidP="00E51A8D">
            <w:pPr>
              <w:widowControl/>
              <w:shd w:val="clear" w:color="auto" w:fill="FFFFFF"/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Proven experience of developing a positive values-based culture within a team, and the commitment to further workplace values that align to those of the Utility Regulator. </w:t>
            </w:r>
          </w:p>
          <w:p w14:paraId="3275B84A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BC652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DCC5B" w14:textId="77777777" w:rsidR="00442046" w:rsidRPr="00851359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  <w:bookmarkStart w:id="0" w:name="_Hlk160698640"/>
            <w:bookmarkStart w:id="1" w:name="_Hlk136864845"/>
          </w:p>
          <w:bookmarkEnd w:id="0"/>
          <w:bookmarkEnd w:id="1"/>
          <w:p w14:paraId="529F7EA0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9A8B9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5AB0EE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424745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B4ED5E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031E0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A45F3E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E69FCB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8D1986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18D6EF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0FA83F1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A4645A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EAACC8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97620CE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3D541A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453E39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70E946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4B1F0BB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6D08A7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F1DCE2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B3D1B9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881775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CCAD08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16F6FA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0DC450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3115B1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19FEF8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573781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F9074F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9A4B6B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4C5377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2ABEFE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EDEA0B" w14:textId="77777777" w:rsidR="00E51A8D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F57F9B" w14:textId="77777777" w:rsidR="00442046" w:rsidRDefault="00442046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DDCB4" w14:textId="77777777" w:rsidR="00442046" w:rsidRDefault="00442046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5AACDD" w14:textId="77777777" w:rsidR="00442046" w:rsidRPr="00A31147" w:rsidRDefault="00442046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3884B0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546FB80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F2B33B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6CDC7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53609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ACFE4F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A4EFC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902971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, do not expand beyond 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E51A8D" w:rsidRPr="00A31147" w14:paraId="65E393F4" w14:textId="77777777" w:rsidTr="00E51A8D">
        <w:tc>
          <w:tcPr>
            <w:tcW w:w="10342" w:type="dxa"/>
          </w:tcPr>
          <w:p w14:paraId="73DC4F85" w14:textId="77777777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51A8D" w:rsidRPr="00A31147" w14:paraId="7A403541" w14:textId="77777777" w:rsidTr="00E51A8D">
        <w:trPr>
          <w:trHeight w:val="6649"/>
        </w:trPr>
        <w:tc>
          <w:tcPr>
            <w:tcW w:w="10342" w:type="dxa"/>
          </w:tcPr>
          <w:p w14:paraId="163BF066" w14:textId="77777777" w:rsidR="00E51A8D" w:rsidRPr="00A31147" w:rsidRDefault="00E51A8D" w:rsidP="00E51A8D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7</w:t>
            </w:r>
          </w:p>
          <w:p w14:paraId="14822ABC" w14:textId="77777777" w:rsidR="00E51A8D" w:rsidRPr="00A31147" w:rsidRDefault="00E51A8D" w:rsidP="00E51A8D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Proven ability of using IT packages to enhance an </w:t>
            </w:r>
            <w:proofErr w:type="spellStart"/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organisation’s</w:t>
            </w:r>
            <w:proofErr w:type="spellEnd"/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 effectiveness.</w:t>
            </w:r>
          </w:p>
          <w:p w14:paraId="0E066A48" w14:textId="77777777" w:rsidR="00E51A8D" w:rsidRPr="00A31147" w:rsidRDefault="00E51A8D" w:rsidP="00A93DB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809E6" w14:textId="77777777" w:rsidR="00E51A8D" w:rsidRPr="00A31147" w:rsidRDefault="00E51A8D" w:rsidP="00A93DB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1089CE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38818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8B58B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97182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4642A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3743A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7EAE29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EC339C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84C3EA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C8C1F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78703C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7661B9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8FCB53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78162E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CF7B32F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5A1EF0F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5CFC40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45E902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08CFAF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814643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562EC9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4D987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5DE864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D1964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7FD945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EBF08FA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1C841A7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8B6D8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F67173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6AF73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9B83F3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21E23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F0F34A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B2090B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11B673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913040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F4ABE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731CDA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26948F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1E2916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1B037E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61ABB9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C05C5D4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3475D5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8325F7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654474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, do not expand beyond 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E51A8D" w:rsidRPr="00A31147" w14:paraId="73922FD0" w14:textId="77777777" w:rsidTr="00E51A8D">
        <w:tc>
          <w:tcPr>
            <w:tcW w:w="10342" w:type="dxa"/>
          </w:tcPr>
          <w:p w14:paraId="0AF4FCC8" w14:textId="77777777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51A8D" w:rsidRPr="00A31147" w14:paraId="3095446D" w14:textId="77777777" w:rsidTr="00E51A8D">
        <w:trPr>
          <w:trHeight w:val="5912"/>
        </w:trPr>
        <w:tc>
          <w:tcPr>
            <w:tcW w:w="10342" w:type="dxa"/>
          </w:tcPr>
          <w:p w14:paraId="4A413061" w14:textId="4AD26B55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6447114E" w14:textId="77777777" w:rsidR="00E51A8D" w:rsidRPr="00A31147" w:rsidRDefault="00E51A8D" w:rsidP="00E51A8D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Proven experience in handling crisis communications.</w:t>
            </w:r>
          </w:p>
          <w:p w14:paraId="41D4FDA1" w14:textId="77777777" w:rsidR="00E51A8D" w:rsidRPr="00A31147" w:rsidRDefault="00E51A8D" w:rsidP="00A93DB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312D864" w14:textId="77777777" w:rsidR="00E51A8D" w:rsidRPr="00A31147" w:rsidRDefault="00E51A8D" w:rsidP="00A93DB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5043212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1A9CB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B8EA3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BDE68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FF16E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DE4E6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B32086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F38DC5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929749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DFFAA3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39F0FC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B3D102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C16B12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11B228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F1E8AA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06A05C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71F135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6CC6C0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6AD2E8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82C8FCC" w14:textId="6578CBB6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C636DB" w:rsidRPr="00A31147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tbl>
      <w:tblPr>
        <w:tblStyle w:val="TableGrid"/>
        <w:tblpPr w:leftFromText="180" w:rightFromText="180" w:vertAnchor="text" w:horzAnchor="margin" w:tblpY="271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E51A8D" w:rsidRPr="00A31147" w14:paraId="7AFD988D" w14:textId="77777777" w:rsidTr="00E51A8D">
        <w:tc>
          <w:tcPr>
            <w:tcW w:w="10342" w:type="dxa"/>
          </w:tcPr>
          <w:p w14:paraId="3A5571DA" w14:textId="77777777" w:rsidR="00E51A8D" w:rsidRPr="00A31147" w:rsidRDefault="00E51A8D" w:rsidP="00E51A8D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51A8D" w:rsidRPr="00A31147" w14:paraId="4565643D" w14:textId="77777777" w:rsidTr="00E51A8D">
        <w:trPr>
          <w:trHeight w:val="5912"/>
        </w:trPr>
        <w:tc>
          <w:tcPr>
            <w:tcW w:w="10342" w:type="dxa"/>
          </w:tcPr>
          <w:p w14:paraId="6DD249B0" w14:textId="77777777" w:rsidR="00E51A8D" w:rsidRPr="00A31147" w:rsidRDefault="00E51A8D" w:rsidP="00E51A8D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2</w:t>
            </w:r>
          </w:p>
          <w:p w14:paraId="3761D781" w14:textId="77777777" w:rsidR="00E51A8D" w:rsidRPr="00A31147" w:rsidRDefault="00E51A8D" w:rsidP="00E51A8D">
            <w:pP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A31147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Proven experience of developing and delivering an internal communications strategy.</w:t>
            </w:r>
          </w:p>
          <w:p w14:paraId="3F953F5D" w14:textId="77777777" w:rsidR="00E51A8D" w:rsidRPr="00A31147" w:rsidRDefault="00E51A8D" w:rsidP="00E51A8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BACA1E8" w14:textId="77777777" w:rsidR="00E51A8D" w:rsidRPr="00A31147" w:rsidRDefault="00E51A8D" w:rsidP="00E51A8D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8CC3A4B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51023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8CDBA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94F8F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DE583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A8DC8" w14:textId="77777777" w:rsidR="00E51A8D" w:rsidRPr="00A31147" w:rsidRDefault="00E51A8D" w:rsidP="00E51A8D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9E1E87" w14:textId="77777777" w:rsidR="00E51A8D" w:rsidRPr="00A31147" w:rsidRDefault="00E51A8D" w:rsidP="00E51A8D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05F7F7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0666D0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A34095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F17A42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EBFF8E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B7D2A9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51982B3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B7D6AF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4A61B7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30D290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B3C041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E35ECB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4B88223" w14:textId="4DF7B192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C636DB" w:rsidRPr="00A31147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26F7A2CD" w14:textId="77777777" w:rsidR="00E51A8D" w:rsidRPr="00A31147" w:rsidRDefault="00E51A8D" w:rsidP="00103EC0">
      <w:pPr>
        <w:tabs>
          <w:tab w:val="left" w:pos="7040"/>
        </w:tabs>
        <w:rPr>
          <w:rFonts w:ascii="Arial" w:eastAsia="Arial" w:hAnsi="Arial" w:cs="Arial"/>
          <w:sz w:val="2"/>
          <w:szCs w:val="2"/>
        </w:rPr>
      </w:pPr>
    </w:p>
    <w:sectPr w:rsidR="00E51A8D" w:rsidRPr="00A3114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DB4" w14:textId="06B765E8" w:rsidR="004C22AD" w:rsidRPr="00E26C38" w:rsidRDefault="00C431BB" w:rsidP="00C431BB">
    <w:pPr>
      <w:pStyle w:val="Header"/>
      <w:tabs>
        <w:tab w:val="clear" w:pos="9026"/>
        <w:tab w:val="left" w:pos="9070"/>
      </w:tabs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58752" behindDoc="1" locked="0" layoutInCell="1" allowOverlap="1" wp14:anchorId="44CD1DAB" wp14:editId="563B7938">
          <wp:simplePos x="0" y="0"/>
          <wp:positionH relativeFrom="margin">
            <wp:align>right</wp:align>
          </wp:positionH>
          <wp:positionV relativeFrom="paragraph">
            <wp:posOffset>-217805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669900"/>
      </w:rPr>
      <w:t>R</w:t>
    </w:r>
    <w:r w:rsidR="00E37A86" w:rsidRPr="00F52F02">
      <w:rPr>
        <w:rFonts w:ascii="Arial" w:hAnsi="Arial" w:cs="Arial"/>
        <w:color w:val="669900"/>
      </w:rPr>
      <w:t>ef: UR/</w:t>
    </w:r>
    <w:r w:rsidR="0044604D">
      <w:rPr>
        <w:rFonts w:ascii="Arial" w:hAnsi="Arial" w:cs="Arial"/>
        <w:color w:val="669900"/>
      </w:rPr>
      <w:t>CSM</w:t>
    </w:r>
    <w:r w:rsidR="00E37A86" w:rsidRPr="00F52F02">
      <w:rPr>
        <w:rFonts w:ascii="Arial" w:hAnsi="Arial" w:cs="Arial"/>
        <w:color w:val="669900"/>
      </w:rPr>
      <w:t>/P/</w:t>
    </w:r>
    <w:r w:rsidR="00357224">
      <w:rPr>
        <w:rFonts w:ascii="Arial" w:hAnsi="Arial" w:cs="Arial"/>
        <w:color w:val="669900"/>
      </w:rPr>
      <w:t>03</w:t>
    </w:r>
    <w:r w:rsidR="00E37A86" w:rsidRPr="00F52F02">
      <w:rPr>
        <w:rFonts w:ascii="Arial" w:hAnsi="Arial" w:cs="Arial"/>
        <w:color w:val="669900"/>
      </w:rPr>
      <w:t xml:space="preserve">/24                    </w:t>
    </w:r>
    <w:r w:rsidR="00E37A86" w:rsidRPr="00F52F02">
      <w:rPr>
        <w:rFonts w:ascii="Arial" w:hAnsi="Arial" w:cs="Arial"/>
      </w:rPr>
      <w:t xml:space="preserve">                                                                               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6F"/>
    <w:multiLevelType w:val="multilevel"/>
    <w:tmpl w:val="57AA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36488"/>
    <w:multiLevelType w:val="multilevel"/>
    <w:tmpl w:val="57AA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A0E32"/>
    <w:multiLevelType w:val="hybridMultilevel"/>
    <w:tmpl w:val="2A240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732789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5"/>
  </w:num>
  <w:num w:numId="2" w16cid:durableId="1994916162">
    <w:abstractNumId w:val="19"/>
  </w:num>
  <w:num w:numId="3" w16cid:durableId="710227942">
    <w:abstractNumId w:val="8"/>
  </w:num>
  <w:num w:numId="4" w16cid:durableId="1218012266">
    <w:abstractNumId w:val="1"/>
  </w:num>
  <w:num w:numId="5" w16cid:durableId="1792900033">
    <w:abstractNumId w:val="26"/>
  </w:num>
  <w:num w:numId="6" w16cid:durableId="1845119999">
    <w:abstractNumId w:val="9"/>
  </w:num>
  <w:num w:numId="7" w16cid:durableId="1063024416">
    <w:abstractNumId w:val="33"/>
  </w:num>
  <w:num w:numId="8" w16cid:durableId="328948074">
    <w:abstractNumId w:val="36"/>
  </w:num>
  <w:num w:numId="9" w16cid:durableId="348683669">
    <w:abstractNumId w:val="39"/>
  </w:num>
  <w:num w:numId="10" w16cid:durableId="642346747">
    <w:abstractNumId w:val="34"/>
  </w:num>
  <w:num w:numId="11" w16cid:durableId="1108742027">
    <w:abstractNumId w:val="35"/>
  </w:num>
  <w:num w:numId="12" w16cid:durableId="283116495">
    <w:abstractNumId w:val="15"/>
  </w:num>
  <w:num w:numId="13" w16cid:durableId="1897543259">
    <w:abstractNumId w:val="38"/>
  </w:num>
  <w:num w:numId="14" w16cid:durableId="794299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1"/>
  </w:num>
  <w:num w:numId="22" w16cid:durableId="502470990">
    <w:abstractNumId w:val="4"/>
  </w:num>
  <w:num w:numId="23" w16cid:durableId="89619845">
    <w:abstractNumId w:val="27"/>
  </w:num>
  <w:num w:numId="24" w16cid:durableId="385034542">
    <w:abstractNumId w:val="21"/>
  </w:num>
  <w:num w:numId="25" w16cid:durableId="149834337">
    <w:abstractNumId w:val="30"/>
  </w:num>
  <w:num w:numId="26" w16cid:durableId="1866937929">
    <w:abstractNumId w:val="24"/>
  </w:num>
  <w:num w:numId="27" w16cid:durableId="1100487359">
    <w:abstractNumId w:val="14"/>
  </w:num>
  <w:num w:numId="28" w16cid:durableId="242567019">
    <w:abstractNumId w:val="6"/>
  </w:num>
  <w:num w:numId="29" w16cid:durableId="1710032541">
    <w:abstractNumId w:val="28"/>
  </w:num>
  <w:num w:numId="30" w16cid:durableId="1167554192">
    <w:abstractNumId w:val="37"/>
  </w:num>
  <w:num w:numId="31" w16cid:durableId="1975939956">
    <w:abstractNumId w:val="16"/>
  </w:num>
  <w:num w:numId="32" w16cid:durableId="1640766634">
    <w:abstractNumId w:val="13"/>
  </w:num>
  <w:num w:numId="33" w16cid:durableId="57947133">
    <w:abstractNumId w:val="12"/>
  </w:num>
  <w:num w:numId="34" w16cid:durableId="1621954498">
    <w:abstractNumId w:val="0"/>
  </w:num>
  <w:num w:numId="35" w16cid:durableId="1748920797">
    <w:abstractNumId w:val="20"/>
  </w:num>
  <w:num w:numId="36" w16cid:durableId="1394700814">
    <w:abstractNumId w:val="18"/>
  </w:num>
  <w:num w:numId="37" w16cid:durableId="111480404">
    <w:abstractNumId w:val="31"/>
  </w:num>
  <w:num w:numId="38" w16cid:durableId="624043244">
    <w:abstractNumId w:val="7"/>
  </w:num>
  <w:num w:numId="39" w16cid:durableId="523831712">
    <w:abstractNumId w:val="3"/>
  </w:num>
  <w:num w:numId="40" w16cid:durableId="1649901245">
    <w:abstractNumId w:val="10"/>
  </w:num>
  <w:num w:numId="41" w16cid:durableId="1798143322">
    <w:abstractNumId w:val="5"/>
  </w:num>
  <w:num w:numId="42" w16cid:durableId="517158234">
    <w:abstractNumId w:val="23"/>
  </w:num>
  <w:num w:numId="43" w16cid:durableId="1361592643">
    <w:abstractNumId w:val="2"/>
  </w:num>
  <w:num w:numId="44" w16cid:durableId="115372223">
    <w:abstractNumId w:val="17"/>
  </w:num>
  <w:num w:numId="45" w16cid:durableId="16596467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57224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046"/>
    <w:rsid w:val="004421FD"/>
    <w:rsid w:val="00443A10"/>
    <w:rsid w:val="00445DBC"/>
    <w:rsid w:val="0044604D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048D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1147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01E16"/>
    <w:rsid w:val="00C10C69"/>
    <w:rsid w:val="00C140E7"/>
    <w:rsid w:val="00C17200"/>
    <w:rsid w:val="00C22441"/>
    <w:rsid w:val="00C24750"/>
    <w:rsid w:val="00C30F45"/>
    <w:rsid w:val="00C431BB"/>
    <w:rsid w:val="00C55B58"/>
    <w:rsid w:val="00C62064"/>
    <w:rsid w:val="00C636DB"/>
    <w:rsid w:val="00C73EDB"/>
    <w:rsid w:val="00C77071"/>
    <w:rsid w:val="00C844E3"/>
    <w:rsid w:val="00CA1445"/>
    <w:rsid w:val="00CA1888"/>
    <w:rsid w:val="00CE0893"/>
    <w:rsid w:val="00CE2BF4"/>
    <w:rsid w:val="00CE306C"/>
    <w:rsid w:val="00CE3FBA"/>
    <w:rsid w:val="00CE4C26"/>
    <w:rsid w:val="00CE7D58"/>
    <w:rsid w:val="00CE7F03"/>
    <w:rsid w:val="00D04727"/>
    <w:rsid w:val="00D1481C"/>
    <w:rsid w:val="00D1567B"/>
    <w:rsid w:val="00D15A90"/>
    <w:rsid w:val="00D21892"/>
    <w:rsid w:val="00D411DF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112A"/>
    <w:rsid w:val="00E51A8D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4D84"/>
    <w:rsid w:val="00F66E7B"/>
    <w:rsid w:val="00F90A69"/>
    <w:rsid w:val="00F90F70"/>
    <w:rsid w:val="00F926EA"/>
    <w:rsid w:val="00FA3852"/>
    <w:rsid w:val="00FB1DF7"/>
    <w:rsid w:val="00FC4FE8"/>
    <w:rsid w:val="00FC711C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Boyle, Adele</cp:lastModifiedBy>
  <cp:revision>9</cp:revision>
  <cp:lastPrinted>2017-04-21T07:25:00Z</cp:lastPrinted>
  <dcterms:created xsi:type="dcterms:W3CDTF">2024-03-07T10:42:00Z</dcterms:created>
  <dcterms:modified xsi:type="dcterms:W3CDTF">2024-03-14T12:04:00Z</dcterms:modified>
</cp:coreProperties>
</file>