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3E2F" w14:textId="77777777" w:rsidR="00A96330" w:rsidRPr="00D75407" w:rsidRDefault="00A96330">
      <w:bookmarkStart w:id="0" w:name="_Toc503968667"/>
      <w:r w:rsidRPr="00AF1A9A">
        <w:rPr>
          <w:noProof/>
        </w:rPr>
        <w:drawing>
          <wp:anchor distT="0" distB="0" distL="114300" distR="114300" simplePos="0" relativeHeight="251661312" behindDoc="1" locked="0" layoutInCell="1" allowOverlap="1" wp14:anchorId="526D6208" wp14:editId="4956A492">
            <wp:simplePos x="0" y="0"/>
            <wp:positionH relativeFrom="page">
              <wp:align>right</wp:align>
            </wp:positionH>
            <wp:positionV relativeFrom="page">
              <wp:posOffset>13648</wp:posOffset>
            </wp:positionV>
            <wp:extent cx="7632662" cy="10680462"/>
            <wp:effectExtent l="0" t="0" r="6985" b="6985"/>
            <wp:wrapNone/>
            <wp:docPr id="228205851"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05851" name="Picture 1" descr="A screenshot of a video game&#10;&#10;AI-generated content may be incorrect."/>
                    <pic:cNvPicPr/>
                  </pic:nvPicPr>
                  <pic:blipFill>
                    <a:blip r:embed="rId9"/>
                    <a:stretch>
                      <a:fillRect/>
                    </a:stretch>
                  </pic:blipFill>
                  <pic:spPr>
                    <a:xfrm>
                      <a:off x="0" y="0"/>
                      <a:ext cx="7632662" cy="10680462"/>
                    </a:xfrm>
                    <a:prstGeom prst="rect">
                      <a:avLst/>
                    </a:prstGeom>
                  </pic:spPr>
                </pic:pic>
              </a:graphicData>
            </a:graphic>
            <wp14:sizeRelH relativeFrom="page">
              <wp14:pctWidth>0</wp14:pctWidth>
            </wp14:sizeRelH>
            <wp14:sizeRelV relativeFrom="page">
              <wp14:pctHeight>0</wp14:pctHeight>
            </wp14:sizeRelV>
          </wp:anchor>
        </w:drawing>
      </w:r>
      <w:r w:rsidRPr="00AF1A9A">
        <w:rPr>
          <w:noProof/>
        </w:rPr>
        <mc:AlternateContent>
          <mc:Choice Requires="wps">
            <w:drawing>
              <wp:anchor distT="45720" distB="45720" distL="114300" distR="114300" simplePos="0" relativeHeight="251660288" behindDoc="0" locked="1" layoutInCell="1" allowOverlap="1" wp14:anchorId="1BF462D0" wp14:editId="097F7D03">
                <wp:simplePos x="0" y="0"/>
                <wp:positionH relativeFrom="page">
                  <wp:posOffset>1188085</wp:posOffset>
                </wp:positionH>
                <wp:positionV relativeFrom="page">
                  <wp:posOffset>7849235</wp:posOffset>
                </wp:positionV>
                <wp:extent cx="6224400" cy="1713600"/>
                <wp:effectExtent l="0" t="0" r="0" b="1270"/>
                <wp:wrapSquare wrapText="bothSides"/>
                <wp:docPr id="1494700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400" cy="1713600"/>
                        </a:xfrm>
                        <a:prstGeom prst="rect">
                          <a:avLst/>
                        </a:prstGeom>
                        <a:noFill/>
                        <a:ln w="9525">
                          <a:noFill/>
                          <a:miter lim="800000"/>
                          <a:headEnd/>
                          <a:tailEnd/>
                        </a:ln>
                      </wps:spPr>
                      <wps:txbx>
                        <w:txbxContent>
                          <w:p w14:paraId="6F8D6C59" w14:textId="6B7B04CC" w:rsidR="00A96330" w:rsidRPr="00AF1A9A" w:rsidRDefault="00A96330" w:rsidP="00AF1A9A">
                            <w:pPr>
                              <w:pStyle w:val="Titlepage2ndleve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462D0" id="_x0000_t202" coordsize="21600,21600" o:spt="202" path="m,l,21600r21600,l21600,xe">
                <v:stroke joinstyle="miter"/>
                <v:path gradientshapeok="t" o:connecttype="rect"/>
              </v:shapetype>
              <v:shape id="Text Box 2" o:spid="_x0000_s1026" type="#_x0000_t202" style="position:absolute;margin-left:93.55pt;margin-top:618.05pt;width:490.1pt;height:134.9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" filled="f" stroked="f">
                <v:textbox>
                  <w:txbxContent>
                    <w:p w14:paraId="6F8D6C59" w14:textId="6B7B04CC" w:rsidR="00A96330" w:rsidRPr="00AF1A9A" w:rsidRDefault="00A96330" w:rsidP="00AF1A9A">
                      <w:pPr>
                        <w:pStyle w:val="Titlepage2ndlevel"/>
                      </w:pPr>
                    </w:p>
                  </w:txbxContent>
                </v:textbox>
                <w10:wrap type="square" anchorx="page" anchory="page"/>
                <w10:anchorlock/>
              </v:shape>
            </w:pict>
          </mc:Fallback>
        </mc:AlternateContent>
      </w:r>
      <w:r w:rsidRPr="00AF1A9A">
        <w:rPr>
          <w:noProof/>
        </w:rPr>
        <mc:AlternateContent>
          <mc:Choice Requires="wps">
            <w:drawing>
              <wp:anchor distT="45720" distB="45720" distL="114300" distR="114300" simplePos="0" relativeHeight="251659264" behindDoc="0" locked="1" layoutInCell="1" allowOverlap="1" wp14:anchorId="7AEB9F72" wp14:editId="3C50E3EE">
                <wp:simplePos x="0" y="0"/>
                <wp:positionH relativeFrom="page">
                  <wp:posOffset>1584325</wp:posOffset>
                </wp:positionH>
                <wp:positionV relativeFrom="page">
                  <wp:posOffset>2772410</wp:posOffset>
                </wp:positionV>
                <wp:extent cx="3448800" cy="302760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800" cy="3027600"/>
                        </a:xfrm>
                        <a:prstGeom prst="rect">
                          <a:avLst/>
                        </a:prstGeom>
                        <a:noFill/>
                        <a:ln w="9525">
                          <a:noFill/>
                          <a:miter lim="800000"/>
                          <a:headEnd/>
                          <a:tailEnd/>
                        </a:ln>
                      </wps:spPr>
                      <wps:txbx>
                        <w:txbxContent>
                          <w:p w14:paraId="6F23F4A7" w14:textId="0C224A1E" w:rsidR="00A96330" w:rsidRPr="00AF1A9A" w:rsidRDefault="009D4111" w:rsidP="00AF1A9A">
                            <w:pPr>
                              <w:pStyle w:val="TitlepageLevel1"/>
                            </w:pPr>
                            <w:r>
                              <w:t xml:space="preserve">safeguarding staff from </w:t>
                            </w:r>
                            <w:r w:rsidRPr="009D4111">
                              <w:t>Unacceptable Behaviour Policy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9F72" id="_x0000_s1027" type="#_x0000_t202" style="position:absolute;margin-left:124.75pt;margin-top:218.3pt;width:271.55pt;height:238.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" filled="f" stroked="f">
                <v:textbox>
                  <w:txbxContent>
                    <w:p w14:paraId="6F23F4A7" w14:textId="0C224A1E" w:rsidR="00A96330" w:rsidRPr="00AF1A9A" w:rsidRDefault="009D4111" w:rsidP="00AF1A9A">
                      <w:pPr>
                        <w:pStyle w:val="TitlepageLevel1"/>
                      </w:pPr>
                      <w:r>
                        <w:t xml:space="preserve">safeguarding staff from </w:t>
                      </w:r>
                      <w:r w:rsidRPr="009D4111">
                        <w:t>Unacceptable Behaviour Policy</w:t>
                      </w:r>
                      <w:r>
                        <w:t xml:space="preserve"> </w:t>
                      </w:r>
                    </w:p>
                  </w:txbxContent>
                </v:textbox>
                <w10:wrap type="square" anchorx="page" anchory="page"/>
                <w10:anchorlock/>
              </v:shape>
            </w:pict>
          </mc:Fallback>
        </mc:AlternateContent>
      </w:r>
      <w:r>
        <w:br w:type="page"/>
      </w:r>
    </w:p>
    <w:tbl>
      <w:tblPr>
        <w:tblpPr w:leftFromText="180" w:rightFromText="180" w:vertAnchor="page" w:horzAnchor="margin" w:tblpY="2468"/>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81F58" w:rsidRPr="00954509" w14:paraId="7A30217C" w14:textId="77777777" w:rsidTr="00981F58">
        <w:trPr>
          <w:cantSplit/>
          <w:trHeight w:val="320"/>
          <w:tblHeader/>
        </w:trPr>
        <w:tc>
          <w:tcPr>
            <w:tcW w:w="4536" w:type="dxa"/>
            <w:shd w:val="clear" w:color="auto" w:fill="2FAC66"/>
            <w:vAlign w:val="center"/>
            <w:hideMark/>
          </w:tcPr>
          <w:p w14:paraId="1C3B63A8" w14:textId="77777777" w:rsidR="00981F58" w:rsidRPr="00981F58" w:rsidRDefault="00981F58" w:rsidP="00981F58">
            <w:pPr>
              <w:pStyle w:val="URTableTitleleft"/>
            </w:pPr>
            <w:r>
              <w:lastRenderedPageBreak/>
              <w:t>Version</w:t>
            </w:r>
          </w:p>
        </w:tc>
        <w:tc>
          <w:tcPr>
            <w:tcW w:w="4536" w:type="dxa"/>
            <w:vAlign w:val="center"/>
            <w:hideMark/>
          </w:tcPr>
          <w:p w14:paraId="2D6AEDC3" w14:textId="77777777" w:rsidR="00981F58" w:rsidRPr="00981F58" w:rsidRDefault="00981F58" w:rsidP="00981F58">
            <w:pPr>
              <w:pStyle w:val="URTabletextleft"/>
            </w:pPr>
            <w:r>
              <w:t>1</w:t>
            </w:r>
            <w:r w:rsidRPr="00981F58">
              <w:t>.0</w:t>
            </w:r>
          </w:p>
        </w:tc>
      </w:tr>
      <w:tr w:rsidR="00981F58" w:rsidRPr="00954509" w14:paraId="43232A2A" w14:textId="77777777" w:rsidTr="00981F58">
        <w:trPr>
          <w:cantSplit/>
          <w:trHeight w:val="320"/>
          <w:tblHeader/>
        </w:trPr>
        <w:tc>
          <w:tcPr>
            <w:tcW w:w="4536" w:type="dxa"/>
            <w:shd w:val="clear" w:color="auto" w:fill="2FAC66"/>
            <w:vAlign w:val="center"/>
          </w:tcPr>
          <w:p w14:paraId="23819579" w14:textId="41216AE1" w:rsidR="00981F58" w:rsidRPr="00981F58" w:rsidRDefault="00981F58" w:rsidP="00981F58">
            <w:pPr>
              <w:pStyle w:val="URTableTitleleft"/>
            </w:pPr>
            <w:r>
              <w:t xml:space="preserve">Policy </w:t>
            </w:r>
            <w:r w:rsidR="004566AB">
              <w:t>o</w:t>
            </w:r>
            <w:r>
              <w:t>wner</w:t>
            </w:r>
          </w:p>
        </w:tc>
        <w:tc>
          <w:tcPr>
            <w:tcW w:w="4536" w:type="dxa"/>
            <w:vAlign w:val="center"/>
          </w:tcPr>
          <w:p w14:paraId="3D500D83" w14:textId="77777777" w:rsidR="00981F58" w:rsidRPr="00981F58" w:rsidRDefault="00981F58" w:rsidP="00981F58">
            <w:pPr>
              <w:pStyle w:val="URTabletextleft"/>
            </w:pPr>
            <w:r>
              <w:t>HR</w:t>
            </w:r>
            <w:r w:rsidRPr="00981F58">
              <w:t xml:space="preserve"> Manager</w:t>
            </w:r>
          </w:p>
        </w:tc>
      </w:tr>
      <w:tr w:rsidR="00981F58" w:rsidRPr="00954509" w14:paraId="41A645F8" w14:textId="77777777" w:rsidTr="00981F58">
        <w:trPr>
          <w:cantSplit/>
          <w:trHeight w:val="320"/>
          <w:tblHeader/>
        </w:trPr>
        <w:tc>
          <w:tcPr>
            <w:tcW w:w="4536" w:type="dxa"/>
            <w:shd w:val="clear" w:color="auto" w:fill="2FAC66"/>
            <w:vAlign w:val="center"/>
          </w:tcPr>
          <w:p w14:paraId="3715635A" w14:textId="27C9D769" w:rsidR="00981F58" w:rsidRPr="00981F58" w:rsidRDefault="00981F58" w:rsidP="00981F58">
            <w:pPr>
              <w:pStyle w:val="URTableTitleleft"/>
            </w:pPr>
            <w:r>
              <w:t xml:space="preserve">Date of </w:t>
            </w:r>
            <w:r w:rsidR="004566AB">
              <w:t>e</w:t>
            </w:r>
            <w:r>
              <w:t xml:space="preserve">quality </w:t>
            </w:r>
            <w:r w:rsidR="004566AB">
              <w:t>s</w:t>
            </w:r>
            <w:r>
              <w:t>creening</w:t>
            </w:r>
          </w:p>
        </w:tc>
        <w:tc>
          <w:tcPr>
            <w:tcW w:w="4536" w:type="dxa"/>
            <w:vAlign w:val="center"/>
          </w:tcPr>
          <w:p w14:paraId="4A914238" w14:textId="241F5585" w:rsidR="00981F58" w:rsidRPr="00981F58" w:rsidRDefault="00B52D1A" w:rsidP="00981F58">
            <w:pPr>
              <w:pStyle w:val="URTabletextleft"/>
            </w:pPr>
            <w:r>
              <w:t xml:space="preserve">September </w:t>
            </w:r>
            <w:r w:rsidR="00981F58">
              <w:t>2025</w:t>
            </w:r>
          </w:p>
        </w:tc>
      </w:tr>
      <w:tr w:rsidR="00981F58" w:rsidRPr="00954509" w14:paraId="5BE7B1D3" w14:textId="77777777" w:rsidTr="00981F58">
        <w:trPr>
          <w:cantSplit/>
          <w:trHeight w:val="320"/>
          <w:tblHeader/>
        </w:trPr>
        <w:tc>
          <w:tcPr>
            <w:tcW w:w="4536" w:type="dxa"/>
            <w:shd w:val="clear" w:color="auto" w:fill="2FAC66"/>
            <w:vAlign w:val="center"/>
          </w:tcPr>
          <w:p w14:paraId="22D71CF4" w14:textId="77777777" w:rsidR="00981F58" w:rsidRPr="00981F58" w:rsidRDefault="00981F58" w:rsidP="00981F58">
            <w:pPr>
              <w:pStyle w:val="URTableTitleleft"/>
            </w:pPr>
            <w:r>
              <w:t>Date of DPIA (if applicable)</w:t>
            </w:r>
          </w:p>
        </w:tc>
        <w:tc>
          <w:tcPr>
            <w:tcW w:w="4536" w:type="dxa"/>
            <w:vAlign w:val="center"/>
          </w:tcPr>
          <w:p w14:paraId="317E78A9" w14:textId="77777777" w:rsidR="00981F58" w:rsidRPr="00981F58" w:rsidRDefault="00981F58" w:rsidP="00981F58">
            <w:pPr>
              <w:pStyle w:val="URTabletextleft"/>
            </w:pPr>
            <w:r>
              <w:t>N/A</w:t>
            </w:r>
          </w:p>
        </w:tc>
      </w:tr>
      <w:tr w:rsidR="00981F58" w:rsidRPr="00954509" w14:paraId="3E09D142" w14:textId="77777777" w:rsidTr="00981F58">
        <w:trPr>
          <w:cantSplit/>
          <w:trHeight w:val="320"/>
          <w:tblHeader/>
        </w:trPr>
        <w:tc>
          <w:tcPr>
            <w:tcW w:w="4536" w:type="dxa"/>
            <w:shd w:val="clear" w:color="auto" w:fill="2FAC66"/>
            <w:vAlign w:val="center"/>
          </w:tcPr>
          <w:p w14:paraId="629DE1F6" w14:textId="77777777" w:rsidR="00981F58" w:rsidRPr="00981F58" w:rsidRDefault="00981F58" w:rsidP="00981F58">
            <w:pPr>
              <w:pStyle w:val="URTableTitleleft"/>
            </w:pPr>
            <w:r>
              <w:t>TUS consultation (if applicable)</w:t>
            </w:r>
          </w:p>
        </w:tc>
        <w:tc>
          <w:tcPr>
            <w:tcW w:w="4536" w:type="dxa"/>
            <w:vAlign w:val="center"/>
          </w:tcPr>
          <w:p w14:paraId="5DF2934D" w14:textId="1447A60C" w:rsidR="00981F58" w:rsidRPr="00981F58" w:rsidRDefault="00B52D1A" w:rsidP="00981F58">
            <w:pPr>
              <w:pStyle w:val="URTabletextleft"/>
            </w:pPr>
            <w:r>
              <w:t>N/A</w:t>
            </w:r>
          </w:p>
        </w:tc>
      </w:tr>
      <w:tr w:rsidR="00981F58" w:rsidRPr="00954509" w14:paraId="37E3A31A" w14:textId="77777777" w:rsidTr="00981F58">
        <w:trPr>
          <w:cantSplit/>
          <w:trHeight w:val="320"/>
          <w:tblHeader/>
        </w:trPr>
        <w:tc>
          <w:tcPr>
            <w:tcW w:w="4536" w:type="dxa"/>
            <w:shd w:val="clear" w:color="auto" w:fill="2FAC66"/>
            <w:vAlign w:val="center"/>
          </w:tcPr>
          <w:p w14:paraId="19AD941D" w14:textId="30FB06B8" w:rsidR="00981F58" w:rsidRPr="00981F58" w:rsidRDefault="00981F58" w:rsidP="00981F58">
            <w:pPr>
              <w:pStyle w:val="URTableTitleleft"/>
            </w:pPr>
            <w:r>
              <w:t xml:space="preserve">Approved by (Board, ARC, </w:t>
            </w:r>
            <w:r w:rsidR="004566AB">
              <w:t xml:space="preserve">ELT, </w:t>
            </w:r>
            <w:r>
              <w:t>SLT)</w:t>
            </w:r>
          </w:p>
        </w:tc>
        <w:tc>
          <w:tcPr>
            <w:tcW w:w="4536" w:type="dxa"/>
            <w:vAlign w:val="center"/>
          </w:tcPr>
          <w:p w14:paraId="3317ECC9" w14:textId="6148E5AB" w:rsidR="00981F58" w:rsidRPr="00981F58" w:rsidRDefault="00981F58" w:rsidP="00981F58">
            <w:pPr>
              <w:pStyle w:val="URTabletextleft"/>
            </w:pPr>
            <w:r>
              <w:t>ELT</w:t>
            </w:r>
            <w:r w:rsidR="004566AB">
              <w:t xml:space="preserve"> </w:t>
            </w:r>
          </w:p>
        </w:tc>
      </w:tr>
      <w:tr w:rsidR="00981F58" w:rsidRPr="00954509" w14:paraId="269963D8" w14:textId="77777777" w:rsidTr="00981F58">
        <w:trPr>
          <w:cantSplit/>
          <w:trHeight w:val="320"/>
          <w:tblHeader/>
        </w:trPr>
        <w:tc>
          <w:tcPr>
            <w:tcW w:w="4536" w:type="dxa"/>
            <w:shd w:val="clear" w:color="auto" w:fill="2FAC66"/>
            <w:vAlign w:val="center"/>
          </w:tcPr>
          <w:p w14:paraId="32F4EC3F" w14:textId="77777777" w:rsidR="00981F58" w:rsidRPr="00981F58" w:rsidRDefault="00981F58" w:rsidP="00981F58">
            <w:pPr>
              <w:pStyle w:val="URTableTitleleft"/>
            </w:pPr>
            <w:r>
              <w:t>Approval date</w:t>
            </w:r>
          </w:p>
        </w:tc>
        <w:tc>
          <w:tcPr>
            <w:tcW w:w="4536" w:type="dxa"/>
            <w:vAlign w:val="center"/>
          </w:tcPr>
          <w:p w14:paraId="7917F185" w14:textId="496147D4" w:rsidR="00981F58" w:rsidRPr="00981F58" w:rsidRDefault="00B52D1A" w:rsidP="00981F58">
            <w:pPr>
              <w:pStyle w:val="URTabletextleft"/>
            </w:pPr>
            <w:r>
              <w:t xml:space="preserve">5 </w:t>
            </w:r>
            <w:r w:rsidR="00981F58">
              <w:t>August 2025</w:t>
            </w:r>
          </w:p>
        </w:tc>
      </w:tr>
      <w:tr w:rsidR="00981F58" w:rsidRPr="00954509" w14:paraId="665EF703" w14:textId="77777777" w:rsidTr="00981F58">
        <w:trPr>
          <w:cantSplit/>
          <w:trHeight w:val="320"/>
          <w:tblHeader/>
        </w:trPr>
        <w:tc>
          <w:tcPr>
            <w:tcW w:w="4536" w:type="dxa"/>
            <w:shd w:val="clear" w:color="auto" w:fill="2FAC66"/>
            <w:vAlign w:val="center"/>
          </w:tcPr>
          <w:p w14:paraId="659817EE" w14:textId="77777777" w:rsidR="00981F58" w:rsidRPr="00981F58" w:rsidRDefault="00981F58" w:rsidP="00981F58">
            <w:pPr>
              <w:pStyle w:val="URTableTitleleft"/>
            </w:pPr>
            <w:r>
              <w:t>Implementation date</w:t>
            </w:r>
          </w:p>
        </w:tc>
        <w:tc>
          <w:tcPr>
            <w:tcW w:w="4536" w:type="dxa"/>
            <w:vAlign w:val="center"/>
          </w:tcPr>
          <w:p w14:paraId="16DAE3B9" w14:textId="5A280DAB" w:rsidR="00981F58" w:rsidRDefault="00D1071B" w:rsidP="00981F58">
            <w:pPr>
              <w:pStyle w:val="URTabletextleft"/>
            </w:pPr>
            <w:r>
              <w:t>September 2025</w:t>
            </w:r>
          </w:p>
        </w:tc>
      </w:tr>
      <w:tr w:rsidR="00981F58" w:rsidRPr="00954509" w14:paraId="280E3A55" w14:textId="77777777" w:rsidTr="00981F58">
        <w:trPr>
          <w:cantSplit/>
          <w:trHeight w:val="320"/>
          <w:tblHeader/>
        </w:trPr>
        <w:tc>
          <w:tcPr>
            <w:tcW w:w="4536" w:type="dxa"/>
            <w:shd w:val="clear" w:color="auto" w:fill="2FAC66"/>
            <w:vAlign w:val="center"/>
          </w:tcPr>
          <w:p w14:paraId="643720E1" w14:textId="77777777" w:rsidR="00981F58" w:rsidRPr="00981F58" w:rsidRDefault="00981F58" w:rsidP="00981F58">
            <w:pPr>
              <w:pStyle w:val="URTableTitleleft"/>
            </w:pPr>
            <w:r>
              <w:t>Review date</w:t>
            </w:r>
          </w:p>
        </w:tc>
        <w:tc>
          <w:tcPr>
            <w:tcW w:w="4536" w:type="dxa"/>
            <w:vAlign w:val="center"/>
          </w:tcPr>
          <w:p w14:paraId="31F53C12" w14:textId="07B31D66" w:rsidR="00981F58" w:rsidRDefault="00D1071B" w:rsidP="00981F58">
            <w:pPr>
              <w:pStyle w:val="URTabletextleft"/>
            </w:pPr>
            <w:r>
              <w:t>September 2027</w:t>
            </w:r>
          </w:p>
        </w:tc>
      </w:tr>
    </w:tbl>
    <w:p w14:paraId="64ACDF32" w14:textId="2FDB9371" w:rsidR="00981F58" w:rsidRDefault="00981F58" w:rsidP="00981F58">
      <w:pPr>
        <w:pStyle w:val="URExecSumsub-heading"/>
      </w:pPr>
      <w:r>
        <w:t>Document control</w:t>
      </w:r>
    </w:p>
    <w:p w14:paraId="3D72C5EE" w14:textId="77777777" w:rsidR="00981F58" w:rsidRPr="00981F58" w:rsidRDefault="00981F58" w:rsidP="00981F58">
      <w:pPr>
        <w:pStyle w:val="URExecSumparagraph"/>
      </w:pPr>
    </w:p>
    <w:tbl>
      <w:tblPr>
        <w:tblW w:w="90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4"/>
        <w:gridCol w:w="1975"/>
        <w:gridCol w:w="3781"/>
        <w:gridCol w:w="2250"/>
      </w:tblGrid>
      <w:tr w:rsidR="00981F58" w:rsidRPr="00954509" w14:paraId="448BCDE7" w14:textId="77777777" w:rsidTr="00D7378B">
        <w:trPr>
          <w:cantSplit/>
          <w:trHeight w:val="320"/>
          <w:tblHeader/>
        </w:trPr>
        <w:tc>
          <w:tcPr>
            <w:tcW w:w="1014" w:type="dxa"/>
            <w:shd w:val="clear" w:color="auto" w:fill="2FAC66"/>
            <w:vAlign w:val="center"/>
            <w:hideMark/>
          </w:tcPr>
          <w:p w14:paraId="56FB723B" w14:textId="77777777" w:rsidR="00981F58" w:rsidRPr="00981F58" w:rsidRDefault="00981F58" w:rsidP="00981F58">
            <w:pPr>
              <w:pStyle w:val="URTableTitleleft"/>
            </w:pPr>
            <w:r>
              <w:t>Version</w:t>
            </w:r>
          </w:p>
        </w:tc>
        <w:tc>
          <w:tcPr>
            <w:tcW w:w="1975" w:type="dxa"/>
            <w:shd w:val="clear" w:color="auto" w:fill="2FAC66"/>
          </w:tcPr>
          <w:p w14:paraId="075A1EF3" w14:textId="77777777" w:rsidR="00981F58" w:rsidRPr="00981F58" w:rsidRDefault="00981F58" w:rsidP="00981F58">
            <w:pPr>
              <w:pStyle w:val="URTableTitleleft"/>
            </w:pPr>
            <w:r>
              <w:t>Date actioned</w:t>
            </w:r>
          </w:p>
        </w:tc>
        <w:tc>
          <w:tcPr>
            <w:tcW w:w="3781" w:type="dxa"/>
            <w:shd w:val="clear" w:color="auto" w:fill="2FAC66"/>
            <w:vAlign w:val="center"/>
            <w:hideMark/>
          </w:tcPr>
          <w:p w14:paraId="2761F7C4" w14:textId="77777777" w:rsidR="00981F58" w:rsidRPr="00981F58" w:rsidRDefault="00981F58" w:rsidP="00981F58">
            <w:pPr>
              <w:pStyle w:val="URTableTitleleft"/>
            </w:pPr>
            <w:r>
              <w:t>Reason for change</w:t>
            </w:r>
          </w:p>
        </w:tc>
        <w:tc>
          <w:tcPr>
            <w:tcW w:w="2250" w:type="dxa"/>
            <w:shd w:val="clear" w:color="auto" w:fill="2FAC66"/>
          </w:tcPr>
          <w:p w14:paraId="746AE979" w14:textId="77777777" w:rsidR="00981F58" w:rsidRPr="00981F58" w:rsidRDefault="00981F58" w:rsidP="00981F58">
            <w:pPr>
              <w:pStyle w:val="URTableTitleleft"/>
            </w:pPr>
            <w:r>
              <w:t>Changed by</w:t>
            </w:r>
          </w:p>
        </w:tc>
      </w:tr>
      <w:tr w:rsidR="00981F58" w:rsidRPr="00954509" w14:paraId="3A77E5E8" w14:textId="77777777" w:rsidTr="00D7378B">
        <w:trPr>
          <w:cantSplit/>
          <w:trHeight w:val="320"/>
        </w:trPr>
        <w:tc>
          <w:tcPr>
            <w:tcW w:w="1014" w:type="dxa"/>
          </w:tcPr>
          <w:p w14:paraId="4266F601" w14:textId="77777777" w:rsidR="00981F58" w:rsidRPr="00981F58" w:rsidRDefault="00981F58" w:rsidP="00981F58">
            <w:pPr>
              <w:pStyle w:val="URTabletextleft"/>
            </w:pPr>
            <w:r>
              <w:t>1.0</w:t>
            </w:r>
          </w:p>
        </w:tc>
        <w:tc>
          <w:tcPr>
            <w:tcW w:w="1975" w:type="dxa"/>
          </w:tcPr>
          <w:p w14:paraId="02F84B1A" w14:textId="77777777" w:rsidR="00981F58" w:rsidRPr="00F35C27" w:rsidRDefault="00981F58" w:rsidP="00981F58">
            <w:pPr>
              <w:pStyle w:val="URTabletextleft"/>
            </w:pPr>
          </w:p>
        </w:tc>
        <w:tc>
          <w:tcPr>
            <w:tcW w:w="3781" w:type="dxa"/>
          </w:tcPr>
          <w:p w14:paraId="0A65C38B" w14:textId="77777777" w:rsidR="00981F58" w:rsidRPr="00981F58" w:rsidRDefault="00981F58" w:rsidP="00981F58">
            <w:pPr>
              <w:pStyle w:val="URTabletextleft"/>
            </w:pPr>
            <w:r>
              <w:t xml:space="preserve">First version </w:t>
            </w:r>
          </w:p>
        </w:tc>
        <w:tc>
          <w:tcPr>
            <w:tcW w:w="2250" w:type="dxa"/>
          </w:tcPr>
          <w:p w14:paraId="7D0B6D95" w14:textId="77777777" w:rsidR="00981F58" w:rsidRPr="00981F58" w:rsidRDefault="00981F58" w:rsidP="00981F58">
            <w:pPr>
              <w:pStyle w:val="URTabletextleft"/>
            </w:pPr>
            <w:r>
              <w:t>Susan Lavery</w:t>
            </w:r>
          </w:p>
        </w:tc>
      </w:tr>
    </w:tbl>
    <w:p w14:paraId="1148BBAF" w14:textId="3FA8CC23" w:rsidR="005C4A5A" w:rsidRDefault="005C4A5A" w:rsidP="00613D1F">
      <w:pPr>
        <w:pStyle w:val="URExecSumparagraph"/>
      </w:pPr>
    </w:p>
    <w:p w14:paraId="2E54EA4A" w14:textId="77777777" w:rsidR="00C53CCD" w:rsidRDefault="00C53CCD" w:rsidP="00613D1F">
      <w:pPr>
        <w:pStyle w:val="URExecSumparagraph"/>
      </w:pPr>
    </w:p>
    <w:p w14:paraId="0AACD7D3" w14:textId="77777777" w:rsidR="00C53CCD" w:rsidRDefault="00C53CCD" w:rsidP="00613D1F">
      <w:pPr>
        <w:pStyle w:val="URExecSumparagraph"/>
      </w:pPr>
    </w:p>
    <w:p w14:paraId="23E0834F" w14:textId="77777777" w:rsidR="00A96330" w:rsidRPr="00D75407" w:rsidRDefault="00A96330">
      <w:r>
        <w:br w:type="page"/>
      </w:r>
    </w:p>
    <w:bookmarkEnd w:id="0"/>
    <w:p w14:paraId="3D8C353E" w14:textId="032E8260" w:rsidR="00A96330" w:rsidRDefault="0046373D" w:rsidP="00613D1F">
      <w:pPr>
        <w:pStyle w:val="URContentstitle"/>
      </w:pPr>
      <w:r w:rsidRPr="00CD53B1">
        <w:lastRenderedPageBreak/>
        <w:t xml:space="preserve">Contents </w:t>
      </w:r>
      <w:r w:rsidR="00981F58">
        <w:t>pa</w:t>
      </w:r>
      <w:r w:rsidRPr="00D75407">
        <w:t>ge</w:t>
      </w:r>
    </w:p>
    <w:p w14:paraId="141A9496" w14:textId="1BDF2854" w:rsidR="00D032A2" w:rsidRDefault="00DC3EA6">
      <w:pPr>
        <w:pStyle w:val="TOC1"/>
        <w:rPr>
          <w:rFonts w:asciiTheme="minorHAnsi" w:eastAsiaTheme="minorEastAsia" w:hAnsiTheme="minorHAnsi" w:cstheme="minorBidi"/>
          <w:b w:val="0"/>
          <w:color w:val="auto"/>
          <w:kern w:val="2"/>
          <w:sz w:val="24"/>
          <w:szCs w:val="24"/>
          <w:lang w:bidi="ar-SA"/>
          <w14:ligatures w14:val="standardContextual"/>
        </w:rPr>
      </w:pPr>
      <w:r>
        <w:fldChar w:fldCharType="begin"/>
      </w:r>
      <w:r>
        <w:instrText xml:space="preserve"> TOC \o "1-2" \h \z \t "UR Exec Sum title,1" </w:instrText>
      </w:r>
      <w:r>
        <w:fldChar w:fldCharType="separate"/>
      </w:r>
      <w:hyperlink w:anchor="_Toc205365478" w:history="1">
        <w:r w:rsidR="00D032A2" w:rsidRPr="00D30F7E">
          <w:rPr>
            <w:rStyle w:val="Hyperlink"/>
          </w:rPr>
          <w:t>1.</w:t>
        </w:r>
        <w:r w:rsidR="00D032A2">
          <w:rPr>
            <w:rFonts w:asciiTheme="minorHAnsi" w:eastAsiaTheme="minorEastAsia" w:hAnsiTheme="minorHAnsi" w:cstheme="minorBidi"/>
            <w:b w:val="0"/>
            <w:color w:val="auto"/>
            <w:kern w:val="2"/>
            <w:sz w:val="24"/>
            <w:szCs w:val="24"/>
            <w:lang w:bidi="ar-SA"/>
            <w14:ligatures w14:val="standardContextual"/>
          </w:rPr>
          <w:tab/>
        </w:r>
        <w:r w:rsidR="00D032A2" w:rsidRPr="00D30F7E">
          <w:rPr>
            <w:rStyle w:val="Hyperlink"/>
          </w:rPr>
          <w:t>Introduction</w:t>
        </w:r>
        <w:r w:rsidR="00D032A2">
          <w:rPr>
            <w:webHidden/>
          </w:rPr>
          <w:tab/>
        </w:r>
        <w:r w:rsidR="00D032A2">
          <w:rPr>
            <w:webHidden/>
          </w:rPr>
          <w:fldChar w:fldCharType="begin"/>
        </w:r>
        <w:r w:rsidR="00D032A2">
          <w:rPr>
            <w:webHidden/>
          </w:rPr>
          <w:instrText xml:space="preserve"> PAGEREF _Toc205365478 \h </w:instrText>
        </w:r>
        <w:r w:rsidR="00D032A2">
          <w:rPr>
            <w:webHidden/>
          </w:rPr>
        </w:r>
        <w:r w:rsidR="00D032A2">
          <w:rPr>
            <w:webHidden/>
          </w:rPr>
          <w:fldChar w:fldCharType="separate"/>
        </w:r>
        <w:r w:rsidR="00D032A2">
          <w:rPr>
            <w:webHidden/>
          </w:rPr>
          <w:t>4</w:t>
        </w:r>
        <w:r w:rsidR="00D032A2">
          <w:rPr>
            <w:webHidden/>
          </w:rPr>
          <w:fldChar w:fldCharType="end"/>
        </w:r>
      </w:hyperlink>
    </w:p>
    <w:p w14:paraId="5AC3090B" w14:textId="319D306D" w:rsidR="00D032A2" w:rsidRDefault="00D032A2">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05365479" w:history="1">
        <w:r w:rsidRPr="00D30F7E">
          <w:rPr>
            <w:rStyle w:val="Hyperlink"/>
            <w:noProof/>
          </w:rPr>
          <w:t>The context</w:t>
        </w:r>
        <w:r>
          <w:rPr>
            <w:noProof/>
            <w:webHidden/>
          </w:rPr>
          <w:tab/>
        </w:r>
        <w:r>
          <w:rPr>
            <w:noProof/>
            <w:webHidden/>
          </w:rPr>
          <w:fldChar w:fldCharType="begin"/>
        </w:r>
        <w:r>
          <w:rPr>
            <w:noProof/>
            <w:webHidden/>
          </w:rPr>
          <w:instrText xml:space="preserve"> PAGEREF _Toc205365479 \h </w:instrText>
        </w:r>
        <w:r>
          <w:rPr>
            <w:noProof/>
            <w:webHidden/>
          </w:rPr>
        </w:r>
        <w:r>
          <w:rPr>
            <w:noProof/>
            <w:webHidden/>
          </w:rPr>
          <w:fldChar w:fldCharType="separate"/>
        </w:r>
        <w:r>
          <w:rPr>
            <w:noProof/>
            <w:webHidden/>
          </w:rPr>
          <w:t>4</w:t>
        </w:r>
        <w:r>
          <w:rPr>
            <w:noProof/>
            <w:webHidden/>
          </w:rPr>
          <w:fldChar w:fldCharType="end"/>
        </w:r>
      </w:hyperlink>
    </w:p>
    <w:p w14:paraId="073EE0F0" w14:textId="5AD8A418"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0" w:history="1">
        <w:r w:rsidRPr="00D30F7E">
          <w:rPr>
            <w:rStyle w:val="Hyperlink"/>
          </w:rPr>
          <w:t>2.</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 xml:space="preserve">Unreasonable </w:t>
        </w:r>
        <w:r w:rsidR="00981F58">
          <w:t>b</w:t>
        </w:r>
        <w:r w:rsidRPr="00D30F7E">
          <w:rPr>
            <w:rStyle w:val="Hyperlink"/>
          </w:rPr>
          <w:t>ehaviour</w:t>
        </w:r>
        <w:r>
          <w:rPr>
            <w:webHidden/>
          </w:rPr>
          <w:tab/>
        </w:r>
        <w:r>
          <w:rPr>
            <w:webHidden/>
          </w:rPr>
          <w:fldChar w:fldCharType="begin"/>
        </w:r>
        <w:r>
          <w:rPr>
            <w:webHidden/>
          </w:rPr>
          <w:instrText xml:space="preserve"> PAGEREF _Toc205365480 \h </w:instrText>
        </w:r>
        <w:r>
          <w:rPr>
            <w:webHidden/>
          </w:rPr>
        </w:r>
        <w:r>
          <w:rPr>
            <w:webHidden/>
          </w:rPr>
          <w:fldChar w:fldCharType="separate"/>
        </w:r>
        <w:r>
          <w:rPr>
            <w:webHidden/>
          </w:rPr>
          <w:t>5</w:t>
        </w:r>
        <w:r>
          <w:rPr>
            <w:webHidden/>
          </w:rPr>
          <w:fldChar w:fldCharType="end"/>
        </w:r>
      </w:hyperlink>
    </w:p>
    <w:p w14:paraId="124806EC" w14:textId="5E509312"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1" w:history="1">
        <w:r w:rsidRPr="00D30F7E">
          <w:rPr>
            <w:rStyle w:val="Hyperlink"/>
          </w:rPr>
          <w:t>3.</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Response to unreasonable behaviour or harassment</w:t>
        </w:r>
        <w:r>
          <w:rPr>
            <w:webHidden/>
          </w:rPr>
          <w:tab/>
        </w:r>
        <w:r>
          <w:rPr>
            <w:webHidden/>
          </w:rPr>
          <w:fldChar w:fldCharType="begin"/>
        </w:r>
        <w:r>
          <w:rPr>
            <w:webHidden/>
          </w:rPr>
          <w:instrText xml:space="preserve"> PAGEREF _Toc205365481 \h </w:instrText>
        </w:r>
        <w:r>
          <w:rPr>
            <w:webHidden/>
          </w:rPr>
        </w:r>
        <w:r>
          <w:rPr>
            <w:webHidden/>
          </w:rPr>
          <w:fldChar w:fldCharType="separate"/>
        </w:r>
        <w:r>
          <w:rPr>
            <w:webHidden/>
          </w:rPr>
          <w:t>6</w:t>
        </w:r>
        <w:r>
          <w:rPr>
            <w:webHidden/>
          </w:rPr>
          <w:fldChar w:fldCharType="end"/>
        </w:r>
      </w:hyperlink>
    </w:p>
    <w:p w14:paraId="703E33E5" w14:textId="7969F2D5"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2" w:history="1">
        <w:r w:rsidRPr="00D30F7E">
          <w:rPr>
            <w:rStyle w:val="Hyperlink"/>
          </w:rPr>
          <w:t>4.</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General unreasonable behaviour and demands</w:t>
        </w:r>
        <w:r>
          <w:rPr>
            <w:webHidden/>
          </w:rPr>
          <w:tab/>
        </w:r>
        <w:r>
          <w:rPr>
            <w:webHidden/>
          </w:rPr>
          <w:fldChar w:fldCharType="begin"/>
        </w:r>
        <w:r>
          <w:rPr>
            <w:webHidden/>
          </w:rPr>
          <w:instrText xml:space="preserve"> PAGEREF _Toc205365482 \h </w:instrText>
        </w:r>
        <w:r>
          <w:rPr>
            <w:webHidden/>
          </w:rPr>
        </w:r>
        <w:r>
          <w:rPr>
            <w:webHidden/>
          </w:rPr>
          <w:fldChar w:fldCharType="separate"/>
        </w:r>
        <w:r>
          <w:rPr>
            <w:webHidden/>
          </w:rPr>
          <w:t>7</w:t>
        </w:r>
        <w:r>
          <w:rPr>
            <w:webHidden/>
          </w:rPr>
          <w:fldChar w:fldCharType="end"/>
        </w:r>
      </w:hyperlink>
    </w:p>
    <w:p w14:paraId="1D59BFD2" w14:textId="3E88CE61"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3" w:history="1">
        <w:r w:rsidRPr="00D30F7E">
          <w:rPr>
            <w:rStyle w:val="Hyperlink"/>
          </w:rPr>
          <w:t>5.</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Aggression, rudeness, abuse, and threats</w:t>
        </w:r>
        <w:r>
          <w:rPr>
            <w:webHidden/>
          </w:rPr>
          <w:tab/>
        </w:r>
        <w:r>
          <w:rPr>
            <w:webHidden/>
          </w:rPr>
          <w:fldChar w:fldCharType="begin"/>
        </w:r>
        <w:r>
          <w:rPr>
            <w:webHidden/>
          </w:rPr>
          <w:instrText xml:space="preserve"> PAGEREF _Toc205365483 \h </w:instrText>
        </w:r>
        <w:r>
          <w:rPr>
            <w:webHidden/>
          </w:rPr>
        </w:r>
        <w:r>
          <w:rPr>
            <w:webHidden/>
          </w:rPr>
          <w:fldChar w:fldCharType="separate"/>
        </w:r>
        <w:r>
          <w:rPr>
            <w:webHidden/>
          </w:rPr>
          <w:t>9</w:t>
        </w:r>
        <w:r>
          <w:rPr>
            <w:webHidden/>
          </w:rPr>
          <w:fldChar w:fldCharType="end"/>
        </w:r>
      </w:hyperlink>
    </w:p>
    <w:p w14:paraId="172096DC" w14:textId="4CC4ED83"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4" w:history="1">
        <w:r w:rsidRPr="00D30F7E">
          <w:rPr>
            <w:rStyle w:val="Hyperlink"/>
          </w:rPr>
          <w:t>6.</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Unreasonable levels of contact or harassment of staff</w:t>
        </w:r>
        <w:r>
          <w:rPr>
            <w:webHidden/>
          </w:rPr>
          <w:tab/>
        </w:r>
        <w:r>
          <w:rPr>
            <w:webHidden/>
          </w:rPr>
          <w:fldChar w:fldCharType="begin"/>
        </w:r>
        <w:r>
          <w:rPr>
            <w:webHidden/>
          </w:rPr>
          <w:instrText xml:space="preserve"> PAGEREF _Toc205365484 \h </w:instrText>
        </w:r>
        <w:r>
          <w:rPr>
            <w:webHidden/>
          </w:rPr>
        </w:r>
        <w:r>
          <w:rPr>
            <w:webHidden/>
          </w:rPr>
          <w:fldChar w:fldCharType="separate"/>
        </w:r>
        <w:r>
          <w:rPr>
            <w:webHidden/>
          </w:rPr>
          <w:t>10</w:t>
        </w:r>
        <w:r>
          <w:rPr>
            <w:webHidden/>
          </w:rPr>
          <w:fldChar w:fldCharType="end"/>
        </w:r>
      </w:hyperlink>
    </w:p>
    <w:p w14:paraId="584838E8" w14:textId="43F41AF2"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5" w:history="1">
        <w:r w:rsidRPr="00D30F7E">
          <w:rPr>
            <w:rStyle w:val="Hyperlink"/>
          </w:rPr>
          <w:t>7.</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Unreasonable demands</w:t>
        </w:r>
        <w:r>
          <w:rPr>
            <w:webHidden/>
          </w:rPr>
          <w:tab/>
        </w:r>
        <w:r>
          <w:rPr>
            <w:webHidden/>
          </w:rPr>
          <w:fldChar w:fldCharType="begin"/>
        </w:r>
        <w:r>
          <w:rPr>
            <w:webHidden/>
          </w:rPr>
          <w:instrText xml:space="preserve"> PAGEREF _Toc205365485 \h </w:instrText>
        </w:r>
        <w:r>
          <w:rPr>
            <w:webHidden/>
          </w:rPr>
        </w:r>
        <w:r>
          <w:rPr>
            <w:webHidden/>
          </w:rPr>
          <w:fldChar w:fldCharType="separate"/>
        </w:r>
        <w:r>
          <w:rPr>
            <w:webHidden/>
          </w:rPr>
          <w:t>11</w:t>
        </w:r>
        <w:r>
          <w:rPr>
            <w:webHidden/>
          </w:rPr>
          <w:fldChar w:fldCharType="end"/>
        </w:r>
      </w:hyperlink>
    </w:p>
    <w:p w14:paraId="65BC04F4" w14:textId="3C918326"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6" w:history="1">
        <w:r w:rsidRPr="00D30F7E">
          <w:rPr>
            <w:rStyle w:val="Hyperlink"/>
          </w:rPr>
          <w:t>8.</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Dealing with unreasonable behaviour and demands</w:t>
        </w:r>
        <w:r>
          <w:rPr>
            <w:webHidden/>
          </w:rPr>
          <w:tab/>
        </w:r>
        <w:r>
          <w:rPr>
            <w:webHidden/>
          </w:rPr>
          <w:fldChar w:fldCharType="begin"/>
        </w:r>
        <w:r>
          <w:rPr>
            <w:webHidden/>
          </w:rPr>
          <w:instrText xml:space="preserve"> PAGEREF _Toc205365486 \h </w:instrText>
        </w:r>
        <w:r>
          <w:rPr>
            <w:webHidden/>
          </w:rPr>
        </w:r>
        <w:r>
          <w:rPr>
            <w:webHidden/>
          </w:rPr>
          <w:fldChar w:fldCharType="separate"/>
        </w:r>
        <w:r>
          <w:rPr>
            <w:webHidden/>
          </w:rPr>
          <w:t>12</w:t>
        </w:r>
        <w:r>
          <w:rPr>
            <w:webHidden/>
          </w:rPr>
          <w:fldChar w:fldCharType="end"/>
        </w:r>
      </w:hyperlink>
    </w:p>
    <w:p w14:paraId="7916FB53" w14:textId="6BDF5593" w:rsidR="00D032A2" w:rsidRDefault="00D032A2">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05365487" w:history="1">
        <w:r w:rsidRPr="00D30F7E">
          <w:rPr>
            <w:rStyle w:val="Hyperlink"/>
            <w:noProof/>
          </w:rPr>
          <w:t>Unreasonable behaviour from a regulated company:</w:t>
        </w:r>
        <w:r>
          <w:rPr>
            <w:noProof/>
            <w:webHidden/>
          </w:rPr>
          <w:tab/>
        </w:r>
        <w:r>
          <w:rPr>
            <w:noProof/>
            <w:webHidden/>
          </w:rPr>
          <w:fldChar w:fldCharType="begin"/>
        </w:r>
        <w:r>
          <w:rPr>
            <w:noProof/>
            <w:webHidden/>
          </w:rPr>
          <w:instrText xml:space="preserve"> PAGEREF _Toc205365487 \h </w:instrText>
        </w:r>
        <w:r>
          <w:rPr>
            <w:noProof/>
            <w:webHidden/>
          </w:rPr>
        </w:r>
        <w:r>
          <w:rPr>
            <w:noProof/>
            <w:webHidden/>
          </w:rPr>
          <w:fldChar w:fldCharType="separate"/>
        </w:r>
        <w:r>
          <w:rPr>
            <w:noProof/>
            <w:webHidden/>
          </w:rPr>
          <w:t>12</w:t>
        </w:r>
        <w:r>
          <w:rPr>
            <w:noProof/>
            <w:webHidden/>
          </w:rPr>
          <w:fldChar w:fldCharType="end"/>
        </w:r>
      </w:hyperlink>
    </w:p>
    <w:p w14:paraId="01B49492" w14:textId="2719AA0B" w:rsidR="00D032A2" w:rsidRDefault="00D032A2">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05365488" w:history="1">
        <w:r w:rsidRPr="00D30F7E">
          <w:rPr>
            <w:rStyle w:val="Hyperlink"/>
            <w:noProof/>
          </w:rPr>
          <w:t>Unreasonable behaviour from a consumer:</w:t>
        </w:r>
        <w:r>
          <w:rPr>
            <w:noProof/>
            <w:webHidden/>
          </w:rPr>
          <w:tab/>
        </w:r>
        <w:r>
          <w:rPr>
            <w:noProof/>
            <w:webHidden/>
          </w:rPr>
          <w:fldChar w:fldCharType="begin"/>
        </w:r>
        <w:r>
          <w:rPr>
            <w:noProof/>
            <w:webHidden/>
          </w:rPr>
          <w:instrText xml:space="preserve"> PAGEREF _Toc205365488 \h </w:instrText>
        </w:r>
        <w:r>
          <w:rPr>
            <w:noProof/>
            <w:webHidden/>
          </w:rPr>
        </w:r>
        <w:r>
          <w:rPr>
            <w:noProof/>
            <w:webHidden/>
          </w:rPr>
          <w:fldChar w:fldCharType="separate"/>
        </w:r>
        <w:r>
          <w:rPr>
            <w:noProof/>
            <w:webHidden/>
          </w:rPr>
          <w:t>12</w:t>
        </w:r>
        <w:r>
          <w:rPr>
            <w:noProof/>
            <w:webHidden/>
          </w:rPr>
          <w:fldChar w:fldCharType="end"/>
        </w:r>
      </w:hyperlink>
    </w:p>
    <w:p w14:paraId="07B44A6F" w14:textId="0EB1E5EC"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89" w:history="1">
        <w:r w:rsidRPr="00D30F7E">
          <w:rPr>
            <w:rStyle w:val="Hyperlink"/>
          </w:rPr>
          <w:t>9.</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Decision process</w:t>
        </w:r>
        <w:r>
          <w:rPr>
            <w:webHidden/>
          </w:rPr>
          <w:tab/>
        </w:r>
        <w:r>
          <w:rPr>
            <w:webHidden/>
          </w:rPr>
          <w:fldChar w:fldCharType="begin"/>
        </w:r>
        <w:r>
          <w:rPr>
            <w:webHidden/>
          </w:rPr>
          <w:instrText xml:space="preserve"> PAGEREF _Toc205365489 \h </w:instrText>
        </w:r>
        <w:r>
          <w:rPr>
            <w:webHidden/>
          </w:rPr>
        </w:r>
        <w:r>
          <w:rPr>
            <w:webHidden/>
          </w:rPr>
          <w:fldChar w:fldCharType="separate"/>
        </w:r>
        <w:r>
          <w:rPr>
            <w:webHidden/>
          </w:rPr>
          <w:t>14</w:t>
        </w:r>
        <w:r>
          <w:rPr>
            <w:webHidden/>
          </w:rPr>
          <w:fldChar w:fldCharType="end"/>
        </w:r>
      </w:hyperlink>
    </w:p>
    <w:p w14:paraId="2A9829F1" w14:textId="599DD9FA"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90" w:history="1">
        <w:r w:rsidRPr="00D30F7E">
          <w:rPr>
            <w:rStyle w:val="Hyperlink"/>
          </w:rPr>
          <w:t>10.</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Communicating our decisions</w:t>
        </w:r>
        <w:r>
          <w:rPr>
            <w:webHidden/>
          </w:rPr>
          <w:tab/>
        </w:r>
        <w:r>
          <w:rPr>
            <w:webHidden/>
          </w:rPr>
          <w:fldChar w:fldCharType="begin"/>
        </w:r>
        <w:r>
          <w:rPr>
            <w:webHidden/>
          </w:rPr>
          <w:instrText xml:space="preserve"> PAGEREF _Toc205365490 \h </w:instrText>
        </w:r>
        <w:r>
          <w:rPr>
            <w:webHidden/>
          </w:rPr>
        </w:r>
        <w:r>
          <w:rPr>
            <w:webHidden/>
          </w:rPr>
          <w:fldChar w:fldCharType="separate"/>
        </w:r>
        <w:r>
          <w:rPr>
            <w:webHidden/>
          </w:rPr>
          <w:t>15</w:t>
        </w:r>
        <w:r>
          <w:rPr>
            <w:webHidden/>
          </w:rPr>
          <w:fldChar w:fldCharType="end"/>
        </w:r>
      </w:hyperlink>
    </w:p>
    <w:p w14:paraId="2A8DD411" w14:textId="42E74541"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91" w:history="1">
        <w:r w:rsidRPr="00D30F7E">
          <w:rPr>
            <w:rStyle w:val="Hyperlink"/>
          </w:rPr>
          <w:t>11.</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Actions that will be taken</w:t>
        </w:r>
        <w:r>
          <w:rPr>
            <w:webHidden/>
          </w:rPr>
          <w:tab/>
        </w:r>
        <w:r>
          <w:rPr>
            <w:webHidden/>
          </w:rPr>
          <w:fldChar w:fldCharType="begin"/>
        </w:r>
        <w:r>
          <w:rPr>
            <w:webHidden/>
          </w:rPr>
          <w:instrText xml:space="preserve"> PAGEREF _Toc205365491 \h </w:instrText>
        </w:r>
        <w:r>
          <w:rPr>
            <w:webHidden/>
          </w:rPr>
        </w:r>
        <w:r>
          <w:rPr>
            <w:webHidden/>
          </w:rPr>
          <w:fldChar w:fldCharType="separate"/>
        </w:r>
        <w:r>
          <w:rPr>
            <w:webHidden/>
          </w:rPr>
          <w:t>16</w:t>
        </w:r>
        <w:r>
          <w:rPr>
            <w:webHidden/>
          </w:rPr>
          <w:fldChar w:fldCharType="end"/>
        </w:r>
      </w:hyperlink>
    </w:p>
    <w:p w14:paraId="1E0D4C62" w14:textId="4AA55609" w:rsidR="00D032A2" w:rsidRDefault="00D032A2">
      <w:pPr>
        <w:pStyle w:val="TOC1"/>
        <w:rPr>
          <w:rFonts w:asciiTheme="minorHAnsi" w:eastAsiaTheme="minorEastAsia" w:hAnsiTheme="minorHAnsi" w:cstheme="minorBidi"/>
          <w:b w:val="0"/>
          <w:color w:val="auto"/>
          <w:kern w:val="2"/>
          <w:sz w:val="24"/>
          <w:szCs w:val="24"/>
          <w:lang w:bidi="ar-SA"/>
          <w14:ligatures w14:val="standardContextual"/>
        </w:rPr>
      </w:pPr>
      <w:hyperlink w:anchor="_Toc205365492" w:history="1">
        <w:r w:rsidRPr="00D30F7E">
          <w:rPr>
            <w:rStyle w:val="Hyperlink"/>
          </w:rPr>
          <w:t>12.</w:t>
        </w:r>
        <w:r>
          <w:rPr>
            <w:rFonts w:asciiTheme="minorHAnsi" w:eastAsiaTheme="minorEastAsia" w:hAnsiTheme="minorHAnsi" w:cstheme="minorBidi"/>
            <w:b w:val="0"/>
            <w:color w:val="auto"/>
            <w:kern w:val="2"/>
            <w:sz w:val="24"/>
            <w:szCs w:val="24"/>
            <w:lang w:bidi="ar-SA"/>
            <w14:ligatures w14:val="standardContextual"/>
          </w:rPr>
          <w:tab/>
        </w:r>
        <w:r w:rsidRPr="00D30F7E">
          <w:rPr>
            <w:rStyle w:val="Hyperlink"/>
          </w:rPr>
          <w:t xml:space="preserve">Making a </w:t>
        </w:r>
        <w:r w:rsidR="00981F58">
          <w:t>c</w:t>
        </w:r>
        <w:r w:rsidRPr="00D30F7E">
          <w:rPr>
            <w:rStyle w:val="Hyperlink"/>
          </w:rPr>
          <w:t>omplaint</w:t>
        </w:r>
        <w:r>
          <w:rPr>
            <w:webHidden/>
          </w:rPr>
          <w:tab/>
        </w:r>
        <w:r>
          <w:rPr>
            <w:webHidden/>
          </w:rPr>
          <w:fldChar w:fldCharType="begin"/>
        </w:r>
        <w:r>
          <w:rPr>
            <w:webHidden/>
          </w:rPr>
          <w:instrText xml:space="preserve"> PAGEREF _Toc205365492 \h </w:instrText>
        </w:r>
        <w:r>
          <w:rPr>
            <w:webHidden/>
          </w:rPr>
        </w:r>
        <w:r>
          <w:rPr>
            <w:webHidden/>
          </w:rPr>
          <w:fldChar w:fldCharType="separate"/>
        </w:r>
        <w:r>
          <w:rPr>
            <w:webHidden/>
          </w:rPr>
          <w:t>17</w:t>
        </w:r>
        <w:r>
          <w:rPr>
            <w:webHidden/>
          </w:rPr>
          <w:fldChar w:fldCharType="end"/>
        </w:r>
      </w:hyperlink>
    </w:p>
    <w:p w14:paraId="5638D9EA" w14:textId="7F381045" w:rsidR="00CD53B1" w:rsidRPr="00D75407" w:rsidRDefault="00DC3EA6" w:rsidP="001B0D75">
      <w:pPr>
        <w:pStyle w:val="URContentstitle"/>
      </w:pPr>
      <w:r>
        <w:rPr>
          <w:noProof/>
          <w:color w:val="2FAC66"/>
          <w:sz w:val="28"/>
        </w:rPr>
        <w:fldChar w:fldCharType="end"/>
      </w:r>
      <w:r w:rsidR="001B0D75" w:rsidRPr="00D75407">
        <w:t xml:space="preserve"> </w:t>
      </w:r>
    </w:p>
    <w:p w14:paraId="737AD365" w14:textId="4ED7288D" w:rsidR="001C6447" w:rsidRDefault="00D032A2" w:rsidP="00D032A2">
      <w:pPr>
        <w:pStyle w:val="URExecSumparagraph"/>
        <w:tabs>
          <w:tab w:val="left" w:pos="1002"/>
        </w:tabs>
      </w:pPr>
      <w:r>
        <w:tab/>
      </w:r>
    </w:p>
    <w:p w14:paraId="5E0CC53D" w14:textId="0245E7B8" w:rsidR="00D032A2" w:rsidRPr="00D032A2" w:rsidRDefault="00D032A2" w:rsidP="00D032A2">
      <w:pPr>
        <w:tabs>
          <w:tab w:val="left" w:pos="1002"/>
        </w:tabs>
        <w:sectPr w:rsidR="00D032A2" w:rsidRPr="00D032A2" w:rsidSect="00A76AC6">
          <w:headerReference w:type="default" r:id="rId10"/>
          <w:footerReference w:type="default" r:id="rId11"/>
          <w:pgSz w:w="11910" w:h="16840"/>
          <w:pgMar w:top="1701" w:right="1440" w:bottom="1134" w:left="1440" w:header="272" w:footer="193" w:gutter="0"/>
          <w:cols w:space="720"/>
        </w:sectPr>
      </w:pPr>
      <w:r>
        <w:tab/>
      </w:r>
    </w:p>
    <w:p w14:paraId="61625FDD" w14:textId="77777777" w:rsidR="00180AB4" w:rsidRPr="00993989" w:rsidRDefault="009759B6" w:rsidP="00022FA5">
      <w:pPr>
        <w:pStyle w:val="Heading1"/>
      </w:pPr>
      <w:bookmarkStart w:id="1" w:name="_Toc205365478"/>
      <w:bookmarkStart w:id="2" w:name="_Toc503968669"/>
      <w:bookmarkStart w:id="3" w:name="_Hlk170395157"/>
      <w:r w:rsidRPr="00022FA5">
        <w:lastRenderedPageBreak/>
        <w:t>Introduction</w:t>
      </w:r>
      <w:bookmarkEnd w:id="1"/>
    </w:p>
    <w:p w14:paraId="39ED66AD" w14:textId="195C1C6B" w:rsidR="009D4111" w:rsidRPr="009D4111" w:rsidRDefault="009D4111" w:rsidP="009D4111">
      <w:pPr>
        <w:pStyle w:val="Heading2"/>
      </w:pPr>
      <w:bookmarkStart w:id="4" w:name="_Toc205365479"/>
      <w:r w:rsidRPr="009D4111">
        <w:t>The context</w:t>
      </w:r>
      <w:bookmarkEnd w:id="4"/>
    </w:p>
    <w:p w14:paraId="3474630E" w14:textId="15B6CDC5" w:rsidR="009D4111" w:rsidRPr="009D4111" w:rsidRDefault="009D4111" w:rsidP="009D4111">
      <w:pPr>
        <w:pStyle w:val="Heading3"/>
      </w:pPr>
      <w:r w:rsidRPr="005112FD">
        <w:t xml:space="preserve">Our mantra is ever </w:t>
      </w:r>
      <w:proofErr w:type="gramStart"/>
      <w:r w:rsidRPr="005112FD">
        <w:t>better</w:t>
      </w:r>
      <w:proofErr w:type="gramEnd"/>
      <w:r w:rsidRPr="005112FD">
        <w:t xml:space="preserve"> and this is reflected in our level of service, and our compliance with requirements, standards and codes of practice</w:t>
      </w:r>
      <w:r w:rsidRPr="009D4111">
        <w:t xml:space="preserve">. At the Utility Regulator </w:t>
      </w:r>
      <w:r w:rsidR="00AA677A">
        <w:t xml:space="preserve">(UR) </w:t>
      </w:r>
      <w:r w:rsidRPr="009D4111">
        <w:t>we work hard to be open and accessible our service delivery for consumers in Northern Ireland.</w:t>
      </w:r>
    </w:p>
    <w:p w14:paraId="7008EEF1" w14:textId="77777777" w:rsidR="009D4111" w:rsidRPr="009D4111" w:rsidRDefault="009D4111" w:rsidP="009D4111">
      <w:pPr>
        <w:pStyle w:val="Heading3"/>
      </w:pPr>
      <w:r w:rsidRPr="009D1DA8">
        <w:t xml:space="preserve">However, the behaviour or actions of some </w:t>
      </w:r>
      <w:r w:rsidRPr="009D4111">
        <w:t xml:space="preserve">external stakeholders can make it difficult for us to do our work, to deal with customer complaints or to engage with regulated companies in an effective way, as their conduct can go beyond what is acceptable. When this happens, we must take action to protect our </w:t>
      </w:r>
      <w:proofErr w:type="gramStart"/>
      <w:r w:rsidRPr="009D4111">
        <w:t>staff</w:t>
      </w:r>
      <w:proofErr w:type="gramEnd"/>
      <w:r w:rsidRPr="009D4111">
        <w:t xml:space="preserve"> and we also must consider the effect of this behaviour on our ability to do our work and provide a service to others.</w:t>
      </w:r>
    </w:p>
    <w:p w14:paraId="29390A6B" w14:textId="6284408C" w:rsidR="009D4111" w:rsidRPr="009D4111" w:rsidRDefault="009D4111" w:rsidP="009D4111">
      <w:pPr>
        <w:pStyle w:val="Heading1"/>
      </w:pPr>
      <w:bookmarkStart w:id="5" w:name="_Toc205365480"/>
      <w:r w:rsidRPr="009D4111">
        <w:lastRenderedPageBreak/>
        <w:t xml:space="preserve">Unreasonable </w:t>
      </w:r>
      <w:r w:rsidR="00981F58">
        <w:t>b</w:t>
      </w:r>
      <w:r w:rsidRPr="009D4111">
        <w:t>ehaviour</w:t>
      </w:r>
      <w:bookmarkEnd w:id="5"/>
    </w:p>
    <w:p w14:paraId="42C9E73D" w14:textId="0E456ECD" w:rsidR="009D4111" w:rsidRPr="009D4111" w:rsidRDefault="00AA677A" w:rsidP="009D4111">
      <w:pPr>
        <w:pStyle w:val="Heading3"/>
      </w:pPr>
      <w:r>
        <w:t>We</w:t>
      </w:r>
      <w:r w:rsidR="004566AB">
        <w:t xml:space="preserve"> </w:t>
      </w:r>
      <w:r w:rsidR="009D4111" w:rsidRPr="009D1DA8">
        <w:t>understand that people may act out of character in times of trouble or distress. The</w:t>
      </w:r>
      <w:r w:rsidR="009D4111" w:rsidRPr="009D4111">
        <w:t xml:space="preserve"> high-pressure environment that we regulate within, negotiating and dealing with difficult situations with regulated companies, and the circumstances that led to a customer complaint or the stress and inconvenience caused in trying to resolve a complaint can result in the person becoming frustrated, angry, and upset. However, it is unacceptable if this frustration turns into aggressive or abusive behaviour towards our staff.</w:t>
      </w:r>
    </w:p>
    <w:p w14:paraId="56B8EAF2" w14:textId="77777777" w:rsidR="009D4111" w:rsidRDefault="009D4111" w:rsidP="009D4111">
      <w:pPr>
        <w:pStyle w:val="Heading3"/>
      </w:pPr>
      <w:r w:rsidRPr="009D1DA8">
        <w:t>Violence, aggression, verbal abuse</w:t>
      </w:r>
      <w:r w:rsidRPr="009D4111">
        <w:t xml:space="preserve"> and any form of harassment towards our staff is not tolerated. This can include behaviour or language, whether spoken, written or via social media that makes staff feel offended, afraid, threatened, or abused. For example, threats, personal abuse, offensive remarks or swearing. We also consider inflammatory statements to be abusive behaviour.</w:t>
      </w:r>
    </w:p>
    <w:p w14:paraId="14E1A096" w14:textId="77777777" w:rsidR="001B0D75" w:rsidRPr="001B0D75" w:rsidRDefault="001B0D75" w:rsidP="001B0D75">
      <w:pPr>
        <w:pStyle w:val="Heading1"/>
      </w:pPr>
      <w:bookmarkStart w:id="6" w:name="_Toc205365481"/>
      <w:r>
        <w:lastRenderedPageBreak/>
        <w:t>Response to unreasonable behaviour or harassment</w:t>
      </w:r>
      <w:bookmarkEnd w:id="6"/>
    </w:p>
    <w:p w14:paraId="2EDA5D1B" w14:textId="128AF008" w:rsidR="001B0D75" w:rsidRPr="001B0D75" w:rsidRDefault="001B0D75" w:rsidP="001B0D75">
      <w:pPr>
        <w:pStyle w:val="Heading3"/>
      </w:pPr>
      <w:r w:rsidRPr="00D310FC">
        <w:t>The first instance of unacceptable behaviour will be highlighted to the individual by the U</w:t>
      </w:r>
      <w:r w:rsidR="004566AB">
        <w:t xml:space="preserve">R </w:t>
      </w:r>
      <w:r w:rsidRPr="00D310FC">
        <w:t>and asked to stop. This should be viewed</w:t>
      </w:r>
      <w:r w:rsidRPr="001B0D75">
        <w:t xml:space="preserve"> and communicated as a formal warning and will be recorded formally in electronic file and by emailing the relevant line manager, Head of Private Office and HR Manager. Should this unacceptable behaviour continue, then the second instance will result in this policy being instigated.</w:t>
      </w:r>
    </w:p>
    <w:p w14:paraId="0A329AA5" w14:textId="77777777" w:rsidR="001B0D75" w:rsidRPr="001B0D75" w:rsidRDefault="001B0D75" w:rsidP="001B0D75">
      <w:pPr>
        <w:pStyle w:val="Heading1"/>
      </w:pPr>
      <w:bookmarkStart w:id="7" w:name="_Toc188626597"/>
      <w:bookmarkStart w:id="8" w:name="_Toc205365482"/>
      <w:r w:rsidRPr="00B167B7">
        <w:lastRenderedPageBreak/>
        <w:t>General unreasonable behaviour and demands</w:t>
      </w:r>
      <w:bookmarkEnd w:id="7"/>
      <w:bookmarkEnd w:id="8"/>
    </w:p>
    <w:p w14:paraId="52636A81" w14:textId="77777777" w:rsidR="001B0D75" w:rsidRPr="001B0D75" w:rsidRDefault="001B0D75" w:rsidP="001B0D75">
      <w:pPr>
        <w:pStyle w:val="Heading3"/>
      </w:pPr>
      <w:r>
        <w:t xml:space="preserve">Individuals may make unreasonable demands, such as the amount of information they request, the nature or scale of the service they expect or the number of approaches they </w:t>
      </w:r>
      <w:r w:rsidRPr="001B0D75">
        <w:t xml:space="preserve">make including attempts to approach different staff with the same issue. If actions start impacting on our work, we consider them unacceptable. </w:t>
      </w:r>
    </w:p>
    <w:p w14:paraId="4AF9CA67" w14:textId="3D9495FC" w:rsidR="001B0D75" w:rsidRPr="001B0D75" w:rsidRDefault="001B0D75" w:rsidP="002434AE">
      <w:pPr>
        <w:pStyle w:val="Heading3"/>
      </w:pPr>
      <w:r>
        <w:t xml:space="preserve">This </w:t>
      </w:r>
      <w:r w:rsidRPr="001B0D75">
        <w:t xml:space="preserve">behaviour should not be mistaken with individuals appropriately escalating issues to a more senior member of staff or using </w:t>
      </w:r>
      <w:r w:rsidR="00AA677A">
        <w:t xml:space="preserve">our </w:t>
      </w:r>
      <w:r w:rsidRPr="001B0D75">
        <w:t>Complaints Policy.</w:t>
      </w:r>
      <w:r w:rsidR="002434AE" w:rsidRPr="002434AE">
        <w:t xml:space="preserve"> It is important to note that what matters is how the person who is in receipt of the unreasonable behaviour is made to feel, not whether the behaviour was intended. </w:t>
      </w:r>
    </w:p>
    <w:p w14:paraId="6BD6AEB4" w14:textId="77777777" w:rsidR="001B0D75" w:rsidRPr="001B0D75" w:rsidRDefault="001B0D75" w:rsidP="001B0D75">
      <w:pPr>
        <w:pStyle w:val="Heading3"/>
      </w:pPr>
      <w:r>
        <w:t>Unreasonable behaviour depends on the circumstances that surround it and the seriousness of the issues raised. Some examples of unreasonable demands or behaviour:</w:t>
      </w:r>
    </w:p>
    <w:p w14:paraId="25F90EB4" w14:textId="77777777" w:rsidR="001B0D75" w:rsidRPr="001B0D75" w:rsidRDefault="001B0D75" w:rsidP="001B0D75">
      <w:pPr>
        <w:pStyle w:val="Heading4"/>
      </w:pPr>
      <w:r>
        <w:t xml:space="preserve">refusing to accept explanations of what we can or can’t do and </w:t>
      </w:r>
      <w:proofErr w:type="gramStart"/>
      <w:r>
        <w:t>investigate;</w:t>
      </w:r>
      <w:proofErr w:type="gramEnd"/>
    </w:p>
    <w:p w14:paraId="5EB5C4AA" w14:textId="77777777" w:rsidR="001B0D75" w:rsidRPr="001B0D75" w:rsidRDefault="001B0D75" w:rsidP="00C407FD">
      <w:pPr>
        <w:pStyle w:val="Heading4"/>
      </w:pPr>
      <w:r>
        <w:t xml:space="preserve">insisting the issue be dealt with in incompatible ways with our process, or in ways which aren’t in good </w:t>
      </w:r>
      <w:proofErr w:type="gramStart"/>
      <w:r>
        <w:t>faith;</w:t>
      </w:r>
      <w:proofErr w:type="gramEnd"/>
    </w:p>
    <w:p w14:paraId="7E468D37" w14:textId="77777777" w:rsidR="001B0D75" w:rsidRPr="001B0D75" w:rsidRDefault="001B0D75" w:rsidP="00C407FD">
      <w:pPr>
        <w:pStyle w:val="Heading4"/>
      </w:pPr>
      <w:r>
        <w:t xml:space="preserve">making unjustified complaints about staff dealing with the issues, and trying to have a staff member replaced with another staff member or </w:t>
      </w:r>
      <w:proofErr w:type="gramStart"/>
      <w:r>
        <w:t>manager;</w:t>
      </w:r>
      <w:proofErr w:type="gramEnd"/>
    </w:p>
    <w:p w14:paraId="73A4608D" w14:textId="77777777" w:rsidR="001B0D75" w:rsidRPr="001B0D75" w:rsidRDefault="001B0D75" w:rsidP="00C407FD">
      <w:pPr>
        <w:pStyle w:val="Heading4"/>
      </w:pPr>
      <w:r>
        <w:t>changing the basis of the issue</w:t>
      </w:r>
      <w:r w:rsidRPr="001B0D75">
        <w:t xml:space="preserve"> or </w:t>
      </w:r>
      <w:proofErr w:type="gramStart"/>
      <w:r w:rsidRPr="001B0D75">
        <w:t>complaint;</w:t>
      </w:r>
      <w:proofErr w:type="gramEnd"/>
    </w:p>
    <w:p w14:paraId="0418FEE2" w14:textId="77777777" w:rsidR="001B0D75" w:rsidRPr="001B0D75" w:rsidRDefault="001B0D75" w:rsidP="00C407FD">
      <w:pPr>
        <w:pStyle w:val="Heading4"/>
      </w:pPr>
      <w:r>
        <w:t xml:space="preserve">introducing irrelevant new information at a late </w:t>
      </w:r>
      <w:proofErr w:type="gramStart"/>
      <w:r>
        <w:t>stage;</w:t>
      </w:r>
      <w:proofErr w:type="gramEnd"/>
    </w:p>
    <w:p w14:paraId="4DF6C8BE" w14:textId="77777777" w:rsidR="001B0D75" w:rsidRPr="001B0D75" w:rsidRDefault="001B0D75" w:rsidP="00C407FD">
      <w:pPr>
        <w:pStyle w:val="Heading4"/>
      </w:pPr>
      <w:r>
        <w:t xml:space="preserve">raising many detailed but unimportant questions and insisting they are all </w:t>
      </w:r>
      <w:proofErr w:type="gramStart"/>
      <w:r>
        <w:t>answered;</w:t>
      </w:r>
      <w:proofErr w:type="gramEnd"/>
    </w:p>
    <w:p w14:paraId="0F7FF40C" w14:textId="77777777" w:rsidR="001B0D75" w:rsidRPr="001B0D75" w:rsidRDefault="001B0D75" w:rsidP="00C407FD">
      <w:pPr>
        <w:pStyle w:val="Heading4"/>
      </w:pPr>
      <w:r>
        <w:t xml:space="preserve">submitting untrue or false </w:t>
      </w:r>
      <w:proofErr w:type="gramStart"/>
      <w:r>
        <w:t>documents;</w:t>
      </w:r>
      <w:proofErr w:type="gramEnd"/>
    </w:p>
    <w:p w14:paraId="3AC22DBA" w14:textId="77777777" w:rsidR="001B0D75" w:rsidRPr="001B0D75" w:rsidRDefault="001B0D75" w:rsidP="00C407FD">
      <w:pPr>
        <w:pStyle w:val="Heading4"/>
      </w:pPr>
      <w:r>
        <w:t>raising repeat complaints with minor changes or additions t</w:t>
      </w:r>
      <w:r w:rsidRPr="001B0D75">
        <w:t xml:space="preserve">o attempt to constitute ‘new’ </w:t>
      </w:r>
      <w:proofErr w:type="gramStart"/>
      <w:r w:rsidRPr="001B0D75">
        <w:t>complaints;</w:t>
      </w:r>
      <w:proofErr w:type="gramEnd"/>
    </w:p>
    <w:p w14:paraId="46610958" w14:textId="77777777" w:rsidR="001B0D75" w:rsidRPr="001B0D75" w:rsidRDefault="001B0D75" w:rsidP="00C407FD">
      <w:pPr>
        <w:pStyle w:val="Heading4"/>
      </w:pPr>
      <w:r>
        <w:t>continuing to chase a</w:t>
      </w:r>
      <w:r w:rsidRPr="001B0D75">
        <w:t xml:space="preserve">n issue with us once we have closed </w:t>
      </w:r>
      <w:proofErr w:type="gramStart"/>
      <w:r w:rsidRPr="001B0D75">
        <w:t>it;</w:t>
      </w:r>
      <w:proofErr w:type="gramEnd"/>
    </w:p>
    <w:p w14:paraId="13B04778" w14:textId="77777777" w:rsidR="001B0D75" w:rsidRPr="001B0D75" w:rsidRDefault="001B0D75" w:rsidP="00C407FD">
      <w:pPr>
        <w:pStyle w:val="Heading4"/>
      </w:pPr>
      <w:r>
        <w:t xml:space="preserve">repeatedly arguing points without new </w:t>
      </w:r>
      <w:r w:rsidRPr="001B0D75">
        <w:t>data/</w:t>
      </w:r>
      <w:proofErr w:type="gramStart"/>
      <w:r w:rsidRPr="001B0D75">
        <w:t>evidence;</w:t>
      </w:r>
      <w:proofErr w:type="gramEnd"/>
    </w:p>
    <w:p w14:paraId="6CB2798B" w14:textId="541C2D25" w:rsidR="001B0D75" w:rsidRPr="001B0D75" w:rsidRDefault="001B0D75" w:rsidP="00C407FD">
      <w:pPr>
        <w:pStyle w:val="Heading4"/>
      </w:pPr>
      <w:r>
        <w:t xml:space="preserve">repeatedly demanding we respond within an unreasonable </w:t>
      </w:r>
      <w:proofErr w:type="gramStart"/>
      <w:r>
        <w:t>timescale</w:t>
      </w:r>
      <w:r w:rsidR="004566AB">
        <w:t>;</w:t>
      </w:r>
      <w:proofErr w:type="gramEnd"/>
      <w:r>
        <w:t xml:space="preserve"> </w:t>
      </w:r>
    </w:p>
    <w:p w14:paraId="15EDB71E" w14:textId="77777777" w:rsidR="001B0D75" w:rsidRPr="001B0D75" w:rsidRDefault="001B0D75" w:rsidP="00C407FD">
      <w:pPr>
        <w:pStyle w:val="Heading4"/>
      </w:pPr>
      <w:r>
        <w:lastRenderedPageBreak/>
        <w:t xml:space="preserve">demanding to see or speak to a particular member of staff when it is not possible or </w:t>
      </w:r>
      <w:proofErr w:type="gramStart"/>
      <w:r>
        <w:t>necessary;</w:t>
      </w:r>
      <w:proofErr w:type="gramEnd"/>
    </w:p>
    <w:p w14:paraId="5B96C9D8" w14:textId="1376E409" w:rsidR="001B0D75" w:rsidRPr="001B0D75" w:rsidRDefault="001B0D75" w:rsidP="00C407FD">
      <w:pPr>
        <w:pStyle w:val="Heading4"/>
      </w:pPr>
      <w:r>
        <w:t>insisting on a face-to-face meeting when we do not consider it necessary;</w:t>
      </w:r>
      <w:r w:rsidR="00981F58">
        <w:t xml:space="preserve"> and</w:t>
      </w:r>
    </w:p>
    <w:p w14:paraId="42CA5C67" w14:textId="7A6711F9" w:rsidR="001B0D75" w:rsidRPr="001B0D75" w:rsidRDefault="001B0D75" w:rsidP="00C407FD">
      <w:pPr>
        <w:pStyle w:val="Heading4"/>
      </w:pPr>
      <w:r>
        <w:t>visiting our offices without an agreed appointment</w:t>
      </w:r>
      <w:r w:rsidR="00981F58">
        <w:t xml:space="preserve">. </w:t>
      </w:r>
    </w:p>
    <w:p w14:paraId="6847BBB3" w14:textId="311404F7" w:rsidR="001B0D75" w:rsidRPr="001B0D75" w:rsidRDefault="001B0D75" w:rsidP="004566AB">
      <w:pPr>
        <w:pStyle w:val="URExecSumparagraph"/>
      </w:pPr>
      <w:r>
        <w:t>Please note that this is not a complete list and is just a broad example of some of the actions and behaviours we consider unacceptable</w:t>
      </w:r>
      <w:r w:rsidR="004566AB">
        <w:t>.</w:t>
      </w:r>
    </w:p>
    <w:p w14:paraId="7A931968" w14:textId="062B12FC" w:rsidR="00981F58" w:rsidRDefault="001B0D75" w:rsidP="004566AB">
      <w:pPr>
        <w:pStyle w:val="URExecSumparagraph"/>
      </w:pPr>
      <w:r>
        <w:t>In summary, for the U</w:t>
      </w:r>
      <w:r w:rsidR="004566AB">
        <w:t>R</w:t>
      </w:r>
      <w:r>
        <w:t>, there are three key areas of</w:t>
      </w:r>
      <w:r w:rsidR="00981F58">
        <w:t xml:space="preserve"> </w:t>
      </w:r>
      <w:r>
        <w:t xml:space="preserve">unreasonable behaviour: </w:t>
      </w:r>
    </w:p>
    <w:p w14:paraId="38D92A4B" w14:textId="0087BD5E" w:rsidR="001B0D75" w:rsidRPr="001B0D75" w:rsidRDefault="00981F58" w:rsidP="00981F58">
      <w:pPr>
        <w:pStyle w:val="Heading4"/>
        <w:numPr>
          <w:ilvl w:val="0"/>
          <w:numId w:val="0"/>
        </w:numPr>
        <w:ind w:left="1559" w:hanging="708"/>
      </w:pPr>
      <w:r>
        <w:t xml:space="preserve">1. </w:t>
      </w:r>
      <w:r w:rsidR="001B0D75">
        <w:t xml:space="preserve">aggression, </w:t>
      </w:r>
      <w:bookmarkStart w:id="9" w:name="_Hlk186798827"/>
      <w:r w:rsidR="001B0D75">
        <w:t xml:space="preserve">rudeness, abuse, and </w:t>
      </w:r>
      <w:proofErr w:type="gramStart"/>
      <w:r w:rsidR="001B0D75">
        <w:t>threats</w:t>
      </w:r>
      <w:bookmarkEnd w:id="9"/>
      <w:r w:rsidR="001B0D75">
        <w:t>;</w:t>
      </w:r>
      <w:proofErr w:type="gramEnd"/>
      <w:r w:rsidR="001B0D75">
        <w:t xml:space="preserve"> </w:t>
      </w:r>
    </w:p>
    <w:p w14:paraId="7E384753" w14:textId="17843258" w:rsidR="001B0D75" w:rsidRPr="001B0D75" w:rsidRDefault="00981F58" w:rsidP="00981F58">
      <w:pPr>
        <w:pStyle w:val="Heading4"/>
        <w:numPr>
          <w:ilvl w:val="0"/>
          <w:numId w:val="0"/>
        </w:numPr>
        <w:ind w:left="851"/>
      </w:pPr>
      <w:r>
        <w:t xml:space="preserve">2. </w:t>
      </w:r>
      <w:r w:rsidR="001B0D75">
        <w:t xml:space="preserve">excessive unreasonable persistence or unreasonable levels of contact with, or harassment of, our staff; and </w:t>
      </w:r>
    </w:p>
    <w:p w14:paraId="50153150" w14:textId="0119C8DF" w:rsidR="001B0D75" w:rsidRPr="001B0D75" w:rsidRDefault="00981F58" w:rsidP="00981F58">
      <w:pPr>
        <w:pStyle w:val="Heading4"/>
        <w:numPr>
          <w:ilvl w:val="0"/>
          <w:numId w:val="0"/>
        </w:numPr>
        <w:ind w:left="1559" w:hanging="708"/>
      </w:pPr>
      <w:r>
        <w:t xml:space="preserve">3. </w:t>
      </w:r>
      <w:r w:rsidR="001B0D75">
        <w:t xml:space="preserve">making unreasonable demands. </w:t>
      </w:r>
    </w:p>
    <w:p w14:paraId="3A5EC8D8" w14:textId="6F24407D" w:rsidR="001B0D75" w:rsidRPr="001B0D75" w:rsidRDefault="001B0D75" w:rsidP="001B0D75">
      <w:pPr>
        <w:pStyle w:val="Heading1"/>
      </w:pPr>
      <w:bookmarkStart w:id="10" w:name="_Toc188626598"/>
      <w:bookmarkStart w:id="11" w:name="_Toc205365483"/>
      <w:r w:rsidRPr="00817EF9">
        <w:lastRenderedPageBreak/>
        <w:t>Aggression</w:t>
      </w:r>
      <w:r w:rsidRPr="001B0D75">
        <w:t>, rudeness, abuse and threats</w:t>
      </w:r>
      <w:bookmarkEnd w:id="10"/>
      <w:bookmarkEnd w:id="11"/>
    </w:p>
    <w:p w14:paraId="614BEB19" w14:textId="5CCAF4CB" w:rsidR="001B0D75" w:rsidRPr="001B0D75" w:rsidRDefault="001B0D75" w:rsidP="001B0D75">
      <w:pPr>
        <w:pStyle w:val="Heading3"/>
      </w:pPr>
      <w:r>
        <w:t xml:space="preserve">Unreasonable behaviour (including aggression, rudeness, abuse and threats) will not be tolerated. Examples of unreasonable behaviour include: </w:t>
      </w:r>
    </w:p>
    <w:p w14:paraId="3886F5C0" w14:textId="77777777" w:rsidR="001B0D75" w:rsidRPr="001B0D75" w:rsidRDefault="001B0D75" w:rsidP="001B0D75">
      <w:pPr>
        <w:pStyle w:val="Heading4"/>
      </w:pPr>
      <w:r w:rsidRPr="00E314D7">
        <w:t xml:space="preserve">Rudeness - swearing (generally or directed at a member of staff), persistent interruption, name calling or general </w:t>
      </w:r>
      <w:proofErr w:type="gramStart"/>
      <w:r w:rsidRPr="00E314D7">
        <w:t>discourtesy</w:t>
      </w:r>
      <w:r w:rsidRPr="001B0D75">
        <w:t>;</w:t>
      </w:r>
      <w:proofErr w:type="gramEnd"/>
    </w:p>
    <w:p w14:paraId="2C8E8E28" w14:textId="77777777" w:rsidR="001B0D75" w:rsidRPr="001B0D75" w:rsidRDefault="001B0D75" w:rsidP="001B0D75">
      <w:pPr>
        <w:pStyle w:val="Heading4"/>
      </w:pPr>
      <w:r w:rsidRPr="00E314D7">
        <w:t xml:space="preserve">Anger </w:t>
      </w:r>
      <w:r w:rsidRPr="001B0D75">
        <w:t xml:space="preserve">– </w:t>
      </w:r>
      <w:proofErr w:type="gramStart"/>
      <w:r w:rsidRPr="001B0D75">
        <w:t>shouting;</w:t>
      </w:r>
      <w:proofErr w:type="gramEnd"/>
      <w:r w:rsidRPr="001B0D75">
        <w:t xml:space="preserve"> </w:t>
      </w:r>
    </w:p>
    <w:p w14:paraId="73F07257" w14:textId="77777777" w:rsidR="001B0D75" w:rsidRPr="001B0D75" w:rsidRDefault="001B0D75" w:rsidP="001B0D75">
      <w:pPr>
        <w:pStyle w:val="Heading4"/>
      </w:pPr>
      <w:r w:rsidRPr="00E314D7">
        <w:t xml:space="preserve">Aggressive behaviour - threats including threats of physical harm to person(s) or property; behaviour which indicates that harm to person(s) or property is imminent or actual physical </w:t>
      </w:r>
      <w:proofErr w:type="gramStart"/>
      <w:r w:rsidRPr="00E314D7">
        <w:t>aggression</w:t>
      </w:r>
      <w:r w:rsidRPr="001B0D75">
        <w:t>;</w:t>
      </w:r>
      <w:proofErr w:type="gramEnd"/>
    </w:p>
    <w:p w14:paraId="6A5F5D54" w14:textId="77777777" w:rsidR="001B0D75" w:rsidRPr="001B0D75" w:rsidRDefault="001B0D75" w:rsidP="001B0D75">
      <w:pPr>
        <w:pStyle w:val="Heading4"/>
      </w:pPr>
      <w:r w:rsidRPr="00E314D7">
        <w:t xml:space="preserve">Insulting or disparaging remarks or comments, including protected characteristics </w:t>
      </w:r>
      <w:proofErr w:type="gramStart"/>
      <w:r w:rsidRPr="00E314D7">
        <w:t>insults</w:t>
      </w:r>
      <w:r w:rsidRPr="001B0D75">
        <w:t>;</w:t>
      </w:r>
      <w:proofErr w:type="gramEnd"/>
    </w:p>
    <w:p w14:paraId="678C44BE" w14:textId="4CFD4B5D" w:rsidR="001B0D75" w:rsidRPr="001B0D75" w:rsidRDefault="001B0D75" w:rsidP="001B0D75">
      <w:pPr>
        <w:pStyle w:val="Heading4"/>
      </w:pPr>
      <w:r w:rsidRPr="00E314D7">
        <w:t>Inflammatory remarks or personal remarks directed at a member of staff</w:t>
      </w:r>
      <w:r w:rsidRPr="001B0D75">
        <w:t xml:space="preserve">; </w:t>
      </w:r>
      <w:r w:rsidR="00DC7ED1">
        <w:t>and</w:t>
      </w:r>
    </w:p>
    <w:p w14:paraId="34F9A3B4" w14:textId="29DD9AA3" w:rsidR="001B0D75" w:rsidRPr="00E314D7" w:rsidRDefault="001B0D75" w:rsidP="00C407FD">
      <w:pPr>
        <w:pStyle w:val="Heading4"/>
      </w:pPr>
      <w:r w:rsidRPr="00E314D7">
        <w:t>Persistent, unreasonable demands.</w:t>
      </w:r>
    </w:p>
    <w:p w14:paraId="680A1132" w14:textId="77777777" w:rsidR="001B0D75" w:rsidRPr="001B0D75" w:rsidRDefault="001B0D75" w:rsidP="001B0D75">
      <w:pPr>
        <w:pStyle w:val="Heading3"/>
      </w:pPr>
      <w:r>
        <w:t xml:space="preserve">These are examples and not a definitive list of unacceptable behaviours. There are other behaviours not included in the above which may constitute unacceptable behaviour. </w:t>
      </w:r>
    </w:p>
    <w:p w14:paraId="65429F14" w14:textId="3D83F8EE" w:rsidR="001B0D75" w:rsidRPr="001B0D75" w:rsidRDefault="001B0D75" w:rsidP="001B0D75">
      <w:pPr>
        <w:pStyle w:val="Heading3"/>
      </w:pPr>
      <w:r>
        <w:t xml:space="preserve">Anyone displaying such behaviour through any channels of communication i.e. telephone, face to face and digital methods of contact, may be told that communication will be terminated unless more moderate language is used, that threats are unacceptable and may be reported to the police, that rude and intemperate correspondence may not be answered or returned – and if online it will be taken down, reported and potentially blocked. In some instances, special contact arrangements may be implemented. </w:t>
      </w:r>
    </w:p>
    <w:p w14:paraId="47DD9C08" w14:textId="77777777" w:rsidR="001B0D75" w:rsidRPr="001B0D75" w:rsidRDefault="001B0D75" w:rsidP="001B0D75">
      <w:pPr>
        <w:pStyle w:val="Heading1"/>
      </w:pPr>
      <w:bookmarkStart w:id="12" w:name="_Hlk184394212"/>
      <w:bookmarkStart w:id="13" w:name="_Toc188626599"/>
      <w:bookmarkStart w:id="14" w:name="_Toc205365484"/>
      <w:r w:rsidRPr="006A50D2">
        <w:lastRenderedPageBreak/>
        <w:t>U</w:t>
      </w:r>
      <w:bookmarkEnd w:id="12"/>
      <w:r w:rsidRPr="001B0D75">
        <w:t>nreasonable levels of contact or harassment of staff</w:t>
      </w:r>
      <w:bookmarkEnd w:id="13"/>
      <w:bookmarkEnd w:id="14"/>
    </w:p>
    <w:p w14:paraId="1BB7A99D" w14:textId="6369F6E7" w:rsidR="001B0D75" w:rsidRPr="001B0D75" w:rsidRDefault="001B0D75" w:rsidP="001B0D75">
      <w:pPr>
        <w:pStyle w:val="Heading3"/>
      </w:pPr>
      <w:r>
        <w:t xml:space="preserve">If unreasonable or persistent levels of contact with staff occur, </w:t>
      </w:r>
      <w:r w:rsidR="00AA677A">
        <w:t xml:space="preserve">we are </w:t>
      </w:r>
      <w:r>
        <w:t xml:space="preserve">ready to say ‘no’. For example, </w:t>
      </w:r>
      <w:r w:rsidR="00AA677A">
        <w:t>we c</w:t>
      </w:r>
      <w:r>
        <w:t>an advise that a complaint or discussion with a regulated company will not be considered</w:t>
      </w:r>
      <w:r w:rsidRPr="001B0D75">
        <w:t xml:space="preserve"> or continued any further, an unproductive telephone call will be terminated, or no further correspondence will be answered. A consumer may also be advised that their issue is best dealt with by another organisation. </w:t>
      </w:r>
    </w:p>
    <w:p w14:paraId="6FF2A32E" w14:textId="77777777" w:rsidR="001B0D75" w:rsidRPr="001B0D75" w:rsidRDefault="001B0D75" w:rsidP="001B0D75">
      <w:pPr>
        <w:pStyle w:val="Heading3"/>
      </w:pPr>
      <w:r>
        <w:t xml:space="preserve">Examples of unreasonable levels of contact include: </w:t>
      </w:r>
    </w:p>
    <w:p w14:paraId="4A6B0FED" w14:textId="34273989" w:rsidR="001B0D75" w:rsidRPr="001B0D75" w:rsidRDefault="001B0D75" w:rsidP="001B0D75">
      <w:pPr>
        <w:pStyle w:val="Heading4"/>
      </w:pPr>
      <w:r>
        <w:t>Being unreasonably persistent, for example, contacting us frequently to raise points already addressed, seeking explanations for matters we’ve already explained, or to ask questions which we are actively trying to address</w:t>
      </w:r>
      <w:r w:rsidR="00DC7ED1">
        <w:t>; and</w:t>
      </w:r>
    </w:p>
    <w:p w14:paraId="084EC673" w14:textId="77777777" w:rsidR="001B0D75" w:rsidRPr="001B0D75" w:rsidRDefault="001B0D75" w:rsidP="001B0D75">
      <w:pPr>
        <w:pStyle w:val="Heading4"/>
      </w:pPr>
      <w:r>
        <w:t xml:space="preserve">Sending us voluminous repetitive or irrelevant correspondence. </w:t>
      </w:r>
    </w:p>
    <w:p w14:paraId="511FEAF7" w14:textId="77777777" w:rsidR="001B0D75" w:rsidRPr="001B0D75" w:rsidRDefault="001B0D75" w:rsidP="001B0D75">
      <w:pPr>
        <w:pStyle w:val="Heading3"/>
      </w:pPr>
      <w:r>
        <w:t xml:space="preserve">There is no set period for being unreasonably persistent as the nature of the persistence will inevitably vary. This will be reviewed on an on-going and case-by-case basis. </w:t>
      </w:r>
    </w:p>
    <w:p w14:paraId="5085E09E" w14:textId="01B96C87" w:rsidR="001B0D75" w:rsidRPr="001B0D75" w:rsidRDefault="001B0D75" w:rsidP="001B0D75">
      <w:pPr>
        <w:pStyle w:val="Heading3"/>
      </w:pPr>
      <w:r>
        <w:t xml:space="preserve">Reviews of decisions to restrict contact with a consumer, or </w:t>
      </w:r>
      <w:r w:rsidR="00AA677A">
        <w:t xml:space="preserve">our </w:t>
      </w:r>
      <w:r>
        <w:t>responses to the consumer, will be carried out at management discretion, or at least every six months by management.</w:t>
      </w:r>
    </w:p>
    <w:p w14:paraId="14C7AAFB" w14:textId="0499EBEE" w:rsidR="001B0D75" w:rsidRDefault="001B0D75" w:rsidP="001B0D75">
      <w:pPr>
        <w:pStyle w:val="Heading3"/>
      </w:pPr>
      <w:r>
        <w:t xml:space="preserve">If no further contact has been received from the complainant over a period of six months, consideration may be given to lifting the restrictions. This will be at management discretion. </w:t>
      </w:r>
    </w:p>
    <w:p w14:paraId="4AF70C4A" w14:textId="77777777" w:rsidR="001B0D75" w:rsidRPr="001B0D75" w:rsidRDefault="001B0D75" w:rsidP="001B0D75">
      <w:pPr>
        <w:pStyle w:val="Heading1"/>
      </w:pPr>
      <w:bookmarkStart w:id="15" w:name="_Toc188626600"/>
      <w:bookmarkStart w:id="16" w:name="_Toc205365485"/>
      <w:r w:rsidRPr="00590A28">
        <w:lastRenderedPageBreak/>
        <w:t xml:space="preserve">Unreasonable </w:t>
      </w:r>
      <w:r w:rsidRPr="001B0D75">
        <w:t>demands</w:t>
      </w:r>
      <w:bookmarkEnd w:id="15"/>
      <w:bookmarkEnd w:id="16"/>
      <w:r w:rsidRPr="001B0D75">
        <w:t xml:space="preserve"> </w:t>
      </w:r>
    </w:p>
    <w:p w14:paraId="029F5A10" w14:textId="0BD1729F" w:rsidR="001B0D75" w:rsidRPr="001B0D75" w:rsidRDefault="00AA677A" w:rsidP="001B0D75">
      <w:pPr>
        <w:pStyle w:val="Heading3"/>
      </w:pPr>
      <w:r>
        <w:t xml:space="preserve">We have </w:t>
      </w:r>
      <w:r w:rsidR="001B0D75">
        <w:t xml:space="preserve">a responsibility to manage the expectations of consumers or regulated companies who contact us regarding issues or complaints. We will always endeavour be clear from the outset what can and cannot be achieved. </w:t>
      </w:r>
    </w:p>
    <w:p w14:paraId="364ECFDC" w14:textId="193D4F00" w:rsidR="001B0D75" w:rsidRPr="001B0D75" w:rsidRDefault="001B0D75" w:rsidP="001B0D75">
      <w:pPr>
        <w:pStyle w:val="Heading3"/>
      </w:pPr>
      <w:r>
        <w:t xml:space="preserve">If a person repeatedly raises issues that are beyond </w:t>
      </w:r>
      <w:r w:rsidR="00AA677A">
        <w:t xml:space="preserve">our </w:t>
      </w:r>
      <w:r>
        <w:t xml:space="preserve">remit or scope, insists that more time be spent on a complaint or issue than is warranted or directs </w:t>
      </w:r>
      <w:r w:rsidR="00AA677A">
        <w:t xml:space="preserve">us </w:t>
      </w:r>
      <w:r>
        <w:t xml:space="preserve">on how to handle the complaint, we will consider these demands to be unreasonable. </w:t>
      </w:r>
    </w:p>
    <w:p w14:paraId="0888FFAC" w14:textId="77777777" w:rsidR="001B0D75" w:rsidRPr="001B0D75" w:rsidRDefault="001B0D75" w:rsidP="001B0D75">
      <w:pPr>
        <w:pStyle w:val="Heading1"/>
      </w:pPr>
      <w:bookmarkStart w:id="17" w:name="_Toc188626601"/>
      <w:bookmarkStart w:id="18" w:name="_Toc205365486"/>
      <w:r w:rsidRPr="001B0D75">
        <w:lastRenderedPageBreak/>
        <w:t>Dealing with unreasonable behaviour and demands</w:t>
      </w:r>
      <w:bookmarkEnd w:id="17"/>
      <w:bookmarkEnd w:id="18"/>
    </w:p>
    <w:p w14:paraId="0AC51E50" w14:textId="23E1DA1F" w:rsidR="001B0D75" w:rsidRPr="001B0D75" w:rsidRDefault="001B0D75" w:rsidP="001B0D75">
      <w:pPr>
        <w:pStyle w:val="Heading3"/>
      </w:pPr>
      <w:bookmarkStart w:id="19" w:name="_Hlk159845333"/>
      <w:r w:rsidRPr="001B0D75">
        <w:t xml:space="preserve">Unreasonable behaviour may come from individuals within the companies we regulate, or from consumers. </w:t>
      </w:r>
      <w:r w:rsidR="00CA34B2">
        <w:t>Guidance in d</w:t>
      </w:r>
      <w:r w:rsidRPr="001B0D75">
        <w:t xml:space="preserve">ealing with each </w:t>
      </w:r>
      <w:r w:rsidR="002434AE">
        <w:t xml:space="preserve">of </w:t>
      </w:r>
      <w:r w:rsidRPr="001B0D75">
        <w:t>these situations is set out below:</w:t>
      </w:r>
    </w:p>
    <w:p w14:paraId="7B775A0D" w14:textId="602D3ECD" w:rsidR="001B0D75" w:rsidRPr="001B0D75" w:rsidRDefault="001B0D75" w:rsidP="002434AE">
      <w:pPr>
        <w:pStyle w:val="Heading2"/>
        <w:numPr>
          <w:ilvl w:val="0"/>
          <w:numId w:val="0"/>
        </w:numPr>
        <w:ind w:left="851"/>
      </w:pPr>
      <w:bookmarkStart w:id="20" w:name="_Toc205365487"/>
      <w:r w:rsidRPr="001B0D75">
        <w:t>Unreasonable behaviour from a regulated company:</w:t>
      </w:r>
      <w:bookmarkEnd w:id="20"/>
      <w:r w:rsidRPr="001B0D75">
        <w:t xml:space="preserve"> </w:t>
      </w:r>
    </w:p>
    <w:p w14:paraId="2CC6A00E" w14:textId="77777777" w:rsidR="001B0D75" w:rsidRPr="001B0D75" w:rsidRDefault="001B0D75" w:rsidP="001B0D75">
      <w:pPr>
        <w:pStyle w:val="Heading4"/>
      </w:pPr>
      <w:r w:rsidRPr="009D0F12">
        <w:t xml:space="preserve">If we consider </w:t>
      </w:r>
      <w:r w:rsidRPr="001B0D75">
        <w:t xml:space="preserve">an individual’s behaviour or actions from a regulated company unacceptable, we may decide to make a formal complaint via the relevant company complaints procedure or directly to a senior member of the company. </w:t>
      </w:r>
    </w:p>
    <w:p w14:paraId="5AF71253" w14:textId="77777777" w:rsidR="001B0D75" w:rsidRPr="001B0D75" w:rsidRDefault="001B0D75" w:rsidP="001B0D75">
      <w:pPr>
        <w:pStyle w:val="Heading4"/>
      </w:pPr>
      <w:r w:rsidRPr="009D0F12">
        <w:t>This will be discussed with the appropriate line manager and Director prior to a complaint being made. The staff member will be supported in this process and any subsequent investigation that may be carried out by the regulated company in considering the complaint.</w:t>
      </w:r>
    </w:p>
    <w:p w14:paraId="5386E0CE" w14:textId="77777777" w:rsidR="001B0D75" w:rsidRPr="001B0D75" w:rsidRDefault="001B0D75" w:rsidP="001B0D75">
      <w:pPr>
        <w:pStyle w:val="Heading4"/>
      </w:pPr>
      <w:r w:rsidRPr="009D0F12">
        <w:t>The staff member will be asked to record a detailed account of everything that has taken place, including a note of any witnesses and record this in an electronic file.</w:t>
      </w:r>
    </w:p>
    <w:p w14:paraId="786B12D4" w14:textId="77777777" w:rsidR="001B0D75" w:rsidRPr="001B0D75" w:rsidRDefault="001B0D75" w:rsidP="00D032A2">
      <w:pPr>
        <w:pStyle w:val="Heading2"/>
      </w:pPr>
      <w:bookmarkStart w:id="21" w:name="_Toc205365488"/>
      <w:r w:rsidRPr="001B0D75">
        <w:t>Unreasonable behaviour from a consumer:</w:t>
      </w:r>
      <w:bookmarkEnd w:id="21"/>
      <w:r w:rsidRPr="001B0D75">
        <w:t xml:space="preserve"> </w:t>
      </w:r>
    </w:p>
    <w:p w14:paraId="23C1623C" w14:textId="77777777" w:rsidR="001B0D75" w:rsidRPr="001B0D75" w:rsidRDefault="001B0D75" w:rsidP="001B0D75">
      <w:pPr>
        <w:pStyle w:val="Heading3"/>
      </w:pPr>
      <w:r w:rsidRPr="001B0D75">
        <w:t>If we consider a person’s behaviour or actions unacceptable, we may decide to restrict or block contact from them. We may:</w:t>
      </w:r>
    </w:p>
    <w:p w14:paraId="25CF7028" w14:textId="77777777" w:rsidR="001B0D75" w:rsidRPr="001B0D75" w:rsidRDefault="001B0D75" w:rsidP="001B0D75">
      <w:pPr>
        <w:pStyle w:val="Heading4"/>
      </w:pPr>
      <w:r w:rsidRPr="00E314D7">
        <w:t xml:space="preserve">limit future contact to a particular form or advise how often we can be </w:t>
      </w:r>
      <w:proofErr w:type="gramStart"/>
      <w:r w:rsidRPr="00E314D7">
        <w:t>contacted;</w:t>
      </w:r>
      <w:proofErr w:type="gramEnd"/>
    </w:p>
    <w:p w14:paraId="1FE37518" w14:textId="4506FD7D" w:rsidR="001B0D75" w:rsidRDefault="001B0D75" w:rsidP="001B0D75">
      <w:pPr>
        <w:pStyle w:val="Heading4"/>
      </w:pPr>
      <w:r w:rsidRPr="00E314D7">
        <w:t xml:space="preserve">allow contact to a specified staff member </w:t>
      </w:r>
      <w:proofErr w:type="gramStart"/>
      <w:r w:rsidRPr="00E314D7">
        <w:t>only;</w:t>
      </w:r>
      <w:proofErr w:type="gramEnd"/>
    </w:p>
    <w:p w14:paraId="740FE698" w14:textId="77777777" w:rsidR="001B0D75" w:rsidRPr="001B0D75" w:rsidRDefault="001B0D75" w:rsidP="001B0D75">
      <w:pPr>
        <w:pStyle w:val="Heading4"/>
      </w:pPr>
      <w:r w:rsidRPr="00E314D7">
        <w:t xml:space="preserve">return documents. In extreme cases, tell the person that further irrelevant documents will be </w:t>
      </w:r>
      <w:proofErr w:type="gramStart"/>
      <w:r w:rsidRPr="00E314D7">
        <w:t>destroyed;</w:t>
      </w:r>
      <w:proofErr w:type="gramEnd"/>
    </w:p>
    <w:p w14:paraId="210E3CFF" w14:textId="77777777" w:rsidR="001B0D75" w:rsidRPr="001B0D75" w:rsidRDefault="001B0D75" w:rsidP="001B0D75">
      <w:pPr>
        <w:pStyle w:val="Heading4"/>
      </w:pPr>
      <w:r w:rsidRPr="00E314D7">
        <w:t xml:space="preserve">read and file future contact, but only respond if a new complaint is made or new information is </w:t>
      </w:r>
      <w:proofErr w:type="gramStart"/>
      <w:r w:rsidRPr="00E314D7">
        <w:t>given;</w:t>
      </w:r>
      <w:proofErr w:type="gramEnd"/>
    </w:p>
    <w:p w14:paraId="3A46CC24" w14:textId="011C82D8" w:rsidR="001B0D75" w:rsidRPr="001B0D75" w:rsidRDefault="001B0D75" w:rsidP="001B0D75">
      <w:pPr>
        <w:pStyle w:val="Heading4"/>
      </w:pPr>
      <w:r w:rsidRPr="00E314D7">
        <w:t>end or suspend the person’s complaint. In extreme cases, we may refuse to consider future complaints from the individual;</w:t>
      </w:r>
      <w:r w:rsidR="00DC7ED1">
        <w:t xml:space="preserve"> and</w:t>
      </w:r>
    </w:p>
    <w:p w14:paraId="4912622F" w14:textId="77777777" w:rsidR="001B0D75" w:rsidRPr="001B0D75" w:rsidRDefault="001B0D75" w:rsidP="001B0D75">
      <w:pPr>
        <w:pStyle w:val="Heading4"/>
      </w:pPr>
      <w:r w:rsidRPr="00E314D7">
        <w:t>take any other action we believe is appropriate, including ending all contact with the person.</w:t>
      </w:r>
    </w:p>
    <w:p w14:paraId="614D8E7F" w14:textId="77777777" w:rsidR="001B0D75" w:rsidRPr="001B0D75" w:rsidRDefault="001B0D75" w:rsidP="001B0D75">
      <w:pPr>
        <w:pStyle w:val="Heading1"/>
      </w:pPr>
      <w:bookmarkStart w:id="22" w:name="_Toc188626602"/>
      <w:bookmarkStart w:id="23" w:name="_Toc205365489"/>
      <w:bookmarkEnd w:id="19"/>
      <w:r w:rsidRPr="00853BBD">
        <w:lastRenderedPageBreak/>
        <w:t>Decision process</w:t>
      </w:r>
      <w:bookmarkEnd w:id="22"/>
      <w:bookmarkEnd w:id="23"/>
    </w:p>
    <w:p w14:paraId="77608DC7" w14:textId="14B7517C" w:rsidR="001B0D75" w:rsidRPr="001B0D75" w:rsidRDefault="001B0D75" w:rsidP="001B0D75">
      <w:pPr>
        <w:pStyle w:val="Heading3"/>
      </w:pPr>
      <w:r w:rsidRPr="001B0D75">
        <w:t xml:space="preserve">Except in extreme cases, such as a person making physical threats or sexually intimidating behaviour or harassment to staff, in which case, we end contact immediately, our decisions to restrict contact are carefully considered by a member of the Executive Director </w:t>
      </w:r>
      <w:r w:rsidR="00DC7ED1">
        <w:t>T</w:t>
      </w:r>
      <w:r w:rsidRPr="001B0D75">
        <w:t>eam. We will give the individual the opportunity to change their behaviour via our first warning.</w:t>
      </w:r>
    </w:p>
    <w:p w14:paraId="4E2BFDDC" w14:textId="77777777" w:rsidR="001B0D75" w:rsidRPr="001B0D75" w:rsidRDefault="001B0D75" w:rsidP="001B0D75"/>
    <w:p w14:paraId="08B6B06D" w14:textId="77777777" w:rsidR="001B0D75" w:rsidRPr="001B0D75" w:rsidRDefault="001B0D75" w:rsidP="001B0D75">
      <w:pPr>
        <w:pStyle w:val="Heading1"/>
      </w:pPr>
      <w:bookmarkStart w:id="24" w:name="_Toc188626603"/>
      <w:bookmarkStart w:id="25" w:name="_Toc205365490"/>
      <w:r w:rsidRPr="001B0D75">
        <w:lastRenderedPageBreak/>
        <w:t>Communicating our decisions</w:t>
      </w:r>
      <w:bookmarkEnd w:id="24"/>
      <w:bookmarkEnd w:id="25"/>
    </w:p>
    <w:p w14:paraId="639AEE5B" w14:textId="77777777" w:rsidR="001B0D75" w:rsidRPr="001B0D75" w:rsidRDefault="001B0D75" w:rsidP="001B0D75">
      <w:pPr>
        <w:pStyle w:val="Heading3"/>
      </w:pPr>
      <w:r w:rsidRPr="001B0D75">
        <w:t>When we end contact immediately due to aggressive or abusive behaviour, the person is told at the time of the incident. We will always tell the person (in their preferred method of communication) why we have decided to restrict future contact, the arrangements and how long the restriction will be in place. In some instances, this may not be possible, for example if the abuse is via social media, then we will simply remove the post.</w:t>
      </w:r>
    </w:p>
    <w:p w14:paraId="49B71211" w14:textId="77777777" w:rsidR="001B0D75" w:rsidRPr="001B0D75" w:rsidRDefault="001B0D75" w:rsidP="001B0D75"/>
    <w:p w14:paraId="0F3CFD6E" w14:textId="77777777" w:rsidR="001B0D75" w:rsidRPr="001B0D75" w:rsidRDefault="001B0D75" w:rsidP="001B0D75">
      <w:pPr>
        <w:pStyle w:val="Heading1"/>
      </w:pPr>
      <w:bookmarkStart w:id="26" w:name="_Toc188626604"/>
      <w:bookmarkStart w:id="27" w:name="_Toc205365491"/>
      <w:r w:rsidRPr="001B0D75">
        <w:lastRenderedPageBreak/>
        <w:t>Actions that will be taken</w:t>
      </w:r>
      <w:bookmarkEnd w:id="26"/>
      <w:bookmarkEnd w:id="27"/>
    </w:p>
    <w:p w14:paraId="31D323FA" w14:textId="77777777" w:rsidR="001B0D75" w:rsidRPr="001B0D75" w:rsidRDefault="001B0D75" w:rsidP="001B0D75">
      <w:pPr>
        <w:pStyle w:val="Heading3"/>
      </w:pPr>
      <w:r w:rsidRPr="001B0D75">
        <w:t xml:space="preserve">Where a person behaves unreasonably during a telephone call to a member of staff, we will ask them to change their behaviour. If they persist in doing this, we will warn them that we will terminate the call and if they persist, we will follow that through. </w:t>
      </w:r>
    </w:p>
    <w:p w14:paraId="0C17FE72" w14:textId="77777777" w:rsidR="001B0D75" w:rsidRPr="001B0D75" w:rsidRDefault="001B0D75" w:rsidP="001B0D75">
      <w:pPr>
        <w:pStyle w:val="Heading3"/>
      </w:pPr>
      <w:r w:rsidRPr="001B0D75">
        <w:t xml:space="preserve">The staff member who terminates the call will report this their line manager when this happens, and a note of the telephone conversation will be made and recorded in an electronic file. </w:t>
      </w:r>
    </w:p>
    <w:p w14:paraId="0F891FFA" w14:textId="25679D64" w:rsidR="001B0D75" w:rsidRPr="001B0D75" w:rsidRDefault="001B0D75" w:rsidP="001B0D75">
      <w:pPr>
        <w:pStyle w:val="Heading3"/>
      </w:pPr>
      <w:r w:rsidRPr="001B0D75">
        <w:t xml:space="preserve">Where a person is unreasonably persistent, for example by telephoning several times a day and/or over several days, or by sending voluminous or repetitive emails or letters, we will ask them to reduce their contact with </w:t>
      </w:r>
      <w:r w:rsidR="00AA677A">
        <w:t>us,</w:t>
      </w:r>
      <w:r w:rsidR="004566AB">
        <w:t xml:space="preserve"> </w:t>
      </w:r>
      <w:r w:rsidRPr="001B0D75">
        <w:t>to that which is essential. This is to ensure a proportionate level of response across our service provision, so we can continue to support others.</w:t>
      </w:r>
    </w:p>
    <w:p w14:paraId="1A9C7504" w14:textId="77777777" w:rsidR="001B0D75" w:rsidRPr="001B0D75" w:rsidRDefault="001B0D75" w:rsidP="001B0D75">
      <w:pPr>
        <w:pStyle w:val="Heading3"/>
      </w:pPr>
      <w:r w:rsidRPr="001B0D75">
        <w:t xml:space="preserve">Any member of our staff who directly experiences aggressive or abusive behaviour has the authority to deal with it immediately in a way they consider appropriate and in line with this policy. This may include ending phone calls or refusing to accept further correspondence. </w:t>
      </w:r>
    </w:p>
    <w:p w14:paraId="7F41E0F5" w14:textId="77777777" w:rsidR="001B0D75" w:rsidRPr="001B0D75" w:rsidRDefault="001B0D75" w:rsidP="001B0D75">
      <w:pPr>
        <w:pStyle w:val="Heading3"/>
      </w:pPr>
      <w:r w:rsidRPr="001B0D75">
        <w:t>Our staff will report any behaviour they consider unacceptable to their line manager, and this will be recorded on the electronic file.</w:t>
      </w:r>
    </w:p>
    <w:p w14:paraId="1D601449" w14:textId="77777777" w:rsidR="001B0D75" w:rsidRPr="001B0D75" w:rsidRDefault="001B0D75" w:rsidP="001B0D75">
      <w:pPr>
        <w:pStyle w:val="Heading3"/>
      </w:pPr>
      <w:r w:rsidRPr="001B0D75">
        <w:t xml:space="preserve">We will always try to ensure any action we take is proportionate to deal with the problem, and we will consider any relevant personal circumstances, including the severity of the complaint and the needs of the consumer. </w:t>
      </w:r>
    </w:p>
    <w:p w14:paraId="09F702F9" w14:textId="77777777" w:rsidR="001B0D75" w:rsidRPr="001B0D75" w:rsidRDefault="001B0D75" w:rsidP="001B0D75">
      <w:pPr>
        <w:pStyle w:val="Heading3"/>
      </w:pPr>
      <w:r w:rsidRPr="001B0D75">
        <w:t xml:space="preserve">In exceptional circumstances, we may refuse to have any further contact with consumers who are unreasonably persistent or abusive. </w:t>
      </w:r>
    </w:p>
    <w:p w14:paraId="6439C4C0" w14:textId="77777777" w:rsidR="001B0D75" w:rsidRPr="001B0D75" w:rsidRDefault="001B0D75" w:rsidP="001B0D75">
      <w:pPr>
        <w:pStyle w:val="Heading3"/>
      </w:pPr>
      <w:r w:rsidRPr="001B0D75">
        <w:t xml:space="preserve">Where we receive threats against individual staff members (including placement staff), or office property, immediate action may be taken including informing the police or other emergency services. If this threat is on social media, then we will also report to the social media </w:t>
      </w:r>
      <w:proofErr w:type="gramStart"/>
      <w:r w:rsidRPr="001B0D75">
        <w:t>company</w:t>
      </w:r>
      <w:proofErr w:type="gramEnd"/>
      <w:r w:rsidRPr="001B0D75">
        <w:t xml:space="preserve"> and the account will be permanently blocked.</w:t>
      </w:r>
    </w:p>
    <w:p w14:paraId="173DDFBB" w14:textId="77777777" w:rsidR="001B0D75" w:rsidRPr="001B0D75" w:rsidRDefault="001B0D75" w:rsidP="001B0D75">
      <w:r w:rsidRPr="001B0D75">
        <w:br w:type="page"/>
      </w:r>
    </w:p>
    <w:p w14:paraId="3BBCC494" w14:textId="27FD1868" w:rsidR="001B0D75" w:rsidRPr="001B0D75" w:rsidRDefault="001B0D75" w:rsidP="001B0D75">
      <w:pPr>
        <w:pStyle w:val="Heading1"/>
      </w:pPr>
      <w:bookmarkStart w:id="28" w:name="_Toc188626605"/>
      <w:bookmarkStart w:id="29" w:name="_Toc205365492"/>
      <w:r w:rsidRPr="001B0D75">
        <w:lastRenderedPageBreak/>
        <w:t xml:space="preserve">Making a </w:t>
      </w:r>
      <w:r w:rsidR="00DC7ED1">
        <w:t>c</w:t>
      </w:r>
      <w:r w:rsidRPr="001B0D75">
        <w:t>omplaint</w:t>
      </w:r>
      <w:bookmarkEnd w:id="28"/>
      <w:bookmarkEnd w:id="29"/>
    </w:p>
    <w:p w14:paraId="76F44CAE" w14:textId="691A374D" w:rsidR="008A07C3" w:rsidRDefault="001B0D75" w:rsidP="008A07C3">
      <w:pPr>
        <w:pStyle w:val="URExecSumparagraph"/>
      </w:pPr>
      <w:r w:rsidRPr="001B0D75">
        <w:t>If a person is unhappy with the actions taken by the U</w:t>
      </w:r>
      <w:r w:rsidR="007F6061">
        <w:t xml:space="preserve">R </w:t>
      </w:r>
      <w:r w:rsidRPr="001B0D75">
        <w:t>or the service received, they can raise a formal complaint in line with our Complaints Policy. This can be found on our website</w:t>
      </w:r>
      <w:r w:rsidR="00691D97">
        <w:t xml:space="preserve"> (</w:t>
      </w:r>
      <w:r w:rsidR="007F6061">
        <w:t>www.uregni.gov.uk</w:t>
      </w:r>
      <w:r w:rsidR="00691D97">
        <w:t>)</w:t>
      </w:r>
      <w:r w:rsidRPr="001B0D75">
        <w:t xml:space="preserve"> or a copy can be requested via post, telephone, or email. </w:t>
      </w:r>
    </w:p>
    <w:p w14:paraId="2DA762A6" w14:textId="77777777" w:rsidR="00691D97" w:rsidRPr="00B53458" w:rsidRDefault="00691D97" w:rsidP="00691D97">
      <w:pPr>
        <w:pStyle w:val="URExecSumparagraph"/>
      </w:pPr>
      <w:r w:rsidRPr="00B53458">
        <w:t>Complaints in writing should be directed to:</w:t>
      </w:r>
    </w:p>
    <w:p w14:paraId="7FEEFF94" w14:textId="24DCAA23" w:rsidR="00691D97" w:rsidRPr="00B53458" w:rsidRDefault="00691D97" w:rsidP="00691D97">
      <w:pPr>
        <w:pStyle w:val="URExecSumparagraph"/>
      </w:pPr>
      <w:r w:rsidRPr="00B53458">
        <w:t>The Complaints Officer</w:t>
      </w:r>
      <w:r w:rsidR="00DC7ED1">
        <w:t xml:space="preserve">, </w:t>
      </w:r>
      <w:r w:rsidRPr="00B53458">
        <w:t>Utility Regulator</w:t>
      </w:r>
      <w:r w:rsidR="00DC7ED1">
        <w:t xml:space="preserve">, </w:t>
      </w:r>
      <w:r>
        <w:t>Millennium House</w:t>
      </w:r>
      <w:r w:rsidR="00DC7ED1">
        <w:t xml:space="preserve">, </w:t>
      </w:r>
      <w:r w:rsidRPr="00B53458">
        <w:t>Belfast</w:t>
      </w:r>
      <w:r w:rsidR="00DC7ED1">
        <w:t xml:space="preserve"> </w:t>
      </w:r>
      <w:r w:rsidRPr="00B53458">
        <w:t xml:space="preserve">BT1 6ED </w:t>
      </w:r>
    </w:p>
    <w:p w14:paraId="0ECFCD99" w14:textId="77777777" w:rsidR="00691D97" w:rsidRPr="00B53458" w:rsidRDefault="00691D97" w:rsidP="00691D97">
      <w:pPr>
        <w:pStyle w:val="URExecSumparagraph"/>
      </w:pPr>
      <w:r w:rsidRPr="00B53458">
        <w:t>Or:</w:t>
      </w:r>
    </w:p>
    <w:p w14:paraId="550F31BC" w14:textId="77777777" w:rsidR="00691D97" w:rsidRPr="00B53458" w:rsidRDefault="00691D97" w:rsidP="00691D97">
      <w:pPr>
        <w:pStyle w:val="URExecSumparagraph"/>
      </w:pPr>
      <w:r w:rsidRPr="00B53458">
        <w:t xml:space="preserve">Email: </w:t>
      </w:r>
      <w:hyperlink r:id="rId12" w:history="1">
        <w:r w:rsidRPr="00B53458">
          <w:t>info@uregni.gov.uk</w:t>
        </w:r>
      </w:hyperlink>
    </w:p>
    <w:p w14:paraId="42F3DA41" w14:textId="50BD8E9F" w:rsidR="00691D97" w:rsidRDefault="00691D97" w:rsidP="00691D97">
      <w:pPr>
        <w:pStyle w:val="URExecSumparagraph"/>
      </w:pPr>
      <w:r w:rsidRPr="00B53458">
        <w:t>To speak to someone about your complaint please call 028</w:t>
      </w:r>
      <w:r w:rsidR="00DC7ED1">
        <w:t xml:space="preserve"> </w:t>
      </w:r>
      <w:r w:rsidRPr="00B53458">
        <w:t>9031</w:t>
      </w:r>
      <w:r w:rsidR="00DC7ED1">
        <w:t xml:space="preserve"> </w:t>
      </w:r>
      <w:r w:rsidRPr="00B53458">
        <w:t>1575 and ask to speak to the Complaints Officer.</w:t>
      </w:r>
    </w:p>
    <w:p w14:paraId="39502942" w14:textId="77777777" w:rsidR="001B0D75" w:rsidRPr="001B0D75" w:rsidRDefault="001B0D75" w:rsidP="008A07C3">
      <w:pPr>
        <w:pStyle w:val="URExecSumparagraph"/>
      </w:pPr>
      <w:r w:rsidRPr="001B0D75">
        <w:t>If after our investigation, the consumer remains dissatisfied with the actions taken, a complaint can be made to the Northern Ireland Public Services Ombudsman (NIPSO):</w:t>
      </w:r>
    </w:p>
    <w:p w14:paraId="534BAA3C" w14:textId="77777777" w:rsidR="001B0D75" w:rsidRPr="001B0D75" w:rsidRDefault="001B0D75" w:rsidP="008A07C3">
      <w:pPr>
        <w:pStyle w:val="URExecSumparagraph"/>
      </w:pPr>
      <w:r w:rsidRPr="001B0D75">
        <w:t xml:space="preserve">Freephone: 0800 34 34 24 </w:t>
      </w:r>
    </w:p>
    <w:p w14:paraId="18CE90CC" w14:textId="77777777" w:rsidR="001B0D75" w:rsidRPr="001B0D75" w:rsidRDefault="001B0D75" w:rsidP="008A07C3">
      <w:pPr>
        <w:pStyle w:val="URExecSumparagraph"/>
      </w:pPr>
      <w:r w:rsidRPr="001B0D75">
        <w:t xml:space="preserve">Email: </w:t>
      </w:r>
      <w:hyperlink r:id="rId13" w:history="1">
        <w:r w:rsidRPr="001B0D75">
          <w:t>nipso@nipso.org.uk</w:t>
        </w:r>
      </w:hyperlink>
      <w:r w:rsidRPr="001B0D75">
        <w:t xml:space="preserve">    </w:t>
      </w:r>
    </w:p>
    <w:p w14:paraId="4795A326" w14:textId="77777777" w:rsidR="001B0D75" w:rsidRPr="001B0D75" w:rsidRDefault="001B0D75" w:rsidP="008A07C3">
      <w:pPr>
        <w:pStyle w:val="URExecSumparagraph"/>
      </w:pPr>
      <w:r w:rsidRPr="001B0D75">
        <w:t xml:space="preserve">Freepost: Freepost NIPSO </w:t>
      </w:r>
    </w:p>
    <w:p w14:paraId="6820EE93" w14:textId="3D7CD313" w:rsidR="007C604A" w:rsidRDefault="001B0D75" w:rsidP="008A07C3">
      <w:pPr>
        <w:pStyle w:val="URExecSumparagraph"/>
      </w:pPr>
      <w:r>
        <w:t>T</w:t>
      </w:r>
      <w:r w:rsidRPr="001B0D75">
        <w:t>he Ombudsman</w:t>
      </w:r>
      <w:r w:rsidR="00DC7ED1">
        <w:t xml:space="preserve">, </w:t>
      </w:r>
      <w:r w:rsidRPr="001B0D75">
        <w:t>Freepost BEL 1478</w:t>
      </w:r>
      <w:r w:rsidR="00DC7ED1">
        <w:t xml:space="preserve">, </w:t>
      </w:r>
      <w:r w:rsidRPr="001B0D75">
        <w:t>Belfast</w:t>
      </w:r>
      <w:r w:rsidR="00DC7ED1">
        <w:t xml:space="preserve"> </w:t>
      </w:r>
      <w:r w:rsidRPr="001B0D75">
        <w:t>BT1 6BR</w:t>
      </w:r>
      <w:bookmarkEnd w:id="2"/>
      <w:bookmarkEnd w:id="3"/>
    </w:p>
    <w:sectPr w:rsidR="007C604A" w:rsidSect="00A76AC6">
      <w:pgSz w:w="11910" w:h="16840"/>
      <w:pgMar w:top="1701" w:right="1440" w:bottom="1134" w:left="1440" w:header="272"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3995" w14:textId="77777777" w:rsidR="003C7CA0" w:rsidRDefault="003C7CA0">
      <w:r>
        <w:separator/>
      </w:r>
    </w:p>
  </w:endnote>
  <w:endnote w:type="continuationSeparator" w:id="0">
    <w:p w14:paraId="7F3A2DBF" w14:textId="77777777" w:rsidR="003C7CA0" w:rsidRDefault="003C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Poppins-Bold">
    <w:altName w:val="Poppins"/>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30816"/>
      <w:docPartObj>
        <w:docPartGallery w:val="Page Numbers (Bottom of Page)"/>
        <w:docPartUnique/>
      </w:docPartObj>
    </w:sdtPr>
    <w:sdtEndPr>
      <w:rPr>
        <w:rFonts w:ascii="Montserrat" w:hAnsi="Montserrat"/>
        <w:b/>
        <w:bCs/>
        <w:noProof/>
        <w:color w:val="1D2E53"/>
      </w:rPr>
    </w:sdtEndPr>
    <w:sdtContent>
      <w:p w14:paraId="476C9BE4" w14:textId="77777777" w:rsidR="004510DA" w:rsidRPr="004510DA" w:rsidRDefault="004510DA">
        <w:pPr>
          <w:pStyle w:val="Footer"/>
          <w:jc w:val="center"/>
          <w:rPr>
            <w:rFonts w:ascii="Montserrat" w:hAnsi="Montserrat"/>
            <w:b/>
            <w:bCs/>
            <w:color w:val="1D2E53"/>
          </w:rPr>
        </w:pPr>
        <w:r w:rsidRPr="004510DA">
          <w:rPr>
            <w:rFonts w:ascii="Montserrat" w:hAnsi="Montserrat"/>
            <w:b/>
            <w:bCs/>
            <w:color w:val="1D2E53"/>
          </w:rPr>
          <w:fldChar w:fldCharType="begin"/>
        </w:r>
        <w:r w:rsidRPr="004510DA">
          <w:rPr>
            <w:rFonts w:ascii="Montserrat" w:hAnsi="Montserrat"/>
            <w:b/>
            <w:bCs/>
            <w:color w:val="1D2E53"/>
          </w:rPr>
          <w:instrText xml:space="preserve"> PAGE   \* MERGEFORMAT </w:instrText>
        </w:r>
        <w:r w:rsidRPr="004510DA">
          <w:rPr>
            <w:rFonts w:ascii="Montserrat" w:hAnsi="Montserrat"/>
            <w:b/>
            <w:bCs/>
            <w:color w:val="1D2E53"/>
          </w:rPr>
          <w:fldChar w:fldCharType="separate"/>
        </w:r>
        <w:r w:rsidRPr="004510DA">
          <w:rPr>
            <w:rFonts w:ascii="Montserrat" w:hAnsi="Montserrat"/>
            <w:b/>
            <w:bCs/>
            <w:noProof/>
            <w:color w:val="1D2E53"/>
          </w:rPr>
          <w:t>2</w:t>
        </w:r>
        <w:r w:rsidRPr="004510DA">
          <w:rPr>
            <w:rFonts w:ascii="Montserrat" w:hAnsi="Montserrat"/>
            <w:b/>
            <w:bCs/>
            <w:noProof/>
            <w:color w:val="1D2E53"/>
          </w:rPr>
          <w:fldChar w:fldCharType="end"/>
        </w:r>
      </w:p>
    </w:sdtContent>
  </w:sdt>
  <w:p w14:paraId="2CA54236" w14:textId="77777777" w:rsidR="005C4A5A" w:rsidRDefault="005C4A5A" w:rsidP="00D75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1154" w14:textId="77777777" w:rsidR="003C7CA0" w:rsidRPr="003E3D1A" w:rsidRDefault="003C7CA0" w:rsidP="00D75407">
      <w:r>
        <w:t>_________________________________________________________________________</w:t>
      </w:r>
    </w:p>
  </w:footnote>
  <w:footnote w:type="continuationSeparator" w:id="0">
    <w:p w14:paraId="15077151" w14:textId="77777777" w:rsidR="003C7CA0" w:rsidRDefault="003C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BDEE" w14:textId="77777777" w:rsidR="00A96330" w:rsidRDefault="00A96330">
    <w:r w:rsidRPr="00AF1A9A">
      <w:rPr>
        <w:noProof/>
      </w:rPr>
      <w:drawing>
        <wp:anchor distT="0" distB="0" distL="114300" distR="114300" simplePos="0" relativeHeight="251659264" behindDoc="0" locked="0" layoutInCell="1" allowOverlap="1" wp14:anchorId="584176B2" wp14:editId="62736553">
          <wp:simplePos x="0" y="0"/>
          <wp:positionH relativeFrom="page">
            <wp:posOffset>6732905</wp:posOffset>
          </wp:positionH>
          <wp:positionV relativeFrom="page">
            <wp:posOffset>0</wp:posOffset>
          </wp:positionV>
          <wp:extent cx="828000" cy="669600"/>
          <wp:effectExtent l="0" t="0" r="0" b="0"/>
          <wp:wrapSquare wrapText="bothSides"/>
          <wp:docPr id="352820584"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1941" name="Picture 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9524" t="11960" b="14951"/>
                  <a:stretch/>
                </pic:blipFill>
                <pic:spPr bwMode="auto">
                  <a:xfrm>
                    <a:off x="0" y="0"/>
                    <a:ext cx="828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CF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60A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742B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BA4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FCF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481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C28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FCC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87D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2B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A592F"/>
    <w:multiLevelType w:val="hybridMultilevel"/>
    <w:tmpl w:val="EEA03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BE5D94"/>
    <w:multiLevelType w:val="multilevel"/>
    <w:tmpl w:val="D01A0244"/>
    <w:lvl w:ilvl="0">
      <w:start w:val="1"/>
      <w:numFmt w:val="decimal"/>
      <w:lvlText w:val="%1."/>
      <w:lvlJc w:val="left"/>
      <w:pPr>
        <w:ind w:left="851" w:hanging="851"/>
      </w:pPr>
      <w:rPr>
        <w:color w:val="669900"/>
      </w:rPr>
    </w:lvl>
    <w:lvl w:ilvl="1">
      <w:start w:val="1"/>
      <w:numFmt w:val="none"/>
      <w:lvlText w:val="%2"/>
      <w:lvlJc w:val="left"/>
      <w:pPr>
        <w:tabs>
          <w:tab w:val="num" w:pos="851"/>
        </w:tabs>
        <w:ind w:left="0" w:firstLine="851"/>
      </w:pPr>
      <w:rPr>
        <w:rFonts w:hint="default"/>
      </w:rPr>
    </w:lvl>
    <w:lvl w:ilvl="2">
      <w:start w:val="1"/>
      <w:numFmt w:val="bullet"/>
      <w:lvlText w:val=""/>
      <w:lvlJc w:val="left"/>
      <w:pPr>
        <w:ind w:left="360" w:hanging="360"/>
      </w:pPr>
      <w:rPr>
        <w:rFonts w:ascii="Symbol" w:hAnsi="Symbol" w:hint="default"/>
      </w:rPr>
    </w:lvl>
    <w:lvl w:ilvl="3">
      <w:start w:val="1"/>
      <w:numFmt w:val="lowerLetter"/>
      <w:lvlText w:val="%4)"/>
      <w:lvlJc w:val="left"/>
      <w:pPr>
        <w:ind w:left="1559" w:hanging="708"/>
      </w:pPr>
      <w:rPr>
        <w:rFonts w:hint="default"/>
      </w:rPr>
    </w:lvl>
    <w:lvl w:ilvl="4">
      <w:start w:val="1"/>
      <w:numFmt w:val="lowerRoman"/>
      <w:lvlText w:val="(%5)"/>
      <w:lvlJc w:val="left"/>
      <w:pPr>
        <w:ind w:left="2268" w:hanging="709"/>
      </w:pPr>
      <w:rPr>
        <w:rFonts w:hint="default"/>
      </w:rPr>
    </w:lvl>
    <w:lvl w:ilvl="5">
      <w:start w:val="1"/>
      <w:numFmt w:val="bullet"/>
      <w:lvlRestart w:val="3"/>
      <w:lvlText w:val=""/>
      <w:lvlJc w:val="left"/>
      <w:pPr>
        <w:ind w:left="1559" w:hanging="708"/>
      </w:pPr>
      <w:rPr>
        <w:rFonts w:ascii="Symbol" w:hAnsi="Symbol" w:hint="default"/>
        <w:color w:val="auto"/>
      </w:rPr>
    </w:lvl>
    <w:lvl w:ilvl="6">
      <w:start w:val="1"/>
      <w:numFmt w:val="bullet"/>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D77125"/>
    <w:multiLevelType w:val="multilevel"/>
    <w:tmpl w:val="4BA4573A"/>
    <w:lvl w:ilvl="0">
      <w:start w:val="1"/>
      <w:numFmt w:val="decimal"/>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3" w15:restartNumberingAfterBreak="0">
    <w:nsid w:val="11465724"/>
    <w:multiLevelType w:val="hybridMultilevel"/>
    <w:tmpl w:val="9872B7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1534307"/>
    <w:multiLevelType w:val="hybridMultilevel"/>
    <w:tmpl w:val="28FA5C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180766DB"/>
    <w:multiLevelType w:val="multilevel"/>
    <w:tmpl w:val="C2B2BA9C"/>
    <w:lvl w:ilvl="0">
      <w:start w:val="1"/>
      <w:numFmt w:val="decimal"/>
      <w:lvlText w:val="%1."/>
      <w:lvlJc w:val="left"/>
      <w:pPr>
        <w:ind w:left="851" w:hanging="851"/>
      </w:pPr>
      <w:rPr>
        <w:rFonts w:hint="default"/>
      </w:rPr>
    </w:lvl>
    <w:lvl w:ilvl="1">
      <w:start w:val="1"/>
      <w:numFmt w:val="none"/>
      <w:lvlText w:val="%2"/>
      <w:lvlJc w:val="left"/>
      <w:pPr>
        <w:tabs>
          <w:tab w:val="num" w:pos="851"/>
        </w:tabs>
        <w:ind w:left="0" w:firstLine="851"/>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lowerRoman"/>
      <w:lvlText w:val="(%5)"/>
      <w:lvlJc w:val="left"/>
      <w:pPr>
        <w:ind w:left="2268" w:hanging="709"/>
      </w:pPr>
      <w:rPr>
        <w:rFonts w:hint="default"/>
      </w:rPr>
    </w:lvl>
    <w:lvl w:ilvl="5">
      <w:start w:val="1"/>
      <w:numFmt w:val="bullet"/>
      <w:lvlRestart w:val="3"/>
      <w:lvlText w:val=""/>
      <w:lvlJc w:val="left"/>
      <w:pPr>
        <w:ind w:left="1559" w:hanging="708"/>
      </w:pPr>
      <w:rPr>
        <w:rFonts w:ascii="Symbol" w:hAnsi="Symbol" w:hint="default"/>
        <w:color w:val="auto"/>
      </w:rPr>
    </w:lvl>
    <w:lvl w:ilvl="6">
      <w:start w:val="1"/>
      <w:numFmt w:val="bullet"/>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753B3C"/>
    <w:multiLevelType w:val="hybridMultilevel"/>
    <w:tmpl w:val="4C60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D701C"/>
    <w:multiLevelType w:val="hybridMultilevel"/>
    <w:tmpl w:val="4E707628"/>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18" w15:restartNumberingAfterBreak="0">
    <w:nsid w:val="2CE62E96"/>
    <w:multiLevelType w:val="hybridMultilevel"/>
    <w:tmpl w:val="7A046F86"/>
    <w:lvl w:ilvl="0" w:tplc="FD1A8D80">
      <w:start w:val="1"/>
      <w:numFmt w:val="bullet"/>
      <w:pStyle w:val="URExSum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F44B6"/>
    <w:multiLevelType w:val="hybridMultilevel"/>
    <w:tmpl w:val="EEFC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0F4115"/>
    <w:multiLevelType w:val="multilevel"/>
    <w:tmpl w:val="C2B2BA9C"/>
    <w:lvl w:ilvl="0">
      <w:start w:val="1"/>
      <w:numFmt w:val="decimal"/>
      <w:lvlText w:val="%1."/>
      <w:lvlJc w:val="left"/>
      <w:pPr>
        <w:ind w:left="851" w:hanging="851"/>
      </w:pPr>
      <w:rPr>
        <w:rFonts w:hint="default"/>
      </w:rPr>
    </w:lvl>
    <w:lvl w:ilvl="1">
      <w:start w:val="1"/>
      <w:numFmt w:val="none"/>
      <w:lvlText w:val="%2"/>
      <w:lvlJc w:val="left"/>
      <w:pPr>
        <w:tabs>
          <w:tab w:val="num" w:pos="851"/>
        </w:tabs>
        <w:ind w:left="0" w:firstLine="851"/>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lowerRoman"/>
      <w:lvlText w:val="(%5)"/>
      <w:lvlJc w:val="left"/>
      <w:pPr>
        <w:ind w:left="2268" w:hanging="709"/>
      </w:pPr>
      <w:rPr>
        <w:rFonts w:hint="default"/>
      </w:rPr>
    </w:lvl>
    <w:lvl w:ilvl="5">
      <w:start w:val="1"/>
      <w:numFmt w:val="bullet"/>
      <w:lvlRestart w:val="3"/>
      <w:lvlText w:val=""/>
      <w:lvlJc w:val="left"/>
      <w:pPr>
        <w:ind w:left="1559" w:hanging="708"/>
      </w:pPr>
      <w:rPr>
        <w:rFonts w:ascii="Symbol" w:hAnsi="Symbol" w:hint="default"/>
        <w:color w:val="auto"/>
      </w:rPr>
    </w:lvl>
    <w:lvl w:ilvl="6">
      <w:start w:val="1"/>
      <w:numFmt w:val="bullet"/>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BE0F8B"/>
    <w:multiLevelType w:val="multilevel"/>
    <w:tmpl w:val="7A5ED7FA"/>
    <w:lvl w:ilvl="0">
      <w:start w:val="1"/>
      <w:numFmt w:val="decimal"/>
      <w:pStyle w:val="Heading1"/>
      <w:lvlText w:val="%1."/>
      <w:lvlJc w:val="left"/>
      <w:pPr>
        <w:ind w:left="851" w:hanging="851"/>
      </w:pPr>
      <w:rPr>
        <w:color w:val="2FAC66"/>
        <w:sz w:val="36"/>
        <w:szCs w:val="36"/>
      </w:rPr>
    </w:lvl>
    <w:lvl w:ilvl="1">
      <w:start w:val="1"/>
      <w:numFmt w:val="none"/>
      <w:pStyle w:val="Heading2"/>
      <w:lvlText w:val="%2"/>
      <w:lvlJc w:val="left"/>
      <w:pPr>
        <w:tabs>
          <w:tab w:val="num" w:pos="851"/>
        </w:tabs>
        <w:ind w:left="0" w:firstLine="851"/>
      </w:pPr>
      <w:rPr>
        <w:rFonts w:hint="default"/>
      </w:rPr>
    </w:lvl>
    <w:lvl w:ilvl="2">
      <w:start w:val="1"/>
      <w:numFmt w:val="decimal"/>
      <w:lvlRestart w:val="1"/>
      <w:pStyle w:val="Heading3"/>
      <w:lvlText w:val="%1.%3"/>
      <w:lvlJc w:val="left"/>
      <w:pPr>
        <w:ind w:left="851" w:hanging="851"/>
      </w:pPr>
      <w:rPr>
        <w:rFonts w:hint="default"/>
        <w:b w:val="0"/>
        <w:bCs/>
        <w:color w:val="auto"/>
        <w:sz w:val="22"/>
        <w:szCs w:val="22"/>
      </w:rPr>
    </w:lvl>
    <w:lvl w:ilvl="3">
      <w:start w:val="1"/>
      <w:numFmt w:val="lowerLetter"/>
      <w:pStyle w:val="Heading4"/>
      <w:lvlText w:val="%4)"/>
      <w:lvlJc w:val="left"/>
      <w:pPr>
        <w:ind w:left="1559" w:hanging="708"/>
      </w:pPr>
      <w:rPr>
        <w:rFonts w:hint="default"/>
      </w:rPr>
    </w:lvl>
    <w:lvl w:ilvl="4">
      <w:start w:val="1"/>
      <w:numFmt w:val="lowerRoman"/>
      <w:pStyle w:val="Heading5"/>
      <w:lvlText w:val="(%5)"/>
      <w:lvlJc w:val="left"/>
      <w:pPr>
        <w:ind w:left="2268" w:hanging="709"/>
      </w:pPr>
      <w:rPr>
        <w:rFonts w:hint="default"/>
      </w:rPr>
    </w:lvl>
    <w:lvl w:ilvl="5">
      <w:start w:val="1"/>
      <w:numFmt w:val="bullet"/>
      <w:lvlRestart w:val="3"/>
      <w:pStyle w:val="Heading6"/>
      <w:lvlText w:val=""/>
      <w:lvlJc w:val="left"/>
      <w:pPr>
        <w:ind w:left="1559" w:hanging="708"/>
      </w:pPr>
      <w:rPr>
        <w:rFonts w:ascii="Symbol" w:hAnsi="Symbol" w:hint="default"/>
        <w:color w:val="auto"/>
      </w:rPr>
    </w:lvl>
    <w:lvl w:ilvl="6">
      <w:start w:val="1"/>
      <w:numFmt w:val="bullet"/>
      <w:pStyle w:val="Heading7"/>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FF65C9"/>
    <w:multiLevelType w:val="multilevel"/>
    <w:tmpl w:val="C2B2BA9C"/>
    <w:lvl w:ilvl="0">
      <w:start w:val="1"/>
      <w:numFmt w:val="decimal"/>
      <w:lvlText w:val="%1."/>
      <w:lvlJc w:val="left"/>
      <w:pPr>
        <w:ind w:left="851" w:hanging="851"/>
      </w:pPr>
      <w:rPr>
        <w:rFonts w:hint="default"/>
      </w:rPr>
    </w:lvl>
    <w:lvl w:ilvl="1">
      <w:start w:val="1"/>
      <w:numFmt w:val="none"/>
      <w:lvlText w:val="%2"/>
      <w:lvlJc w:val="left"/>
      <w:pPr>
        <w:tabs>
          <w:tab w:val="num" w:pos="851"/>
        </w:tabs>
        <w:ind w:left="0" w:firstLine="851"/>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211" w:hanging="360"/>
      </w:pPr>
      <w:rPr>
        <w:rFonts w:ascii="Symbol" w:hAnsi="Symbol" w:hint="default"/>
      </w:rPr>
    </w:lvl>
    <w:lvl w:ilvl="4">
      <w:start w:val="1"/>
      <w:numFmt w:val="lowerRoman"/>
      <w:lvlText w:val="(%5)"/>
      <w:lvlJc w:val="left"/>
      <w:pPr>
        <w:ind w:left="2268" w:hanging="709"/>
      </w:pPr>
      <w:rPr>
        <w:rFonts w:hint="default"/>
      </w:rPr>
    </w:lvl>
    <w:lvl w:ilvl="5">
      <w:start w:val="1"/>
      <w:numFmt w:val="bullet"/>
      <w:lvlRestart w:val="3"/>
      <w:lvlText w:val=""/>
      <w:lvlJc w:val="left"/>
      <w:pPr>
        <w:ind w:left="1559" w:hanging="708"/>
      </w:pPr>
      <w:rPr>
        <w:rFonts w:ascii="Symbol" w:hAnsi="Symbol" w:hint="default"/>
        <w:color w:val="auto"/>
      </w:rPr>
    </w:lvl>
    <w:lvl w:ilvl="6">
      <w:start w:val="1"/>
      <w:numFmt w:val="bullet"/>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CC6A28"/>
    <w:multiLevelType w:val="hybridMultilevel"/>
    <w:tmpl w:val="B186E2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48C32373"/>
    <w:multiLevelType w:val="hybridMultilevel"/>
    <w:tmpl w:val="A808D01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9E061BA"/>
    <w:multiLevelType w:val="hybridMultilevel"/>
    <w:tmpl w:val="D1FC436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4AB00618"/>
    <w:multiLevelType w:val="hybridMultilevel"/>
    <w:tmpl w:val="09C4E49A"/>
    <w:lvl w:ilvl="0" w:tplc="A6EC3BBE">
      <w:numFmt w:val="bullet"/>
      <w:lvlText w:val="•"/>
      <w:lvlJc w:val="left"/>
      <w:pPr>
        <w:ind w:left="410" w:hanging="300"/>
      </w:pPr>
      <w:rPr>
        <w:rFonts w:ascii="Arial" w:eastAsia="Arial" w:hAnsi="Arial" w:cs="Arial" w:hint="default"/>
        <w:color w:val="231F20"/>
        <w:spacing w:val="-18"/>
        <w:w w:val="100"/>
        <w:sz w:val="24"/>
        <w:szCs w:val="24"/>
        <w:lang w:val="en-GB" w:eastAsia="en-GB" w:bidi="en-GB"/>
      </w:rPr>
    </w:lvl>
    <w:lvl w:ilvl="1" w:tplc="33743C50">
      <w:numFmt w:val="bullet"/>
      <w:lvlText w:val="•"/>
      <w:lvlJc w:val="left"/>
      <w:pPr>
        <w:ind w:left="1420" w:hanging="300"/>
      </w:pPr>
      <w:rPr>
        <w:rFonts w:hint="default"/>
        <w:lang w:val="en-GB" w:eastAsia="en-GB" w:bidi="en-GB"/>
      </w:rPr>
    </w:lvl>
    <w:lvl w:ilvl="2" w:tplc="2E782A72">
      <w:numFmt w:val="bullet"/>
      <w:lvlText w:val="•"/>
      <w:lvlJc w:val="left"/>
      <w:pPr>
        <w:ind w:left="2421" w:hanging="300"/>
      </w:pPr>
      <w:rPr>
        <w:rFonts w:hint="default"/>
        <w:lang w:val="en-GB" w:eastAsia="en-GB" w:bidi="en-GB"/>
      </w:rPr>
    </w:lvl>
    <w:lvl w:ilvl="3" w:tplc="BA5CED94">
      <w:numFmt w:val="bullet"/>
      <w:lvlText w:val="•"/>
      <w:lvlJc w:val="left"/>
      <w:pPr>
        <w:ind w:left="3421" w:hanging="300"/>
      </w:pPr>
      <w:rPr>
        <w:rFonts w:hint="default"/>
        <w:lang w:val="en-GB" w:eastAsia="en-GB" w:bidi="en-GB"/>
      </w:rPr>
    </w:lvl>
    <w:lvl w:ilvl="4" w:tplc="EC66841E">
      <w:numFmt w:val="bullet"/>
      <w:lvlText w:val="•"/>
      <w:lvlJc w:val="left"/>
      <w:pPr>
        <w:ind w:left="4422" w:hanging="300"/>
      </w:pPr>
      <w:rPr>
        <w:rFonts w:hint="default"/>
        <w:lang w:val="en-GB" w:eastAsia="en-GB" w:bidi="en-GB"/>
      </w:rPr>
    </w:lvl>
    <w:lvl w:ilvl="5" w:tplc="D2386062">
      <w:numFmt w:val="bullet"/>
      <w:lvlText w:val="•"/>
      <w:lvlJc w:val="left"/>
      <w:pPr>
        <w:ind w:left="5422" w:hanging="300"/>
      </w:pPr>
      <w:rPr>
        <w:rFonts w:hint="default"/>
        <w:lang w:val="en-GB" w:eastAsia="en-GB" w:bidi="en-GB"/>
      </w:rPr>
    </w:lvl>
    <w:lvl w:ilvl="6" w:tplc="1062F84C">
      <w:numFmt w:val="bullet"/>
      <w:lvlText w:val="•"/>
      <w:lvlJc w:val="left"/>
      <w:pPr>
        <w:ind w:left="6423" w:hanging="300"/>
      </w:pPr>
      <w:rPr>
        <w:rFonts w:hint="default"/>
        <w:lang w:val="en-GB" w:eastAsia="en-GB" w:bidi="en-GB"/>
      </w:rPr>
    </w:lvl>
    <w:lvl w:ilvl="7" w:tplc="2A94C362">
      <w:numFmt w:val="bullet"/>
      <w:lvlText w:val="•"/>
      <w:lvlJc w:val="left"/>
      <w:pPr>
        <w:ind w:left="7423" w:hanging="300"/>
      </w:pPr>
      <w:rPr>
        <w:rFonts w:hint="default"/>
        <w:lang w:val="en-GB" w:eastAsia="en-GB" w:bidi="en-GB"/>
      </w:rPr>
    </w:lvl>
    <w:lvl w:ilvl="8" w:tplc="0F382FAE">
      <w:numFmt w:val="bullet"/>
      <w:lvlText w:val="•"/>
      <w:lvlJc w:val="left"/>
      <w:pPr>
        <w:ind w:left="8424" w:hanging="300"/>
      </w:pPr>
      <w:rPr>
        <w:rFonts w:hint="default"/>
        <w:lang w:val="en-GB" w:eastAsia="en-GB" w:bidi="en-GB"/>
      </w:rPr>
    </w:lvl>
  </w:abstractNum>
  <w:abstractNum w:abstractNumId="27" w15:restartNumberingAfterBreak="0">
    <w:nsid w:val="5B9F2871"/>
    <w:multiLevelType w:val="hybridMultilevel"/>
    <w:tmpl w:val="6BD08A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F2849D7"/>
    <w:multiLevelType w:val="hybridMultilevel"/>
    <w:tmpl w:val="18D2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A0BD9"/>
    <w:multiLevelType w:val="hybridMultilevel"/>
    <w:tmpl w:val="851C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4229E"/>
    <w:multiLevelType w:val="hybridMultilevel"/>
    <w:tmpl w:val="74DEEE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585840679">
    <w:abstractNumId w:val="21"/>
  </w:num>
  <w:num w:numId="2" w16cid:durableId="1641426145">
    <w:abstractNumId w:val="18"/>
  </w:num>
  <w:num w:numId="3" w16cid:durableId="1589462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594243">
    <w:abstractNumId w:val="19"/>
  </w:num>
  <w:num w:numId="5" w16cid:durableId="1797992711">
    <w:abstractNumId w:val="10"/>
  </w:num>
  <w:num w:numId="6" w16cid:durableId="294021415">
    <w:abstractNumId w:val="23"/>
  </w:num>
  <w:num w:numId="7" w16cid:durableId="58672799">
    <w:abstractNumId w:val="14"/>
  </w:num>
  <w:num w:numId="8" w16cid:durableId="1336374014">
    <w:abstractNumId w:val="27"/>
  </w:num>
  <w:num w:numId="9" w16cid:durableId="1328560601">
    <w:abstractNumId w:val="11"/>
  </w:num>
  <w:num w:numId="10" w16cid:durableId="2113015172">
    <w:abstractNumId w:val="21"/>
  </w:num>
  <w:num w:numId="11" w16cid:durableId="1965385176">
    <w:abstractNumId w:val="21"/>
  </w:num>
  <w:num w:numId="12" w16cid:durableId="146747216">
    <w:abstractNumId w:val="21"/>
  </w:num>
  <w:num w:numId="13" w16cid:durableId="781917435">
    <w:abstractNumId w:val="21"/>
  </w:num>
  <w:num w:numId="14" w16cid:durableId="1673222059">
    <w:abstractNumId w:val="21"/>
  </w:num>
  <w:num w:numId="15" w16cid:durableId="1083719186">
    <w:abstractNumId w:val="21"/>
  </w:num>
  <w:num w:numId="16" w16cid:durableId="90206277">
    <w:abstractNumId w:val="21"/>
  </w:num>
  <w:num w:numId="17" w16cid:durableId="464083237">
    <w:abstractNumId w:val="21"/>
  </w:num>
  <w:num w:numId="18" w16cid:durableId="1504859046">
    <w:abstractNumId w:val="21"/>
  </w:num>
  <w:num w:numId="19" w16cid:durableId="970866034">
    <w:abstractNumId w:val="21"/>
  </w:num>
  <w:num w:numId="20" w16cid:durableId="1939174564">
    <w:abstractNumId w:val="21"/>
  </w:num>
  <w:num w:numId="21" w16cid:durableId="1333143154">
    <w:abstractNumId w:val="21"/>
  </w:num>
  <w:num w:numId="22" w16cid:durableId="596793611">
    <w:abstractNumId w:val="21"/>
  </w:num>
  <w:num w:numId="23" w16cid:durableId="1695841606">
    <w:abstractNumId w:val="21"/>
  </w:num>
  <w:num w:numId="24" w16cid:durableId="990140168">
    <w:abstractNumId w:val="21"/>
  </w:num>
  <w:num w:numId="25" w16cid:durableId="373240790">
    <w:abstractNumId w:val="21"/>
  </w:num>
  <w:num w:numId="26" w16cid:durableId="1582710994">
    <w:abstractNumId w:val="30"/>
  </w:num>
  <w:num w:numId="27" w16cid:durableId="1146584185">
    <w:abstractNumId w:val="13"/>
  </w:num>
  <w:num w:numId="28" w16cid:durableId="2102872010">
    <w:abstractNumId w:val="24"/>
  </w:num>
  <w:num w:numId="29" w16cid:durableId="539321320">
    <w:abstractNumId w:val="9"/>
  </w:num>
  <w:num w:numId="30" w16cid:durableId="1300577605">
    <w:abstractNumId w:val="8"/>
  </w:num>
  <w:num w:numId="31" w16cid:durableId="1606570061">
    <w:abstractNumId w:val="7"/>
  </w:num>
  <w:num w:numId="32" w16cid:durableId="1505440411">
    <w:abstractNumId w:val="6"/>
  </w:num>
  <w:num w:numId="33" w16cid:durableId="1524393689">
    <w:abstractNumId w:val="5"/>
  </w:num>
  <w:num w:numId="34" w16cid:durableId="385419365">
    <w:abstractNumId w:val="4"/>
  </w:num>
  <w:num w:numId="35" w16cid:durableId="1736932133">
    <w:abstractNumId w:val="3"/>
  </w:num>
  <w:num w:numId="36" w16cid:durableId="921379973">
    <w:abstractNumId w:val="2"/>
  </w:num>
  <w:num w:numId="37" w16cid:durableId="80681422">
    <w:abstractNumId w:val="1"/>
  </w:num>
  <w:num w:numId="38" w16cid:durableId="338654671">
    <w:abstractNumId w:val="0"/>
  </w:num>
  <w:num w:numId="39" w16cid:durableId="1526289863">
    <w:abstractNumId w:val="25"/>
  </w:num>
  <w:num w:numId="40" w16cid:durableId="1641417457">
    <w:abstractNumId w:val="29"/>
  </w:num>
  <w:num w:numId="41" w16cid:durableId="1863009379">
    <w:abstractNumId w:val="28"/>
  </w:num>
  <w:num w:numId="42" w16cid:durableId="114523852">
    <w:abstractNumId w:val="16"/>
  </w:num>
  <w:num w:numId="43" w16cid:durableId="1859923003">
    <w:abstractNumId w:val="26"/>
  </w:num>
  <w:num w:numId="44" w16cid:durableId="426074684">
    <w:abstractNumId w:val="22"/>
  </w:num>
  <w:num w:numId="45" w16cid:durableId="2106340752">
    <w:abstractNumId w:val="17"/>
  </w:num>
  <w:num w:numId="46" w16cid:durableId="381907318">
    <w:abstractNumId w:val="15"/>
  </w:num>
  <w:num w:numId="47" w16cid:durableId="103350610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11"/>
    <w:rsid w:val="00001404"/>
    <w:rsid w:val="00001806"/>
    <w:rsid w:val="00004D5F"/>
    <w:rsid w:val="00010A6C"/>
    <w:rsid w:val="00011715"/>
    <w:rsid w:val="00011DC8"/>
    <w:rsid w:val="000120BF"/>
    <w:rsid w:val="00014CE7"/>
    <w:rsid w:val="00015D30"/>
    <w:rsid w:val="0001638A"/>
    <w:rsid w:val="00020812"/>
    <w:rsid w:val="00022FA5"/>
    <w:rsid w:val="0002346A"/>
    <w:rsid w:val="00023FA0"/>
    <w:rsid w:val="00025671"/>
    <w:rsid w:val="00026545"/>
    <w:rsid w:val="00027906"/>
    <w:rsid w:val="00027E54"/>
    <w:rsid w:val="000328FA"/>
    <w:rsid w:val="00035527"/>
    <w:rsid w:val="0003629A"/>
    <w:rsid w:val="000406F5"/>
    <w:rsid w:val="000439AE"/>
    <w:rsid w:val="00046143"/>
    <w:rsid w:val="00046A28"/>
    <w:rsid w:val="00052095"/>
    <w:rsid w:val="0005218E"/>
    <w:rsid w:val="00052CF6"/>
    <w:rsid w:val="00054C29"/>
    <w:rsid w:val="00056470"/>
    <w:rsid w:val="00057C8D"/>
    <w:rsid w:val="00061246"/>
    <w:rsid w:val="000622F2"/>
    <w:rsid w:val="00065458"/>
    <w:rsid w:val="0006663C"/>
    <w:rsid w:val="00066F41"/>
    <w:rsid w:val="000672CD"/>
    <w:rsid w:val="00071DB8"/>
    <w:rsid w:val="000726DF"/>
    <w:rsid w:val="00072B21"/>
    <w:rsid w:val="00073D03"/>
    <w:rsid w:val="00073E53"/>
    <w:rsid w:val="000753E1"/>
    <w:rsid w:val="00076246"/>
    <w:rsid w:val="00076D7F"/>
    <w:rsid w:val="0008186B"/>
    <w:rsid w:val="00081BE4"/>
    <w:rsid w:val="00084604"/>
    <w:rsid w:val="0008506A"/>
    <w:rsid w:val="00085B10"/>
    <w:rsid w:val="00090009"/>
    <w:rsid w:val="000909EE"/>
    <w:rsid w:val="0009153E"/>
    <w:rsid w:val="000918E3"/>
    <w:rsid w:val="000936B0"/>
    <w:rsid w:val="000950C2"/>
    <w:rsid w:val="00096273"/>
    <w:rsid w:val="000A3CA0"/>
    <w:rsid w:val="000A72D8"/>
    <w:rsid w:val="000A7B6C"/>
    <w:rsid w:val="000B19DC"/>
    <w:rsid w:val="000B2BA2"/>
    <w:rsid w:val="000B3C82"/>
    <w:rsid w:val="000B492F"/>
    <w:rsid w:val="000B4C10"/>
    <w:rsid w:val="000B6435"/>
    <w:rsid w:val="000C08C4"/>
    <w:rsid w:val="000C0E31"/>
    <w:rsid w:val="000C1402"/>
    <w:rsid w:val="000C405D"/>
    <w:rsid w:val="000D0750"/>
    <w:rsid w:val="000D204A"/>
    <w:rsid w:val="000D3D8E"/>
    <w:rsid w:val="000D46C9"/>
    <w:rsid w:val="000D542F"/>
    <w:rsid w:val="000D5C3D"/>
    <w:rsid w:val="000D65DA"/>
    <w:rsid w:val="000D7100"/>
    <w:rsid w:val="000D73F1"/>
    <w:rsid w:val="000E1A9B"/>
    <w:rsid w:val="000E3D99"/>
    <w:rsid w:val="000E4128"/>
    <w:rsid w:val="000E4302"/>
    <w:rsid w:val="000E6C14"/>
    <w:rsid w:val="000E7603"/>
    <w:rsid w:val="000E79A2"/>
    <w:rsid w:val="000F1AA8"/>
    <w:rsid w:val="000F2E78"/>
    <w:rsid w:val="000F30EB"/>
    <w:rsid w:val="000F49C6"/>
    <w:rsid w:val="000F4B02"/>
    <w:rsid w:val="000F6D9C"/>
    <w:rsid w:val="000F7DFF"/>
    <w:rsid w:val="001001A9"/>
    <w:rsid w:val="00100CF0"/>
    <w:rsid w:val="00100F38"/>
    <w:rsid w:val="00101EF9"/>
    <w:rsid w:val="00102F0F"/>
    <w:rsid w:val="00103053"/>
    <w:rsid w:val="00103350"/>
    <w:rsid w:val="001035F2"/>
    <w:rsid w:val="0010628C"/>
    <w:rsid w:val="00110798"/>
    <w:rsid w:val="00111B12"/>
    <w:rsid w:val="00112B67"/>
    <w:rsid w:val="0011474F"/>
    <w:rsid w:val="00115B3D"/>
    <w:rsid w:val="00116399"/>
    <w:rsid w:val="00116907"/>
    <w:rsid w:val="00120AC6"/>
    <w:rsid w:val="00120D25"/>
    <w:rsid w:val="001218B8"/>
    <w:rsid w:val="001223C7"/>
    <w:rsid w:val="0012448B"/>
    <w:rsid w:val="00124DA1"/>
    <w:rsid w:val="001250DE"/>
    <w:rsid w:val="00126A51"/>
    <w:rsid w:val="001320FF"/>
    <w:rsid w:val="0013468B"/>
    <w:rsid w:val="00134CF2"/>
    <w:rsid w:val="001350FA"/>
    <w:rsid w:val="00135E44"/>
    <w:rsid w:val="001409B0"/>
    <w:rsid w:val="00141461"/>
    <w:rsid w:val="001421D0"/>
    <w:rsid w:val="00142835"/>
    <w:rsid w:val="001428ED"/>
    <w:rsid w:val="00143A7C"/>
    <w:rsid w:val="00146B38"/>
    <w:rsid w:val="00146FD8"/>
    <w:rsid w:val="001475B8"/>
    <w:rsid w:val="00153B14"/>
    <w:rsid w:val="00153C30"/>
    <w:rsid w:val="00154A6F"/>
    <w:rsid w:val="0015559A"/>
    <w:rsid w:val="0015572B"/>
    <w:rsid w:val="00160ED3"/>
    <w:rsid w:val="00162AC9"/>
    <w:rsid w:val="00163A8B"/>
    <w:rsid w:val="001706C8"/>
    <w:rsid w:val="00171AE0"/>
    <w:rsid w:val="001735D8"/>
    <w:rsid w:val="00173C4F"/>
    <w:rsid w:val="00175751"/>
    <w:rsid w:val="00176CF6"/>
    <w:rsid w:val="0018057B"/>
    <w:rsid w:val="00180AB4"/>
    <w:rsid w:val="00180E25"/>
    <w:rsid w:val="0018113A"/>
    <w:rsid w:val="00182A89"/>
    <w:rsid w:val="001835E5"/>
    <w:rsid w:val="00183A59"/>
    <w:rsid w:val="00184185"/>
    <w:rsid w:val="001866A6"/>
    <w:rsid w:val="0019538B"/>
    <w:rsid w:val="00195681"/>
    <w:rsid w:val="001957FE"/>
    <w:rsid w:val="00196991"/>
    <w:rsid w:val="001A272D"/>
    <w:rsid w:val="001A2C50"/>
    <w:rsid w:val="001A7A40"/>
    <w:rsid w:val="001B028D"/>
    <w:rsid w:val="001B09AC"/>
    <w:rsid w:val="001B0D75"/>
    <w:rsid w:val="001B22B3"/>
    <w:rsid w:val="001B2BC0"/>
    <w:rsid w:val="001B6D03"/>
    <w:rsid w:val="001B6F97"/>
    <w:rsid w:val="001C3786"/>
    <w:rsid w:val="001C5808"/>
    <w:rsid w:val="001C6447"/>
    <w:rsid w:val="001C6A1F"/>
    <w:rsid w:val="001C6D3B"/>
    <w:rsid w:val="001C7F56"/>
    <w:rsid w:val="001D05F4"/>
    <w:rsid w:val="001D12E5"/>
    <w:rsid w:val="001D25BE"/>
    <w:rsid w:val="001D5497"/>
    <w:rsid w:val="001D5F90"/>
    <w:rsid w:val="001D772B"/>
    <w:rsid w:val="001E2EE3"/>
    <w:rsid w:val="001E4E23"/>
    <w:rsid w:val="001E6161"/>
    <w:rsid w:val="001F14C5"/>
    <w:rsid w:val="001F1BF2"/>
    <w:rsid w:val="001F22D4"/>
    <w:rsid w:val="001F48D8"/>
    <w:rsid w:val="001F4ED2"/>
    <w:rsid w:val="001F5677"/>
    <w:rsid w:val="00201214"/>
    <w:rsid w:val="002017F0"/>
    <w:rsid w:val="0020592D"/>
    <w:rsid w:val="00207F73"/>
    <w:rsid w:val="0021009F"/>
    <w:rsid w:val="00210F9D"/>
    <w:rsid w:val="0021149B"/>
    <w:rsid w:val="00213A95"/>
    <w:rsid w:val="00213ADE"/>
    <w:rsid w:val="00221802"/>
    <w:rsid w:val="002235FC"/>
    <w:rsid w:val="002241D4"/>
    <w:rsid w:val="00227DD3"/>
    <w:rsid w:val="002308B8"/>
    <w:rsid w:val="00230E13"/>
    <w:rsid w:val="0023382B"/>
    <w:rsid w:val="0023420F"/>
    <w:rsid w:val="00235BFD"/>
    <w:rsid w:val="00240F03"/>
    <w:rsid w:val="00241848"/>
    <w:rsid w:val="00242452"/>
    <w:rsid w:val="002434AE"/>
    <w:rsid w:val="002525BA"/>
    <w:rsid w:val="0025406C"/>
    <w:rsid w:val="00255B9D"/>
    <w:rsid w:val="00256A63"/>
    <w:rsid w:val="0026171C"/>
    <w:rsid w:val="00263156"/>
    <w:rsid w:val="00263CF5"/>
    <w:rsid w:val="00263F76"/>
    <w:rsid w:val="00270635"/>
    <w:rsid w:val="00273A8B"/>
    <w:rsid w:val="00276D83"/>
    <w:rsid w:val="00280996"/>
    <w:rsid w:val="002813BA"/>
    <w:rsid w:val="00282A70"/>
    <w:rsid w:val="00283584"/>
    <w:rsid w:val="00283EFB"/>
    <w:rsid w:val="00287F94"/>
    <w:rsid w:val="00287FEE"/>
    <w:rsid w:val="00290AA5"/>
    <w:rsid w:val="002917E2"/>
    <w:rsid w:val="002A001A"/>
    <w:rsid w:val="002A263C"/>
    <w:rsid w:val="002A3D03"/>
    <w:rsid w:val="002B543A"/>
    <w:rsid w:val="002B7A85"/>
    <w:rsid w:val="002C09FC"/>
    <w:rsid w:val="002C0B50"/>
    <w:rsid w:val="002C1529"/>
    <w:rsid w:val="002C19F9"/>
    <w:rsid w:val="002C62FA"/>
    <w:rsid w:val="002C69C5"/>
    <w:rsid w:val="002C772A"/>
    <w:rsid w:val="002C7D1B"/>
    <w:rsid w:val="002D35E4"/>
    <w:rsid w:val="002D3696"/>
    <w:rsid w:val="002D3E6E"/>
    <w:rsid w:val="002D439C"/>
    <w:rsid w:val="002D4E53"/>
    <w:rsid w:val="002D50E3"/>
    <w:rsid w:val="002D5A64"/>
    <w:rsid w:val="002D5B23"/>
    <w:rsid w:val="002D63C2"/>
    <w:rsid w:val="002D70DA"/>
    <w:rsid w:val="002E397C"/>
    <w:rsid w:val="002E40FE"/>
    <w:rsid w:val="002E48E9"/>
    <w:rsid w:val="002E7365"/>
    <w:rsid w:val="002E7420"/>
    <w:rsid w:val="002F01E2"/>
    <w:rsid w:val="002F3C51"/>
    <w:rsid w:val="002F43F3"/>
    <w:rsid w:val="002F50B0"/>
    <w:rsid w:val="002F5D76"/>
    <w:rsid w:val="002F7146"/>
    <w:rsid w:val="002F76CF"/>
    <w:rsid w:val="00303B1C"/>
    <w:rsid w:val="00305D0A"/>
    <w:rsid w:val="003063D8"/>
    <w:rsid w:val="00307179"/>
    <w:rsid w:val="0030754F"/>
    <w:rsid w:val="0030755E"/>
    <w:rsid w:val="003100D2"/>
    <w:rsid w:val="003163A2"/>
    <w:rsid w:val="0031762E"/>
    <w:rsid w:val="0032106A"/>
    <w:rsid w:val="0032175D"/>
    <w:rsid w:val="00322F12"/>
    <w:rsid w:val="00332248"/>
    <w:rsid w:val="0033272E"/>
    <w:rsid w:val="00336F43"/>
    <w:rsid w:val="0033790C"/>
    <w:rsid w:val="00340007"/>
    <w:rsid w:val="00340B3D"/>
    <w:rsid w:val="00340F94"/>
    <w:rsid w:val="00343A28"/>
    <w:rsid w:val="00347829"/>
    <w:rsid w:val="00351EAA"/>
    <w:rsid w:val="00353BC6"/>
    <w:rsid w:val="0035426E"/>
    <w:rsid w:val="003549B9"/>
    <w:rsid w:val="00354A41"/>
    <w:rsid w:val="00354D72"/>
    <w:rsid w:val="00355692"/>
    <w:rsid w:val="003559B4"/>
    <w:rsid w:val="00355A89"/>
    <w:rsid w:val="00356240"/>
    <w:rsid w:val="00356315"/>
    <w:rsid w:val="003578EE"/>
    <w:rsid w:val="00366D90"/>
    <w:rsid w:val="00372734"/>
    <w:rsid w:val="003759BF"/>
    <w:rsid w:val="00380FB0"/>
    <w:rsid w:val="00381813"/>
    <w:rsid w:val="0038444C"/>
    <w:rsid w:val="00385191"/>
    <w:rsid w:val="00385773"/>
    <w:rsid w:val="00386DC7"/>
    <w:rsid w:val="00387BFA"/>
    <w:rsid w:val="003902F3"/>
    <w:rsid w:val="00391878"/>
    <w:rsid w:val="00392277"/>
    <w:rsid w:val="00393673"/>
    <w:rsid w:val="00393948"/>
    <w:rsid w:val="003941A6"/>
    <w:rsid w:val="003962E4"/>
    <w:rsid w:val="003A184F"/>
    <w:rsid w:val="003A651D"/>
    <w:rsid w:val="003B01EA"/>
    <w:rsid w:val="003B0C6E"/>
    <w:rsid w:val="003B5474"/>
    <w:rsid w:val="003B5DCD"/>
    <w:rsid w:val="003B7FE9"/>
    <w:rsid w:val="003C0BE9"/>
    <w:rsid w:val="003C1C61"/>
    <w:rsid w:val="003C5312"/>
    <w:rsid w:val="003C6799"/>
    <w:rsid w:val="003C7CA0"/>
    <w:rsid w:val="003C7D0E"/>
    <w:rsid w:val="003D66F8"/>
    <w:rsid w:val="003D6F8A"/>
    <w:rsid w:val="003E3B18"/>
    <w:rsid w:val="003E3D1A"/>
    <w:rsid w:val="003E56F4"/>
    <w:rsid w:val="003E6EDE"/>
    <w:rsid w:val="003F0987"/>
    <w:rsid w:val="003F09EE"/>
    <w:rsid w:val="003F0ED8"/>
    <w:rsid w:val="003F31F4"/>
    <w:rsid w:val="003F3B03"/>
    <w:rsid w:val="00400C2D"/>
    <w:rsid w:val="00403132"/>
    <w:rsid w:val="00403536"/>
    <w:rsid w:val="00403E9C"/>
    <w:rsid w:val="0040443F"/>
    <w:rsid w:val="00405157"/>
    <w:rsid w:val="00405F15"/>
    <w:rsid w:val="00412ACD"/>
    <w:rsid w:val="004142B3"/>
    <w:rsid w:val="0041592D"/>
    <w:rsid w:val="00415B13"/>
    <w:rsid w:val="00416F76"/>
    <w:rsid w:val="00416F97"/>
    <w:rsid w:val="00416FE4"/>
    <w:rsid w:val="00423358"/>
    <w:rsid w:val="00423B14"/>
    <w:rsid w:val="00425010"/>
    <w:rsid w:val="004254C1"/>
    <w:rsid w:val="00427D01"/>
    <w:rsid w:val="004338F0"/>
    <w:rsid w:val="004340BD"/>
    <w:rsid w:val="00436385"/>
    <w:rsid w:val="00440DD8"/>
    <w:rsid w:val="0044192D"/>
    <w:rsid w:val="00441ADF"/>
    <w:rsid w:val="0044335C"/>
    <w:rsid w:val="004436DD"/>
    <w:rsid w:val="004467CB"/>
    <w:rsid w:val="00447D7B"/>
    <w:rsid w:val="004510DA"/>
    <w:rsid w:val="00452A0B"/>
    <w:rsid w:val="00453CE8"/>
    <w:rsid w:val="00454914"/>
    <w:rsid w:val="004550FA"/>
    <w:rsid w:val="004551F6"/>
    <w:rsid w:val="0045612B"/>
    <w:rsid w:val="004566AB"/>
    <w:rsid w:val="00457C72"/>
    <w:rsid w:val="00457F47"/>
    <w:rsid w:val="00460E37"/>
    <w:rsid w:val="0046252B"/>
    <w:rsid w:val="0046373D"/>
    <w:rsid w:val="00463F89"/>
    <w:rsid w:val="00464F20"/>
    <w:rsid w:val="004673F8"/>
    <w:rsid w:val="00470C96"/>
    <w:rsid w:val="00473511"/>
    <w:rsid w:val="00477C0F"/>
    <w:rsid w:val="004802D5"/>
    <w:rsid w:val="00482165"/>
    <w:rsid w:val="004866B1"/>
    <w:rsid w:val="00487F1A"/>
    <w:rsid w:val="00492AA1"/>
    <w:rsid w:val="0049536C"/>
    <w:rsid w:val="00496591"/>
    <w:rsid w:val="004A1C97"/>
    <w:rsid w:val="004A2177"/>
    <w:rsid w:val="004A4CE6"/>
    <w:rsid w:val="004A5B59"/>
    <w:rsid w:val="004A687F"/>
    <w:rsid w:val="004A69BD"/>
    <w:rsid w:val="004B06B8"/>
    <w:rsid w:val="004B2EFA"/>
    <w:rsid w:val="004B346B"/>
    <w:rsid w:val="004B36ED"/>
    <w:rsid w:val="004B4570"/>
    <w:rsid w:val="004B4B3B"/>
    <w:rsid w:val="004B508A"/>
    <w:rsid w:val="004B5A78"/>
    <w:rsid w:val="004B5FE8"/>
    <w:rsid w:val="004B6864"/>
    <w:rsid w:val="004C0C46"/>
    <w:rsid w:val="004C7F1C"/>
    <w:rsid w:val="004D04FF"/>
    <w:rsid w:val="004D1A2A"/>
    <w:rsid w:val="004D347B"/>
    <w:rsid w:val="004D39A6"/>
    <w:rsid w:val="004D4D85"/>
    <w:rsid w:val="004D5538"/>
    <w:rsid w:val="004E05DC"/>
    <w:rsid w:val="004E5527"/>
    <w:rsid w:val="004E64BE"/>
    <w:rsid w:val="004E70F9"/>
    <w:rsid w:val="004E71DD"/>
    <w:rsid w:val="004E7883"/>
    <w:rsid w:val="004F31FC"/>
    <w:rsid w:val="00502506"/>
    <w:rsid w:val="00503003"/>
    <w:rsid w:val="00504412"/>
    <w:rsid w:val="00506527"/>
    <w:rsid w:val="005128B7"/>
    <w:rsid w:val="00513CF2"/>
    <w:rsid w:val="0051569E"/>
    <w:rsid w:val="00517C7F"/>
    <w:rsid w:val="005201D5"/>
    <w:rsid w:val="00520CCD"/>
    <w:rsid w:val="005212FB"/>
    <w:rsid w:val="0052277C"/>
    <w:rsid w:val="0052336E"/>
    <w:rsid w:val="0052485D"/>
    <w:rsid w:val="00524A77"/>
    <w:rsid w:val="00525554"/>
    <w:rsid w:val="00525FF4"/>
    <w:rsid w:val="00526E7D"/>
    <w:rsid w:val="00526FBF"/>
    <w:rsid w:val="00530ECF"/>
    <w:rsid w:val="00534302"/>
    <w:rsid w:val="0053531C"/>
    <w:rsid w:val="00536091"/>
    <w:rsid w:val="005376A5"/>
    <w:rsid w:val="00544EAC"/>
    <w:rsid w:val="0054604A"/>
    <w:rsid w:val="00547FA7"/>
    <w:rsid w:val="00551A97"/>
    <w:rsid w:val="005526D4"/>
    <w:rsid w:val="005532CA"/>
    <w:rsid w:val="00553A62"/>
    <w:rsid w:val="00553FF6"/>
    <w:rsid w:val="005546D2"/>
    <w:rsid w:val="00557D8A"/>
    <w:rsid w:val="00561416"/>
    <w:rsid w:val="00561931"/>
    <w:rsid w:val="00563BFF"/>
    <w:rsid w:val="005646E3"/>
    <w:rsid w:val="00565516"/>
    <w:rsid w:val="00567CE2"/>
    <w:rsid w:val="00571CC4"/>
    <w:rsid w:val="00572686"/>
    <w:rsid w:val="00573818"/>
    <w:rsid w:val="00573FAF"/>
    <w:rsid w:val="00574423"/>
    <w:rsid w:val="005746F3"/>
    <w:rsid w:val="005764FA"/>
    <w:rsid w:val="00581DAE"/>
    <w:rsid w:val="00584762"/>
    <w:rsid w:val="00584EF3"/>
    <w:rsid w:val="00591106"/>
    <w:rsid w:val="005921DE"/>
    <w:rsid w:val="005923B0"/>
    <w:rsid w:val="00593280"/>
    <w:rsid w:val="00593907"/>
    <w:rsid w:val="00593BD1"/>
    <w:rsid w:val="00594791"/>
    <w:rsid w:val="00597B93"/>
    <w:rsid w:val="005A0694"/>
    <w:rsid w:val="005A1E4F"/>
    <w:rsid w:val="005A4B08"/>
    <w:rsid w:val="005A5757"/>
    <w:rsid w:val="005A6640"/>
    <w:rsid w:val="005B088A"/>
    <w:rsid w:val="005B0E68"/>
    <w:rsid w:val="005B101E"/>
    <w:rsid w:val="005B1FAB"/>
    <w:rsid w:val="005B2792"/>
    <w:rsid w:val="005B4536"/>
    <w:rsid w:val="005C341D"/>
    <w:rsid w:val="005C4A5A"/>
    <w:rsid w:val="005C4EB9"/>
    <w:rsid w:val="005C4F57"/>
    <w:rsid w:val="005D24FC"/>
    <w:rsid w:val="005D5C32"/>
    <w:rsid w:val="005D7F22"/>
    <w:rsid w:val="005E0DCB"/>
    <w:rsid w:val="005E1528"/>
    <w:rsid w:val="005E185F"/>
    <w:rsid w:val="005E2B2B"/>
    <w:rsid w:val="005F0AEB"/>
    <w:rsid w:val="005F1110"/>
    <w:rsid w:val="005F1782"/>
    <w:rsid w:val="005F1AFA"/>
    <w:rsid w:val="005F2712"/>
    <w:rsid w:val="005F28E3"/>
    <w:rsid w:val="005F2B8C"/>
    <w:rsid w:val="005F7104"/>
    <w:rsid w:val="006000A5"/>
    <w:rsid w:val="00602925"/>
    <w:rsid w:val="00602B11"/>
    <w:rsid w:val="00605C69"/>
    <w:rsid w:val="006117EB"/>
    <w:rsid w:val="00613553"/>
    <w:rsid w:val="00613D1F"/>
    <w:rsid w:val="00615126"/>
    <w:rsid w:val="00615192"/>
    <w:rsid w:val="006156EE"/>
    <w:rsid w:val="00615FB5"/>
    <w:rsid w:val="00617AAE"/>
    <w:rsid w:val="00617C82"/>
    <w:rsid w:val="0062107C"/>
    <w:rsid w:val="00623266"/>
    <w:rsid w:val="00623FB5"/>
    <w:rsid w:val="006330FB"/>
    <w:rsid w:val="0063424F"/>
    <w:rsid w:val="00634AEF"/>
    <w:rsid w:val="006375F5"/>
    <w:rsid w:val="006404A5"/>
    <w:rsid w:val="00641766"/>
    <w:rsid w:val="00642CDF"/>
    <w:rsid w:val="00642E3D"/>
    <w:rsid w:val="00644BCB"/>
    <w:rsid w:val="00646616"/>
    <w:rsid w:val="00651586"/>
    <w:rsid w:val="006521AE"/>
    <w:rsid w:val="006551E1"/>
    <w:rsid w:val="006560F2"/>
    <w:rsid w:val="00657FED"/>
    <w:rsid w:val="0066109F"/>
    <w:rsid w:val="00661EB3"/>
    <w:rsid w:val="00661F93"/>
    <w:rsid w:val="006626DB"/>
    <w:rsid w:val="006627AA"/>
    <w:rsid w:val="006644F3"/>
    <w:rsid w:val="0066675C"/>
    <w:rsid w:val="0067186B"/>
    <w:rsid w:val="006736F4"/>
    <w:rsid w:val="006772A1"/>
    <w:rsid w:val="00683BF2"/>
    <w:rsid w:val="006849DD"/>
    <w:rsid w:val="00685A65"/>
    <w:rsid w:val="006868DF"/>
    <w:rsid w:val="00686A2A"/>
    <w:rsid w:val="00686B15"/>
    <w:rsid w:val="00686C13"/>
    <w:rsid w:val="00687E69"/>
    <w:rsid w:val="00687FD3"/>
    <w:rsid w:val="00691297"/>
    <w:rsid w:val="00691D97"/>
    <w:rsid w:val="00697E8A"/>
    <w:rsid w:val="006B02D5"/>
    <w:rsid w:val="006B14B5"/>
    <w:rsid w:val="006B37AA"/>
    <w:rsid w:val="006B6714"/>
    <w:rsid w:val="006B7EFD"/>
    <w:rsid w:val="006C0756"/>
    <w:rsid w:val="006C1313"/>
    <w:rsid w:val="006C13EC"/>
    <w:rsid w:val="006C26FD"/>
    <w:rsid w:val="006C70F4"/>
    <w:rsid w:val="006D0B78"/>
    <w:rsid w:val="006D1A42"/>
    <w:rsid w:val="006D20CF"/>
    <w:rsid w:val="006D29A3"/>
    <w:rsid w:val="006D461F"/>
    <w:rsid w:val="006D5FBC"/>
    <w:rsid w:val="006D610B"/>
    <w:rsid w:val="006D62F5"/>
    <w:rsid w:val="006D6E8A"/>
    <w:rsid w:val="006D780F"/>
    <w:rsid w:val="006D7D86"/>
    <w:rsid w:val="006E19F2"/>
    <w:rsid w:val="006E54BA"/>
    <w:rsid w:val="006E6071"/>
    <w:rsid w:val="006E6C0C"/>
    <w:rsid w:val="006E72C0"/>
    <w:rsid w:val="006F56FA"/>
    <w:rsid w:val="00700A4B"/>
    <w:rsid w:val="00702185"/>
    <w:rsid w:val="0070555A"/>
    <w:rsid w:val="00705B08"/>
    <w:rsid w:val="00706A9E"/>
    <w:rsid w:val="00707175"/>
    <w:rsid w:val="007075D0"/>
    <w:rsid w:val="00711319"/>
    <w:rsid w:val="00720A03"/>
    <w:rsid w:val="007260C7"/>
    <w:rsid w:val="007264DC"/>
    <w:rsid w:val="0073022D"/>
    <w:rsid w:val="0073291F"/>
    <w:rsid w:val="00733BFD"/>
    <w:rsid w:val="00733E94"/>
    <w:rsid w:val="007346D3"/>
    <w:rsid w:val="00735608"/>
    <w:rsid w:val="00735985"/>
    <w:rsid w:val="007404D8"/>
    <w:rsid w:val="0074366A"/>
    <w:rsid w:val="00743692"/>
    <w:rsid w:val="007437CA"/>
    <w:rsid w:val="00743AFF"/>
    <w:rsid w:val="007451D6"/>
    <w:rsid w:val="00747DA0"/>
    <w:rsid w:val="0075113F"/>
    <w:rsid w:val="00751B26"/>
    <w:rsid w:val="0076109B"/>
    <w:rsid w:val="007613F8"/>
    <w:rsid w:val="007664AC"/>
    <w:rsid w:val="0077630E"/>
    <w:rsid w:val="00782B00"/>
    <w:rsid w:val="00782B08"/>
    <w:rsid w:val="007857A8"/>
    <w:rsid w:val="00786945"/>
    <w:rsid w:val="00786E8A"/>
    <w:rsid w:val="007877F4"/>
    <w:rsid w:val="0079026E"/>
    <w:rsid w:val="00791ADC"/>
    <w:rsid w:val="0079395E"/>
    <w:rsid w:val="00793AB0"/>
    <w:rsid w:val="0079790C"/>
    <w:rsid w:val="007979BA"/>
    <w:rsid w:val="007A0CB6"/>
    <w:rsid w:val="007A16A2"/>
    <w:rsid w:val="007A30FD"/>
    <w:rsid w:val="007A310D"/>
    <w:rsid w:val="007A3924"/>
    <w:rsid w:val="007A43C3"/>
    <w:rsid w:val="007B1597"/>
    <w:rsid w:val="007B4C34"/>
    <w:rsid w:val="007B6967"/>
    <w:rsid w:val="007B75DE"/>
    <w:rsid w:val="007B788D"/>
    <w:rsid w:val="007C0174"/>
    <w:rsid w:val="007C2642"/>
    <w:rsid w:val="007C2857"/>
    <w:rsid w:val="007C431A"/>
    <w:rsid w:val="007C604A"/>
    <w:rsid w:val="007C715A"/>
    <w:rsid w:val="007C78EA"/>
    <w:rsid w:val="007D117F"/>
    <w:rsid w:val="007D1256"/>
    <w:rsid w:val="007D5435"/>
    <w:rsid w:val="007D610F"/>
    <w:rsid w:val="007D63AC"/>
    <w:rsid w:val="007D6B71"/>
    <w:rsid w:val="007D722E"/>
    <w:rsid w:val="007E21E2"/>
    <w:rsid w:val="007E2FEE"/>
    <w:rsid w:val="007E6AF5"/>
    <w:rsid w:val="007E7B0A"/>
    <w:rsid w:val="007F40EB"/>
    <w:rsid w:val="007F6061"/>
    <w:rsid w:val="00801B41"/>
    <w:rsid w:val="008034B2"/>
    <w:rsid w:val="00804C3C"/>
    <w:rsid w:val="0080664F"/>
    <w:rsid w:val="00812B08"/>
    <w:rsid w:val="00813859"/>
    <w:rsid w:val="00813B6A"/>
    <w:rsid w:val="00813C97"/>
    <w:rsid w:val="008144E3"/>
    <w:rsid w:val="00814B20"/>
    <w:rsid w:val="00815CCA"/>
    <w:rsid w:val="00816794"/>
    <w:rsid w:val="00817FDA"/>
    <w:rsid w:val="00823007"/>
    <w:rsid w:val="008231A7"/>
    <w:rsid w:val="008255CB"/>
    <w:rsid w:val="008255FB"/>
    <w:rsid w:val="00826806"/>
    <w:rsid w:val="0082700E"/>
    <w:rsid w:val="0082706A"/>
    <w:rsid w:val="00834DE0"/>
    <w:rsid w:val="00834E82"/>
    <w:rsid w:val="00836C42"/>
    <w:rsid w:val="00836EC3"/>
    <w:rsid w:val="00836F15"/>
    <w:rsid w:val="00840A97"/>
    <w:rsid w:val="0084272D"/>
    <w:rsid w:val="00843A96"/>
    <w:rsid w:val="00844687"/>
    <w:rsid w:val="0084569A"/>
    <w:rsid w:val="00847D20"/>
    <w:rsid w:val="0085019B"/>
    <w:rsid w:val="0085066D"/>
    <w:rsid w:val="008506BC"/>
    <w:rsid w:val="00851FBD"/>
    <w:rsid w:val="00855808"/>
    <w:rsid w:val="00856911"/>
    <w:rsid w:val="00857155"/>
    <w:rsid w:val="00861047"/>
    <w:rsid w:val="00862B91"/>
    <w:rsid w:val="00863403"/>
    <w:rsid w:val="00865D1E"/>
    <w:rsid w:val="008703AD"/>
    <w:rsid w:val="00872884"/>
    <w:rsid w:val="008741BB"/>
    <w:rsid w:val="00875F39"/>
    <w:rsid w:val="00877D90"/>
    <w:rsid w:val="00881315"/>
    <w:rsid w:val="00883827"/>
    <w:rsid w:val="00883B4B"/>
    <w:rsid w:val="00885DE6"/>
    <w:rsid w:val="0088634B"/>
    <w:rsid w:val="008867FD"/>
    <w:rsid w:val="008908EB"/>
    <w:rsid w:val="008911D9"/>
    <w:rsid w:val="0089394A"/>
    <w:rsid w:val="008941C0"/>
    <w:rsid w:val="008953F9"/>
    <w:rsid w:val="00897462"/>
    <w:rsid w:val="008A07C3"/>
    <w:rsid w:val="008A11F1"/>
    <w:rsid w:val="008A1AF8"/>
    <w:rsid w:val="008A34D4"/>
    <w:rsid w:val="008A4163"/>
    <w:rsid w:val="008A4C2C"/>
    <w:rsid w:val="008A5F26"/>
    <w:rsid w:val="008A73EE"/>
    <w:rsid w:val="008B0AE6"/>
    <w:rsid w:val="008B187C"/>
    <w:rsid w:val="008B37C4"/>
    <w:rsid w:val="008B4720"/>
    <w:rsid w:val="008B5223"/>
    <w:rsid w:val="008B6292"/>
    <w:rsid w:val="008B745B"/>
    <w:rsid w:val="008B75C6"/>
    <w:rsid w:val="008B7E3F"/>
    <w:rsid w:val="008C188A"/>
    <w:rsid w:val="008C3612"/>
    <w:rsid w:val="008C3A54"/>
    <w:rsid w:val="008C4571"/>
    <w:rsid w:val="008C4CAD"/>
    <w:rsid w:val="008C4EC5"/>
    <w:rsid w:val="008C5C50"/>
    <w:rsid w:val="008C6095"/>
    <w:rsid w:val="008C664E"/>
    <w:rsid w:val="008C75E4"/>
    <w:rsid w:val="008D0663"/>
    <w:rsid w:val="008D2DF9"/>
    <w:rsid w:val="008D5FA4"/>
    <w:rsid w:val="008D6299"/>
    <w:rsid w:val="008D6EB6"/>
    <w:rsid w:val="008E0269"/>
    <w:rsid w:val="008E11EF"/>
    <w:rsid w:val="008E2B9D"/>
    <w:rsid w:val="008E3C82"/>
    <w:rsid w:val="008E443E"/>
    <w:rsid w:val="008E5B3D"/>
    <w:rsid w:val="008E67BD"/>
    <w:rsid w:val="008E6CD7"/>
    <w:rsid w:val="008F012E"/>
    <w:rsid w:val="008F2652"/>
    <w:rsid w:val="008F5DC1"/>
    <w:rsid w:val="008F6F43"/>
    <w:rsid w:val="008F7C88"/>
    <w:rsid w:val="009021D1"/>
    <w:rsid w:val="00902286"/>
    <w:rsid w:val="00903339"/>
    <w:rsid w:val="00903DA1"/>
    <w:rsid w:val="009119D3"/>
    <w:rsid w:val="00911B2B"/>
    <w:rsid w:val="00914CE6"/>
    <w:rsid w:val="009165FD"/>
    <w:rsid w:val="00916AF5"/>
    <w:rsid w:val="00917D9A"/>
    <w:rsid w:val="00924830"/>
    <w:rsid w:val="00924AA6"/>
    <w:rsid w:val="00924ACC"/>
    <w:rsid w:val="00924E0B"/>
    <w:rsid w:val="00925A1D"/>
    <w:rsid w:val="00925B97"/>
    <w:rsid w:val="0093045A"/>
    <w:rsid w:val="00930E10"/>
    <w:rsid w:val="009348DA"/>
    <w:rsid w:val="00935C0D"/>
    <w:rsid w:val="00940E7E"/>
    <w:rsid w:val="009413E4"/>
    <w:rsid w:val="009437BA"/>
    <w:rsid w:val="009459CD"/>
    <w:rsid w:val="00945A63"/>
    <w:rsid w:val="00950076"/>
    <w:rsid w:val="00950B91"/>
    <w:rsid w:val="00950EAB"/>
    <w:rsid w:val="00951EC9"/>
    <w:rsid w:val="00953ABF"/>
    <w:rsid w:val="00954509"/>
    <w:rsid w:val="00955AAA"/>
    <w:rsid w:val="00956A12"/>
    <w:rsid w:val="00961242"/>
    <w:rsid w:val="009627AD"/>
    <w:rsid w:val="00962EEC"/>
    <w:rsid w:val="009642B3"/>
    <w:rsid w:val="009664A4"/>
    <w:rsid w:val="009671C9"/>
    <w:rsid w:val="00967FE7"/>
    <w:rsid w:val="00970498"/>
    <w:rsid w:val="009759B6"/>
    <w:rsid w:val="00976BB0"/>
    <w:rsid w:val="0097722D"/>
    <w:rsid w:val="00981F58"/>
    <w:rsid w:val="00984600"/>
    <w:rsid w:val="0098572D"/>
    <w:rsid w:val="00985B42"/>
    <w:rsid w:val="00986DD5"/>
    <w:rsid w:val="00991454"/>
    <w:rsid w:val="00992968"/>
    <w:rsid w:val="009937F8"/>
    <w:rsid w:val="00993989"/>
    <w:rsid w:val="00995E5C"/>
    <w:rsid w:val="00996471"/>
    <w:rsid w:val="00996D93"/>
    <w:rsid w:val="00996F3D"/>
    <w:rsid w:val="00997914"/>
    <w:rsid w:val="009A2508"/>
    <w:rsid w:val="009A6F15"/>
    <w:rsid w:val="009A7DC3"/>
    <w:rsid w:val="009B08A1"/>
    <w:rsid w:val="009B5032"/>
    <w:rsid w:val="009B665E"/>
    <w:rsid w:val="009B7232"/>
    <w:rsid w:val="009B7677"/>
    <w:rsid w:val="009C0200"/>
    <w:rsid w:val="009C1CF9"/>
    <w:rsid w:val="009C1E15"/>
    <w:rsid w:val="009C2CCC"/>
    <w:rsid w:val="009C3CE7"/>
    <w:rsid w:val="009C4338"/>
    <w:rsid w:val="009C5F35"/>
    <w:rsid w:val="009D2F54"/>
    <w:rsid w:val="009D4111"/>
    <w:rsid w:val="009D7C1F"/>
    <w:rsid w:val="009E17AC"/>
    <w:rsid w:val="009E2B8C"/>
    <w:rsid w:val="009E3741"/>
    <w:rsid w:val="009E40B3"/>
    <w:rsid w:val="009E4968"/>
    <w:rsid w:val="009E56A0"/>
    <w:rsid w:val="009E6E15"/>
    <w:rsid w:val="009F03B4"/>
    <w:rsid w:val="009F1A64"/>
    <w:rsid w:val="009F31A2"/>
    <w:rsid w:val="009F31EE"/>
    <w:rsid w:val="009F325A"/>
    <w:rsid w:val="009F3DCB"/>
    <w:rsid w:val="009F49DF"/>
    <w:rsid w:val="009F506E"/>
    <w:rsid w:val="009F6093"/>
    <w:rsid w:val="009F623B"/>
    <w:rsid w:val="00A00505"/>
    <w:rsid w:val="00A00EB5"/>
    <w:rsid w:val="00A018EA"/>
    <w:rsid w:val="00A029FB"/>
    <w:rsid w:val="00A04DF2"/>
    <w:rsid w:val="00A0650E"/>
    <w:rsid w:val="00A06BA0"/>
    <w:rsid w:val="00A06BEF"/>
    <w:rsid w:val="00A0727D"/>
    <w:rsid w:val="00A103FF"/>
    <w:rsid w:val="00A13D46"/>
    <w:rsid w:val="00A1530A"/>
    <w:rsid w:val="00A24232"/>
    <w:rsid w:val="00A24706"/>
    <w:rsid w:val="00A267BF"/>
    <w:rsid w:val="00A30A4F"/>
    <w:rsid w:val="00A3139D"/>
    <w:rsid w:val="00A31E75"/>
    <w:rsid w:val="00A33F01"/>
    <w:rsid w:val="00A344EF"/>
    <w:rsid w:val="00A366F6"/>
    <w:rsid w:val="00A41947"/>
    <w:rsid w:val="00A41BA2"/>
    <w:rsid w:val="00A42B1E"/>
    <w:rsid w:val="00A42B73"/>
    <w:rsid w:val="00A44C39"/>
    <w:rsid w:val="00A453FC"/>
    <w:rsid w:val="00A5063E"/>
    <w:rsid w:val="00A51646"/>
    <w:rsid w:val="00A51F5E"/>
    <w:rsid w:val="00A5214B"/>
    <w:rsid w:val="00A5567C"/>
    <w:rsid w:val="00A55F9A"/>
    <w:rsid w:val="00A56D48"/>
    <w:rsid w:val="00A57298"/>
    <w:rsid w:val="00A60E9C"/>
    <w:rsid w:val="00A6191F"/>
    <w:rsid w:val="00A62D86"/>
    <w:rsid w:val="00A6380D"/>
    <w:rsid w:val="00A665DC"/>
    <w:rsid w:val="00A66822"/>
    <w:rsid w:val="00A706A8"/>
    <w:rsid w:val="00A710C6"/>
    <w:rsid w:val="00A723BA"/>
    <w:rsid w:val="00A72581"/>
    <w:rsid w:val="00A73CF9"/>
    <w:rsid w:val="00A75512"/>
    <w:rsid w:val="00A768DA"/>
    <w:rsid w:val="00A76AC6"/>
    <w:rsid w:val="00A77E3B"/>
    <w:rsid w:val="00A80451"/>
    <w:rsid w:val="00A8085F"/>
    <w:rsid w:val="00A86D91"/>
    <w:rsid w:val="00A86FF1"/>
    <w:rsid w:val="00A87A4F"/>
    <w:rsid w:val="00A87E90"/>
    <w:rsid w:val="00A90890"/>
    <w:rsid w:val="00A93669"/>
    <w:rsid w:val="00A96330"/>
    <w:rsid w:val="00A96632"/>
    <w:rsid w:val="00AA11FC"/>
    <w:rsid w:val="00AA42C6"/>
    <w:rsid w:val="00AA677A"/>
    <w:rsid w:val="00AB0A0F"/>
    <w:rsid w:val="00AB1A44"/>
    <w:rsid w:val="00AB2C55"/>
    <w:rsid w:val="00AB3E8D"/>
    <w:rsid w:val="00AB689B"/>
    <w:rsid w:val="00AB7754"/>
    <w:rsid w:val="00AC21FC"/>
    <w:rsid w:val="00AC42C6"/>
    <w:rsid w:val="00AC610D"/>
    <w:rsid w:val="00AC7B8A"/>
    <w:rsid w:val="00AD1C3A"/>
    <w:rsid w:val="00AD21D9"/>
    <w:rsid w:val="00AD277C"/>
    <w:rsid w:val="00AD2C2E"/>
    <w:rsid w:val="00AD47B8"/>
    <w:rsid w:val="00AD577E"/>
    <w:rsid w:val="00AD5FC9"/>
    <w:rsid w:val="00AD6ABA"/>
    <w:rsid w:val="00AE1F48"/>
    <w:rsid w:val="00AE4088"/>
    <w:rsid w:val="00AE46CC"/>
    <w:rsid w:val="00AE4F8E"/>
    <w:rsid w:val="00AE5C59"/>
    <w:rsid w:val="00AF1A9A"/>
    <w:rsid w:val="00AF2524"/>
    <w:rsid w:val="00AF2905"/>
    <w:rsid w:val="00AF37C6"/>
    <w:rsid w:val="00AF538B"/>
    <w:rsid w:val="00AF5DF3"/>
    <w:rsid w:val="00AF67F3"/>
    <w:rsid w:val="00AF68D8"/>
    <w:rsid w:val="00AF7267"/>
    <w:rsid w:val="00AF76AF"/>
    <w:rsid w:val="00AF7CF5"/>
    <w:rsid w:val="00B036AE"/>
    <w:rsid w:val="00B03D29"/>
    <w:rsid w:val="00B044BB"/>
    <w:rsid w:val="00B112D2"/>
    <w:rsid w:val="00B11CCE"/>
    <w:rsid w:val="00B137EA"/>
    <w:rsid w:val="00B14812"/>
    <w:rsid w:val="00B15F53"/>
    <w:rsid w:val="00B21704"/>
    <w:rsid w:val="00B24A37"/>
    <w:rsid w:val="00B24AED"/>
    <w:rsid w:val="00B2639A"/>
    <w:rsid w:val="00B26C57"/>
    <w:rsid w:val="00B34877"/>
    <w:rsid w:val="00B35389"/>
    <w:rsid w:val="00B355B4"/>
    <w:rsid w:val="00B37EF4"/>
    <w:rsid w:val="00B40221"/>
    <w:rsid w:val="00B40D0F"/>
    <w:rsid w:val="00B42CE8"/>
    <w:rsid w:val="00B42DEF"/>
    <w:rsid w:val="00B434DC"/>
    <w:rsid w:val="00B5210F"/>
    <w:rsid w:val="00B52BC6"/>
    <w:rsid w:val="00B52D1A"/>
    <w:rsid w:val="00B53F66"/>
    <w:rsid w:val="00B605B3"/>
    <w:rsid w:val="00B609F7"/>
    <w:rsid w:val="00B61C46"/>
    <w:rsid w:val="00B62800"/>
    <w:rsid w:val="00B65B4F"/>
    <w:rsid w:val="00B65D97"/>
    <w:rsid w:val="00B67821"/>
    <w:rsid w:val="00B7065A"/>
    <w:rsid w:val="00B72EDD"/>
    <w:rsid w:val="00B74C9B"/>
    <w:rsid w:val="00B75986"/>
    <w:rsid w:val="00B766F0"/>
    <w:rsid w:val="00B80C81"/>
    <w:rsid w:val="00B81363"/>
    <w:rsid w:val="00B8351F"/>
    <w:rsid w:val="00B85247"/>
    <w:rsid w:val="00B92061"/>
    <w:rsid w:val="00B927F7"/>
    <w:rsid w:val="00B92BF1"/>
    <w:rsid w:val="00B93D4A"/>
    <w:rsid w:val="00B93D98"/>
    <w:rsid w:val="00BA5919"/>
    <w:rsid w:val="00BA5E23"/>
    <w:rsid w:val="00BA6EC4"/>
    <w:rsid w:val="00BA7599"/>
    <w:rsid w:val="00BA773B"/>
    <w:rsid w:val="00BA78E4"/>
    <w:rsid w:val="00BB1202"/>
    <w:rsid w:val="00BB232A"/>
    <w:rsid w:val="00BB23B1"/>
    <w:rsid w:val="00BB3FC1"/>
    <w:rsid w:val="00BB4B1F"/>
    <w:rsid w:val="00BB5262"/>
    <w:rsid w:val="00BB6B07"/>
    <w:rsid w:val="00BC107F"/>
    <w:rsid w:val="00BC3346"/>
    <w:rsid w:val="00BC3D77"/>
    <w:rsid w:val="00BC44EE"/>
    <w:rsid w:val="00BC64EF"/>
    <w:rsid w:val="00BC7817"/>
    <w:rsid w:val="00BD096A"/>
    <w:rsid w:val="00BD0CA4"/>
    <w:rsid w:val="00BD1E5F"/>
    <w:rsid w:val="00BD4470"/>
    <w:rsid w:val="00BD7186"/>
    <w:rsid w:val="00BE5A08"/>
    <w:rsid w:val="00BF085D"/>
    <w:rsid w:val="00BF2204"/>
    <w:rsid w:val="00BF3DDA"/>
    <w:rsid w:val="00BF3E26"/>
    <w:rsid w:val="00BF3E4C"/>
    <w:rsid w:val="00BF4541"/>
    <w:rsid w:val="00BF57C4"/>
    <w:rsid w:val="00BF6652"/>
    <w:rsid w:val="00BF7731"/>
    <w:rsid w:val="00C0127E"/>
    <w:rsid w:val="00C027C0"/>
    <w:rsid w:val="00C027CF"/>
    <w:rsid w:val="00C02E7A"/>
    <w:rsid w:val="00C0410C"/>
    <w:rsid w:val="00C04425"/>
    <w:rsid w:val="00C04A29"/>
    <w:rsid w:val="00C05180"/>
    <w:rsid w:val="00C052B0"/>
    <w:rsid w:val="00C052B1"/>
    <w:rsid w:val="00C066B0"/>
    <w:rsid w:val="00C10BD6"/>
    <w:rsid w:val="00C11210"/>
    <w:rsid w:val="00C125AA"/>
    <w:rsid w:val="00C137A4"/>
    <w:rsid w:val="00C14625"/>
    <w:rsid w:val="00C16C12"/>
    <w:rsid w:val="00C20B60"/>
    <w:rsid w:val="00C20BFF"/>
    <w:rsid w:val="00C210F7"/>
    <w:rsid w:val="00C2132E"/>
    <w:rsid w:val="00C2224A"/>
    <w:rsid w:val="00C25B95"/>
    <w:rsid w:val="00C30A63"/>
    <w:rsid w:val="00C30B73"/>
    <w:rsid w:val="00C34512"/>
    <w:rsid w:val="00C3570F"/>
    <w:rsid w:val="00C365FC"/>
    <w:rsid w:val="00C372A4"/>
    <w:rsid w:val="00C40460"/>
    <w:rsid w:val="00C407FD"/>
    <w:rsid w:val="00C40B5A"/>
    <w:rsid w:val="00C41BB0"/>
    <w:rsid w:val="00C41F42"/>
    <w:rsid w:val="00C43CF9"/>
    <w:rsid w:val="00C44027"/>
    <w:rsid w:val="00C44DF3"/>
    <w:rsid w:val="00C45215"/>
    <w:rsid w:val="00C51770"/>
    <w:rsid w:val="00C53CCD"/>
    <w:rsid w:val="00C5441F"/>
    <w:rsid w:val="00C55C32"/>
    <w:rsid w:val="00C55FF8"/>
    <w:rsid w:val="00C5678D"/>
    <w:rsid w:val="00C57C32"/>
    <w:rsid w:val="00C618EC"/>
    <w:rsid w:val="00C61B57"/>
    <w:rsid w:val="00C62000"/>
    <w:rsid w:val="00C631F1"/>
    <w:rsid w:val="00C6320C"/>
    <w:rsid w:val="00C673BB"/>
    <w:rsid w:val="00C721F7"/>
    <w:rsid w:val="00C728A0"/>
    <w:rsid w:val="00C73064"/>
    <w:rsid w:val="00C73CF2"/>
    <w:rsid w:val="00C75220"/>
    <w:rsid w:val="00C75D0A"/>
    <w:rsid w:val="00C777CE"/>
    <w:rsid w:val="00C77868"/>
    <w:rsid w:val="00C77D0E"/>
    <w:rsid w:val="00C77E5B"/>
    <w:rsid w:val="00C80341"/>
    <w:rsid w:val="00C814BB"/>
    <w:rsid w:val="00C81926"/>
    <w:rsid w:val="00C82348"/>
    <w:rsid w:val="00C83245"/>
    <w:rsid w:val="00C91BBB"/>
    <w:rsid w:val="00C97FF9"/>
    <w:rsid w:val="00CA34B2"/>
    <w:rsid w:val="00CA398E"/>
    <w:rsid w:val="00CA3EF4"/>
    <w:rsid w:val="00CA44EA"/>
    <w:rsid w:val="00CA63AE"/>
    <w:rsid w:val="00CA7031"/>
    <w:rsid w:val="00CB05D7"/>
    <w:rsid w:val="00CB1E04"/>
    <w:rsid w:val="00CB2152"/>
    <w:rsid w:val="00CB21B5"/>
    <w:rsid w:val="00CB226F"/>
    <w:rsid w:val="00CB465C"/>
    <w:rsid w:val="00CB470B"/>
    <w:rsid w:val="00CB5D1A"/>
    <w:rsid w:val="00CB63CC"/>
    <w:rsid w:val="00CC01FD"/>
    <w:rsid w:val="00CC05F5"/>
    <w:rsid w:val="00CC07D5"/>
    <w:rsid w:val="00CC0F4C"/>
    <w:rsid w:val="00CC4020"/>
    <w:rsid w:val="00CC6E18"/>
    <w:rsid w:val="00CD1255"/>
    <w:rsid w:val="00CD53B1"/>
    <w:rsid w:val="00CD7866"/>
    <w:rsid w:val="00CE0126"/>
    <w:rsid w:val="00CE1149"/>
    <w:rsid w:val="00CE48AD"/>
    <w:rsid w:val="00CE4DAF"/>
    <w:rsid w:val="00CE6D1D"/>
    <w:rsid w:val="00CE702D"/>
    <w:rsid w:val="00CF1725"/>
    <w:rsid w:val="00CF328A"/>
    <w:rsid w:val="00CF4837"/>
    <w:rsid w:val="00CF6E2E"/>
    <w:rsid w:val="00CF7138"/>
    <w:rsid w:val="00CF7B31"/>
    <w:rsid w:val="00D0095C"/>
    <w:rsid w:val="00D032A2"/>
    <w:rsid w:val="00D04B87"/>
    <w:rsid w:val="00D053DC"/>
    <w:rsid w:val="00D1071B"/>
    <w:rsid w:val="00D10EB1"/>
    <w:rsid w:val="00D11434"/>
    <w:rsid w:val="00D1391D"/>
    <w:rsid w:val="00D14021"/>
    <w:rsid w:val="00D148E5"/>
    <w:rsid w:val="00D14F75"/>
    <w:rsid w:val="00D1507C"/>
    <w:rsid w:val="00D150CA"/>
    <w:rsid w:val="00D15509"/>
    <w:rsid w:val="00D174DA"/>
    <w:rsid w:val="00D177CA"/>
    <w:rsid w:val="00D17889"/>
    <w:rsid w:val="00D20CED"/>
    <w:rsid w:val="00D20ED8"/>
    <w:rsid w:val="00D23895"/>
    <w:rsid w:val="00D2420E"/>
    <w:rsid w:val="00D307E8"/>
    <w:rsid w:val="00D3154A"/>
    <w:rsid w:val="00D32060"/>
    <w:rsid w:val="00D34078"/>
    <w:rsid w:val="00D35A22"/>
    <w:rsid w:val="00D3631C"/>
    <w:rsid w:val="00D37F42"/>
    <w:rsid w:val="00D4064C"/>
    <w:rsid w:val="00D4289E"/>
    <w:rsid w:val="00D4309F"/>
    <w:rsid w:val="00D44BF8"/>
    <w:rsid w:val="00D4771D"/>
    <w:rsid w:val="00D47B7A"/>
    <w:rsid w:val="00D47D8E"/>
    <w:rsid w:val="00D504CF"/>
    <w:rsid w:val="00D5271D"/>
    <w:rsid w:val="00D54CD6"/>
    <w:rsid w:val="00D54F67"/>
    <w:rsid w:val="00D55BBF"/>
    <w:rsid w:val="00D55ECD"/>
    <w:rsid w:val="00D561C9"/>
    <w:rsid w:val="00D56783"/>
    <w:rsid w:val="00D5688C"/>
    <w:rsid w:val="00D6113A"/>
    <w:rsid w:val="00D618E3"/>
    <w:rsid w:val="00D63028"/>
    <w:rsid w:val="00D65E3E"/>
    <w:rsid w:val="00D65EA0"/>
    <w:rsid w:val="00D66D8B"/>
    <w:rsid w:val="00D75407"/>
    <w:rsid w:val="00D76261"/>
    <w:rsid w:val="00D808AB"/>
    <w:rsid w:val="00D80F1A"/>
    <w:rsid w:val="00D80F70"/>
    <w:rsid w:val="00D83CDE"/>
    <w:rsid w:val="00D85E75"/>
    <w:rsid w:val="00D8623D"/>
    <w:rsid w:val="00D90034"/>
    <w:rsid w:val="00D92185"/>
    <w:rsid w:val="00D92D00"/>
    <w:rsid w:val="00D93837"/>
    <w:rsid w:val="00D940E7"/>
    <w:rsid w:val="00DA127C"/>
    <w:rsid w:val="00DA2603"/>
    <w:rsid w:val="00DA3221"/>
    <w:rsid w:val="00DA339D"/>
    <w:rsid w:val="00DA418A"/>
    <w:rsid w:val="00DA62E0"/>
    <w:rsid w:val="00DA660D"/>
    <w:rsid w:val="00DA6EF6"/>
    <w:rsid w:val="00DA79AD"/>
    <w:rsid w:val="00DB1A03"/>
    <w:rsid w:val="00DB20FC"/>
    <w:rsid w:val="00DB2E80"/>
    <w:rsid w:val="00DB52B1"/>
    <w:rsid w:val="00DB5369"/>
    <w:rsid w:val="00DB55B5"/>
    <w:rsid w:val="00DB5731"/>
    <w:rsid w:val="00DB79C4"/>
    <w:rsid w:val="00DC00E2"/>
    <w:rsid w:val="00DC0E60"/>
    <w:rsid w:val="00DC2259"/>
    <w:rsid w:val="00DC25CD"/>
    <w:rsid w:val="00DC3EA6"/>
    <w:rsid w:val="00DC557C"/>
    <w:rsid w:val="00DC63C8"/>
    <w:rsid w:val="00DC6674"/>
    <w:rsid w:val="00DC6A00"/>
    <w:rsid w:val="00DC71F7"/>
    <w:rsid w:val="00DC734B"/>
    <w:rsid w:val="00DC7ED1"/>
    <w:rsid w:val="00DD7235"/>
    <w:rsid w:val="00DE1CB6"/>
    <w:rsid w:val="00DE3D15"/>
    <w:rsid w:val="00DE471E"/>
    <w:rsid w:val="00DE68D0"/>
    <w:rsid w:val="00DE7AE6"/>
    <w:rsid w:val="00DE7B80"/>
    <w:rsid w:val="00DF0D99"/>
    <w:rsid w:val="00DF0DD0"/>
    <w:rsid w:val="00DF1C8B"/>
    <w:rsid w:val="00DF4BA9"/>
    <w:rsid w:val="00DF588D"/>
    <w:rsid w:val="00DF7406"/>
    <w:rsid w:val="00E030A3"/>
    <w:rsid w:val="00E03BB8"/>
    <w:rsid w:val="00E049B8"/>
    <w:rsid w:val="00E05F8B"/>
    <w:rsid w:val="00E1173B"/>
    <w:rsid w:val="00E12512"/>
    <w:rsid w:val="00E1282A"/>
    <w:rsid w:val="00E1358F"/>
    <w:rsid w:val="00E15728"/>
    <w:rsid w:val="00E160F8"/>
    <w:rsid w:val="00E1626B"/>
    <w:rsid w:val="00E211B9"/>
    <w:rsid w:val="00E272C1"/>
    <w:rsid w:val="00E2761C"/>
    <w:rsid w:val="00E2778D"/>
    <w:rsid w:val="00E30C4D"/>
    <w:rsid w:val="00E3127E"/>
    <w:rsid w:val="00E31FEE"/>
    <w:rsid w:val="00E33AD1"/>
    <w:rsid w:val="00E33B13"/>
    <w:rsid w:val="00E34315"/>
    <w:rsid w:val="00E42037"/>
    <w:rsid w:val="00E42B46"/>
    <w:rsid w:val="00E44506"/>
    <w:rsid w:val="00E4451D"/>
    <w:rsid w:val="00E44C1B"/>
    <w:rsid w:val="00E475AD"/>
    <w:rsid w:val="00E53D1E"/>
    <w:rsid w:val="00E54BA9"/>
    <w:rsid w:val="00E55C65"/>
    <w:rsid w:val="00E56951"/>
    <w:rsid w:val="00E576D5"/>
    <w:rsid w:val="00E57AEC"/>
    <w:rsid w:val="00E61A1F"/>
    <w:rsid w:val="00E6214B"/>
    <w:rsid w:val="00E62713"/>
    <w:rsid w:val="00E648BB"/>
    <w:rsid w:val="00E657C2"/>
    <w:rsid w:val="00E66CF8"/>
    <w:rsid w:val="00E67662"/>
    <w:rsid w:val="00E67BA8"/>
    <w:rsid w:val="00E714F8"/>
    <w:rsid w:val="00E75E0D"/>
    <w:rsid w:val="00E75ED2"/>
    <w:rsid w:val="00E82F8F"/>
    <w:rsid w:val="00E83101"/>
    <w:rsid w:val="00E854A2"/>
    <w:rsid w:val="00E85B15"/>
    <w:rsid w:val="00E85D4E"/>
    <w:rsid w:val="00E942C7"/>
    <w:rsid w:val="00E95D3B"/>
    <w:rsid w:val="00EA1465"/>
    <w:rsid w:val="00EA29AC"/>
    <w:rsid w:val="00EA5D59"/>
    <w:rsid w:val="00EA637C"/>
    <w:rsid w:val="00EA6B73"/>
    <w:rsid w:val="00EB134F"/>
    <w:rsid w:val="00EB4363"/>
    <w:rsid w:val="00EB7E20"/>
    <w:rsid w:val="00EC08D6"/>
    <w:rsid w:val="00EC17FF"/>
    <w:rsid w:val="00EC690E"/>
    <w:rsid w:val="00EC772C"/>
    <w:rsid w:val="00EC789E"/>
    <w:rsid w:val="00ED0BF0"/>
    <w:rsid w:val="00ED2560"/>
    <w:rsid w:val="00ED2BA3"/>
    <w:rsid w:val="00ED33D8"/>
    <w:rsid w:val="00ED6490"/>
    <w:rsid w:val="00EE0A10"/>
    <w:rsid w:val="00EE1653"/>
    <w:rsid w:val="00EE34B5"/>
    <w:rsid w:val="00EE504E"/>
    <w:rsid w:val="00EE566D"/>
    <w:rsid w:val="00EF0BDC"/>
    <w:rsid w:val="00EF1961"/>
    <w:rsid w:val="00EF590E"/>
    <w:rsid w:val="00EF6D66"/>
    <w:rsid w:val="00F000F1"/>
    <w:rsid w:val="00F01236"/>
    <w:rsid w:val="00F04147"/>
    <w:rsid w:val="00F0665A"/>
    <w:rsid w:val="00F21C32"/>
    <w:rsid w:val="00F25B3E"/>
    <w:rsid w:val="00F27166"/>
    <w:rsid w:val="00F27C46"/>
    <w:rsid w:val="00F3187A"/>
    <w:rsid w:val="00F322EA"/>
    <w:rsid w:val="00F34144"/>
    <w:rsid w:val="00F34EF5"/>
    <w:rsid w:val="00F363B5"/>
    <w:rsid w:val="00F36E39"/>
    <w:rsid w:val="00F37CD2"/>
    <w:rsid w:val="00F40289"/>
    <w:rsid w:val="00F432B3"/>
    <w:rsid w:val="00F45D3B"/>
    <w:rsid w:val="00F46358"/>
    <w:rsid w:val="00F5360A"/>
    <w:rsid w:val="00F541BA"/>
    <w:rsid w:val="00F56306"/>
    <w:rsid w:val="00F5636E"/>
    <w:rsid w:val="00F6135B"/>
    <w:rsid w:val="00F61726"/>
    <w:rsid w:val="00F65AC7"/>
    <w:rsid w:val="00F67CE4"/>
    <w:rsid w:val="00F67E94"/>
    <w:rsid w:val="00F70C61"/>
    <w:rsid w:val="00F7112F"/>
    <w:rsid w:val="00F80B9B"/>
    <w:rsid w:val="00F81963"/>
    <w:rsid w:val="00F820D4"/>
    <w:rsid w:val="00F82AE9"/>
    <w:rsid w:val="00F831D7"/>
    <w:rsid w:val="00F834AB"/>
    <w:rsid w:val="00F85F78"/>
    <w:rsid w:val="00F8734F"/>
    <w:rsid w:val="00F91515"/>
    <w:rsid w:val="00FA0E6C"/>
    <w:rsid w:val="00FA25A2"/>
    <w:rsid w:val="00FA2AF7"/>
    <w:rsid w:val="00FA37E6"/>
    <w:rsid w:val="00FA3E0E"/>
    <w:rsid w:val="00FA50CF"/>
    <w:rsid w:val="00FA5D7E"/>
    <w:rsid w:val="00FA795E"/>
    <w:rsid w:val="00FA79F5"/>
    <w:rsid w:val="00FB17B5"/>
    <w:rsid w:val="00FB6F3F"/>
    <w:rsid w:val="00FB7874"/>
    <w:rsid w:val="00FB7C8D"/>
    <w:rsid w:val="00FC0797"/>
    <w:rsid w:val="00FC1D6C"/>
    <w:rsid w:val="00FC26D6"/>
    <w:rsid w:val="00FC5449"/>
    <w:rsid w:val="00FC571A"/>
    <w:rsid w:val="00FD2FEB"/>
    <w:rsid w:val="00FD30A3"/>
    <w:rsid w:val="00FD4651"/>
    <w:rsid w:val="00FD49C9"/>
    <w:rsid w:val="00FD6772"/>
    <w:rsid w:val="00FD72C2"/>
    <w:rsid w:val="00FE0978"/>
    <w:rsid w:val="00FE3971"/>
    <w:rsid w:val="00FE3EF3"/>
    <w:rsid w:val="00FE72E8"/>
    <w:rsid w:val="00FF24BA"/>
    <w:rsid w:val="00FF3859"/>
    <w:rsid w:val="00FF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44455"/>
  <w15:docId w15:val="{FD07556E-D8D7-40B4-8B07-DF92BF04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uiPriority w:val="1"/>
    <w:qFormat/>
    <w:rsid w:val="00EE504E"/>
    <w:rPr>
      <w:rFonts w:ascii="Arial" w:eastAsia="Arial" w:hAnsi="Arial" w:cs="Arial"/>
      <w:lang w:val="en-GB" w:eastAsia="en-GB" w:bidi="en-GB"/>
    </w:rPr>
  </w:style>
  <w:style w:type="paragraph" w:styleId="Heading1">
    <w:name w:val="heading 1"/>
    <w:next w:val="Heading2"/>
    <w:link w:val="Heading1Char"/>
    <w:uiPriority w:val="1"/>
    <w:qFormat/>
    <w:rsid w:val="00022FA5"/>
    <w:pPr>
      <w:pageBreakBefore/>
      <w:numPr>
        <w:numId w:val="1"/>
      </w:numPr>
      <w:suppressAutoHyphens/>
      <w:spacing w:after="300" w:line="276" w:lineRule="auto"/>
      <w:outlineLvl w:val="0"/>
    </w:pPr>
    <w:rPr>
      <w:rFonts w:ascii="Montserrat" w:eastAsia="Arial" w:hAnsi="Montserrat" w:cs="Arial"/>
      <w:b/>
      <w:color w:val="2FAC66"/>
      <w:sz w:val="40"/>
      <w:szCs w:val="40"/>
      <w:lang w:val="en-GB" w:eastAsia="en-GB" w:bidi="en-GB"/>
    </w:rPr>
  </w:style>
  <w:style w:type="paragraph" w:styleId="Heading2">
    <w:name w:val="heading 2"/>
    <w:next w:val="Heading3"/>
    <w:uiPriority w:val="1"/>
    <w:qFormat/>
    <w:rsid w:val="00022FA5"/>
    <w:pPr>
      <w:keepNext/>
      <w:keepLines/>
      <w:numPr>
        <w:ilvl w:val="1"/>
        <w:numId w:val="1"/>
      </w:numPr>
      <w:suppressAutoHyphens/>
      <w:spacing w:before="300" w:after="300"/>
      <w:outlineLvl w:val="1"/>
    </w:pPr>
    <w:rPr>
      <w:rFonts w:ascii="Montserrat" w:eastAsia="Arial" w:hAnsi="Montserrat" w:cs="Arial"/>
      <w:b/>
      <w:color w:val="1D2E53"/>
      <w:sz w:val="28"/>
      <w:szCs w:val="28"/>
      <w:lang w:val="en-GB" w:eastAsia="en-GB" w:bidi="en-GB"/>
    </w:rPr>
  </w:style>
  <w:style w:type="paragraph" w:styleId="Heading3">
    <w:name w:val="heading 3"/>
    <w:link w:val="Heading3Char"/>
    <w:uiPriority w:val="9"/>
    <w:unhideWhenUsed/>
    <w:qFormat/>
    <w:rsid w:val="00022FA5"/>
    <w:pPr>
      <w:widowControl/>
      <w:numPr>
        <w:ilvl w:val="2"/>
        <w:numId w:val="1"/>
      </w:numPr>
      <w:suppressAutoHyphens/>
      <w:spacing w:before="220" w:after="220" w:line="276" w:lineRule="auto"/>
      <w:outlineLvl w:val="2"/>
    </w:pPr>
    <w:rPr>
      <w:rFonts w:ascii="Montserrat" w:eastAsia="Arial" w:hAnsi="Montserrat" w:cs="Arial"/>
      <w:lang w:val="en-GB" w:eastAsia="en-GB" w:bidi="en-GB"/>
    </w:rPr>
  </w:style>
  <w:style w:type="paragraph" w:styleId="Heading4">
    <w:name w:val="heading 4"/>
    <w:link w:val="Heading4Char"/>
    <w:uiPriority w:val="9"/>
    <w:unhideWhenUsed/>
    <w:qFormat/>
    <w:rsid w:val="00022FA5"/>
    <w:pPr>
      <w:keepLines/>
      <w:numPr>
        <w:ilvl w:val="3"/>
        <w:numId w:val="1"/>
      </w:numPr>
      <w:suppressAutoHyphens/>
      <w:spacing w:before="220" w:after="220" w:line="276" w:lineRule="auto"/>
      <w:outlineLvl w:val="3"/>
    </w:pPr>
    <w:rPr>
      <w:rFonts w:ascii="Montserrat" w:eastAsia="Arial" w:hAnsi="Montserrat" w:cs="Arial"/>
      <w:lang w:val="en-GB" w:eastAsia="en-GB" w:bidi="en-GB"/>
    </w:rPr>
  </w:style>
  <w:style w:type="paragraph" w:styleId="Heading5">
    <w:name w:val="heading 5"/>
    <w:basedOn w:val="ListParagraph"/>
    <w:link w:val="Heading5Char"/>
    <w:uiPriority w:val="9"/>
    <w:unhideWhenUsed/>
    <w:qFormat/>
    <w:rsid w:val="00022FA5"/>
    <w:pPr>
      <w:numPr>
        <w:ilvl w:val="4"/>
        <w:numId w:val="1"/>
      </w:numPr>
      <w:outlineLvl w:val="4"/>
    </w:pPr>
  </w:style>
  <w:style w:type="paragraph" w:styleId="Heading6">
    <w:name w:val="heading 6"/>
    <w:basedOn w:val="ListParagraph"/>
    <w:link w:val="Heading6Char"/>
    <w:uiPriority w:val="9"/>
    <w:unhideWhenUsed/>
    <w:qFormat/>
    <w:rsid w:val="00022FA5"/>
    <w:pPr>
      <w:numPr>
        <w:ilvl w:val="5"/>
        <w:numId w:val="1"/>
      </w:numPr>
      <w:outlineLvl w:val="5"/>
    </w:pPr>
  </w:style>
  <w:style w:type="paragraph" w:styleId="Heading7">
    <w:name w:val="heading 7"/>
    <w:basedOn w:val="Heading6"/>
    <w:link w:val="Heading7Char"/>
    <w:uiPriority w:val="9"/>
    <w:unhideWhenUsed/>
    <w:qFormat/>
    <w:rsid w:val="005128B7"/>
    <w:pPr>
      <w:numPr>
        <w:ilvl w:val="6"/>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34"/>
    <w:qFormat/>
    <w:rsid w:val="00022FA5"/>
    <w:pPr>
      <w:keepLines/>
      <w:suppressAutoHyphens/>
      <w:spacing w:before="220" w:after="220" w:line="276" w:lineRule="auto"/>
      <w:ind w:left="2269" w:hanging="1418"/>
    </w:pPr>
    <w:rPr>
      <w:rFonts w:ascii="Montserrat" w:hAnsi="Montserrat"/>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6521AE"/>
    <w:pPr>
      <w:tabs>
        <w:tab w:val="center" w:pos="4513"/>
        <w:tab w:val="right" w:pos="9026"/>
      </w:tabs>
    </w:pPr>
  </w:style>
  <w:style w:type="character" w:customStyle="1" w:styleId="HeaderChar">
    <w:name w:val="Header Char"/>
    <w:basedOn w:val="DefaultParagraphFont"/>
    <w:link w:val="Header"/>
    <w:uiPriority w:val="99"/>
    <w:rsid w:val="006521AE"/>
    <w:rPr>
      <w:rFonts w:ascii="Arial" w:eastAsia="Arial" w:hAnsi="Arial" w:cs="Arial"/>
      <w:lang w:val="en-GB" w:eastAsia="en-GB" w:bidi="en-GB"/>
    </w:rPr>
  </w:style>
  <w:style w:type="paragraph" w:styleId="Footer">
    <w:name w:val="footer"/>
    <w:basedOn w:val="Normal"/>
    <w:link w:val="FooterChar"/>
    <w:uiPriority w:val="99"/>
    <w:unhideWhenUsed/>
    <w:locked/>
    <w:rsid w:val="006521AE"/>
    <w:pPr>
      <w:tabs>
        <w:tab w:val="center" w:pos="4513"/>
        <w:tab w:val="right" w:pos="9026"/>
      </w:tabs>
    </w:pPr>
  </w:style>
  <w:style w:type="character" w:customStyle="1" w:styleId="FooterChar">
    <w:name w:val="Footer Char"/>
    <w:basedOn w:val="DefaultParagraphFont"/>
    <w:link w:val="Footer"/>
    <w:uiPriority w:val="99"/>
    <w:rsid w:val="006521AE"/>
    <w:rPr>
      <w:rFonts w:ascii="Arial" w:eastAsia="Arial" w:hAnsi="Arial" w:cs="Arial"/>
      <w:lang w:val="en-GB" w:eastAsia="en-GB" w:bidi="en-GB"/>
    </w:rPr>
  </w:style>
  <w:style w:type="paragraph" w:styleId="TOCHeading">
    <w:name w:val="TOC Heading"/>
    <w:basedOn w:val="Heading1"/>
    <w:next w:val="Normal"/>
    <w:uiPriority w:val="39"/>
    <w:unhideWhenUsed/>
    <w:qFormat/>
    <w:locked/>
    <w:rsid w:val="00D15509"/>
    <w:pPr>
      <w:keepNext/>
      <w:keepLines/>
      <w:autoSpaceDE/>
      <w:autoSpaceDN/>
      <w:spacing w:before="240" w:line="259" w:lineRule="auto"/>
      <w:ind w:left="0"/>
      <w:outlineLvl w:val="9"/>
    </w:pPr>
    <w:rPr>
      <w:rFonts w:asciiTheme="majorHAnsi" w:eastAsiaTheme="majorEastAsia" w:hAnsiTheme="majorHAnsi" w:cstheme="majorBidi"/>
      <w:b w:val="0"/>
      <w:bCs/>
      <w:color w:val="0085B0" w:themeColor="accent1" w:themeShade="BF"/>
      <w:sz w:val="32"/>
      <w:szCs w:val="32"/>
      <w:lang w:val="en-US" w:eastAsia="en-US" w:bidi="ar-SA"/>
    </w:rPr>
  </w:style>
  <w:style w:type="paragraph" w:styleId="TOC1">
    <w:name w:val="toc 1"/>
    <w:next w:val="Normal"/>
    <w:autoRedefine/>
    <w:uiPriority w:val="39"/>
    <w:unhideWhenUsed/>
    <w:locked/>
    <w:rsid w:val="00173C4F"/>
    <w:pPr>
      <w:keepNext/>
      <w:keepLines/>
      <w:tabs>
        <w:tab w:val="left" w:pos="851"/>
        <w:tab w:val="right" w:leader="dot" w:pos="9020"/>
      </w:tabs>
      <w:spacing w:before="120" w:line="276" w:lineRule="auto"/>
      <w:ind w:left="851" w:hanging="851"/>
    </w:pPr>
    <w:rPr>
      <w:rFonts w:ascii="Montserrat" w:eastAsia="Arial" w:hAnsi="Montserrat" w:cs="Arial"/>
      <w:b/>
      <w:noProof/>
      <w:color w:val="2FAC66"/>
      <w:sz w:val="28"/>
      <w:lang w:val="en-GB" w:eastAsia="en-GB" w:bidi="en-GB"/>
    </w:rPr>
  </w:style>
  <w:style w:type="paragraph" w:styleId="TOC2">
    <w:name w:val="toc 2"/>
    <w:next w:val="Normal"/>
    <w:autoRedefine/>
    <w:uiPriority w:val="39"/>
    <w:unhideWhenUsed/>
    <w:locked/>
    <w:rsid w:val="00173C4F"/>
    <w:pPr>
      <w:keepLines/>
      <w:spacing w:before="60" w:after="60" w:line="276" w:lineRule="auto"/>
      <w:ind w:left="851"/>
    </w:pPr>
    <w:rPr>
      <w:rFonts w:ascii="Montserrat" w:eastAsia="Arial" w:hAnsi="Montserrat" w:cs="Arial"/>
      <w:lang w:val="en-GB" w:eastAsia="en-GB" w:bidi="en-GB"/>
    </w:rPr>
  </w:style>
  <w:style w:type="character" w:styleId="Hyperlink">
    <w:name w:val="Hyperlink"/>
    <w:basedOn w:val="DefaultParagraphFont"/>
    <w:uiPriority w:val="99"/>
    <w:unhideWhenUsed/>
    <w:locked/>
    <w:rsid w:val="00D15509"/>
    <w:rPr>
      <w:color w:val="0000FF" w:themeColor="hyperlink"/>
      <w:u w:val="single"/>
    </w:rPr>
  </w:style>
  <w:style w:type="paragraph" w:styleId="BalloonText">
    <w:name w:val="Balloon Text"/>
    <w:basedOn w:val="Normal"/>
    <w:link w:val="BalloonTextChar"/>
    <w:uiPriority w:val="99"/>
    <w:semiHidden/>
    <w:unhideWhenUsed/>
    <w:locked/>
    <w:rsid w:val="00AD21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1D9"/>
    <w:rPr>
      <w:rFonts w:ascii="Times New Roman" w:eastAsia="Arial" w:hAnsi="Times New Roman" w:cs="Times New Roman"/>
      <w:sz w:val="18"/>
      <w:szCs w:val="18"/>
      <w:lang w:val="en-GB" w:eastAsia="en-GB" w:bidi="en-GB"/>
    </w:rPr>
  </w:style>
  <w:style w:type="paragraph" w:customStyle="1" w:styleId="URAbouttitles">
    <w:name w:val="UR About titles"/>
    <w:link w:val="URAbouttitlesChar"/>
    <w:uiPriority w:val="1"/>
    <w:qFormat/>
    <w:locked/>
    <w:rsid w:val="009B5032"/>
    <w:pPr>
      <w:spacing w:before="24" w:after="160" w:line="276" w:lineRule="auto"/>
    </w:pPr>
    <w:rPr>
      <w:rFonts w:ascii="Arial" w:eastAsia="Arial" w:hAnsi="Arial" w:cs="Arial"/>
      <w:b/>
      <w:bCs/>
      <w:color w:val="000000" w:themeColor="text1"/>
      <w:sz w:val="40"/>
      <w:szCs w:val="40"/>
      <w:lang w:val="en-GB" w:eastAsia="en-GB" w:bidi="en-GB"/>
    </w:rPr>
  </w:style>
  <w:style w:type="paragraph" w:customStyle="1" w:styleId="URAbstracttitle">
    <w:name w:val="UR Abstract title"/>
    <w:link w:val="URAbstracttitleChar"/>
    <w:uiPriority w:val="1"/>
    <w:qFormat/>
    <w:locked/>
    <w:rsid w:val="009B5032"/>
    <w:pPr>
      <w:spacing w:before="24" w:line="276" w:lineRule="auto"/>
    </w:pPr>
    <w:rPr>
      <w:rFonts w:ascii="Arial" w:eastAsia="Arial" w:hAnsi="Arial" w:cs="Arial"/>
      <w:b/>
      <w:bCs/>
      <w:color w:val="000000" w:themeColor="text1"/>
      <w:sz w:val="40"/>
      <w:szCs w:val="40"/>
      <w:lang w:val="en-GB" w:eastAsia="en-GB" w:bidi="en-GB"/>
    </w:rPr>
  </w:style>
  <w:style w:type="character" w:customStyle="1" w:styleId="Heading1Char">
    <w:name w:val="Heading 1 Char"/>
    <w:basedOn w:val="DefaultParagraphFont"/>
    <w:link w:val="Heading1"/>
    <w:uiPriority w:val="1"/>
    <w:rsid w:val="00022FA5"/>
    <w:rPr>
      <w:rFonts w:ascii="Montserrat" w:eastAsia="Arial" w:hAnsi="Montserrat" w:cs="Arial"/>
      <w:b/>
      <w:color w:val="2FAC66"/>
      <w:sz w:val="40"/>
      <w:szCs w:val="40"/>
      <w:lang w:val="en-GB" w:eastAsia="en-GB" w:bidi="en-GB"/>
    </w:rPr>
  </w:style>
  <w:style w:type="character" w:customStyle="1" w:styleId="URAbouttitlesChar">
    <w:name w:val="UR About titles Char"/>
    <w:basedOn w:val="Heading1Char"/>
    <w:link w:val="URAbouttitles"/>
    <w:uiPriority w:val="1"/>
    <w:rsid w:val="009B5032"/>
    <w:rPr>
      <w:rFonts w:ascii="Arial" w:eastAsia="Arial" w:hAnsi="Arial" w:cs="Arial"/>
      <w:b/>
      <w:color w:val="000000" w:themeColor="text1"/>
      <w:sz w:val="40"/>
      <w:szCs w:val="40"/>
      <w:lang w:val="en-GB" w:eastAsia="en-GB" w:bidi="en-GB"/>
    </w:rPr>
  </w:style>
  <w:style w:type="paragraph" w:customStyle="1" w:styleId="URContentstitle">
    <w:name w:val="UR Contents title"/>
    <w:link w:val="URContentstitleChar"/>
    <w:uiPriority w:val="1"/>
    <w:qFormat/>
    <w:rsid w:val="00613D1F"/>
    <w:pPr>
      <w:widowControl/>
      <w:suppressAutoHyphens/>
      <w:spacing w:before="480" w:after="240" w:line="276" w:lineRule="auto"/>
    </w:pPr>
    <w:rPr>
      <w:rFonts w:ascii="Montserrat" w:eastAsia="Arial" w:hAnsi="Montserrat" w:cs="Arial"/>
      <w:b/>
      <w:color w:val="1D2E53"/>
      <w:sz w:val="40"/>
      <w:lang w:val="en-GB" w:eastAsia="en-GB" w:bidi="en-GB"/>
    </w:rPr>
  </w:style>
  <w:style w:type="character" w:customStyle="1" w:styleId="URAbstracttitleChar">
    <w:name w:val="UR Abstract title Char"/>
    <w:basedOn w:val="Heading1Char"/>
    <w:link w:val="URAbstracttitle"/>
    <w:uiPriority w:val="1"/>
    <w:rsid w:val="009B5032"/>
    <w:rPr>
      <w:rFonts w:ascii="Arial" w:eastAsia="Arial" w:hAnsi="Arial" w:cs="Arial"/>
      <w:b/>
      <w:color w:val="000000" w:themeColor="text1"/>
      <w:sz w:val="40"/>
      <w:szCs w:val="40"/>
      <w:lang w:val="en-GB" w:eastAsia="en-GB" w:bidi="en-GB"/>
    </w:rPr>
  </w:style>
  <w:style w:type="paragraph" w:customStyle="1" w:styleId="URExecSumtitle">
    <w:name w:val="UR Exec Sum title"/>
    <w:next w:val="URExecSumparagraph"/>
    <w:link w:val="URExecSumtitleChar"/>
    <w:uiPriority w:val="1"/>
    <w:qFormat/>
    <w:rsid w:val="003B5474"/>
    <w:pPr>
      <w:keepNext/>
      <w:keepLines/>
      <w:pageBreakBefore/>
      <w:spacing w:after="300" w:line="276" w:lineRule="auto"/>
    </w:pPr>
    <w:rPr>
      <w:rFonts w:ascii="Montserrat" w:eastAsia="Arial" w:hAnsi="Montserrat" w:cs="Arial"/>
      <w:b/>
      <w:bCs/>
      <w:color w:val="2FAC66"/>
      <w:sz w:val="40"/>
      <w:szCs w:val="40"/>
      <w:lang w:val="en-GB" w:eastAsia="en-GB" w:bidi="en-GB"/>
    </w:rPr>
  </w:style>
  <w:style w:type="character" w:customStyle="1" w:styleId="URContentstitleChar">
    <w:name w:val="UR Contents title Char"/>
    <w:basedOn w:val="DefaultParagraphFont"/>
    <w:link w:val="URContentstitle"/>
    <w:uiPriority w:val="1"/>
    <w:rsid w:val="00613D1F"/>
    <w:rPr>
      <w:rFonts w:ascii="Montserrat" w:eastAsia="Arial" w:hAnsi="Montserrat" w:cs="Arial"/>
      <w:b/>
      <w:color w:val="1D2E53"/>
      <w:sz w:val="40"/>
      <w:lang w:val="en-GB" w:eastAsia="en-GB" w:bidi="en-GB"/>
    </w:rPr>
  </w:style>
  <w:style w:type="paragraph" w:customStyle="1" w:styleId="URExecSumparagraph">
    <w:name w:val="UR Exec Sum paragraph"/>
    <w:link w:val="URExecSumparagraphChar"/>
    <w:uiPriority w:val="1"/>
    <w:qFormat/>
    <w:rsid w:val="00613D1F"/>
    <w:pPr>
      <w:widowControl/>
      <w:suppressAutoHyphens/>
      <w:spacing w:before="220" w:after="220" w:line="276" w:lineRule="auto"/>
    </w:pPr>
    <w:rPr>
      <w:rFonts w:ascii="Montserrat" w:eastAsia="Arial" w:hAnsi="Montserrat" w:cs="Arial"/>
      <w:color w:val="000000"/>
      <w:shd w:val="clear" w:color="auto" w:fill="FFFFFF"/>
      <w:lang w:val="en-GB" w:eastAsia="en-GB" w:bidi="en-GB"/>
    </w:rPr>
  </w:style>
  <w:style w:type="character" w:customStyle="1" w:styleId="URExecSumtitleChar">
    <w:name w:val="UR Exec Sum title Char"/>
    <w:basedOn w:val="Heading1Char"/>
    <w:link w:val="URExecSumtitle"/>
    <w:uiPriority w:val="1"/>
    <w:rsid w:val="003B5474"/>
    <w:rPr>
      <w:rFonts w:ascii="Montserrat" w:eastAsia="Arial" w:hAnsi="Montserrat" w:cs="Arial"/>
      <w:b/>
      <w:bCs/>
      <w:color w:val="2FAC66"/>
      <w:sz w:val="40"/>
      <w:szCs w:val="40"/>
      <w:lang w:val="en-GB" w:eastAsia="en-GB" w:bidi="en-GB"/>
    </w:rPr>
  </w:style>
  <w:style w:type="character" w:customStyle="1" w:styleId="Heading3Char">
    <w:name w:val="Heading 3 Char"/>
    <w:basedOn w:val="DefaultParagraphFont"/>
    <w:link w:val="Heading3"/>
    <w:uiPriority w:val="9"/>
    <w:rsid w:val="00022FA5"/>
    <w:rPr>
      <w:rFonts w:ascii="Montserrat" w:eastAsia="Arial" w:hAnsi="Montserrat" w:cs="Arial"/>
      <w:lang w:val="en-GB" w:eastAsia="en-GB" w:bidi="en-GB"/>
    </w:rPr>
  </w:style>
  <w:style w:type="character" w:customStyle="1" w:styleId="BodyTextChar">
    <w:name w:val="Body Text Char"/>
    <w:basedOn w:val="DefaultParagraphFont"/>
    <w:link w:val="BodyText"/>
    <w:uiPriority w:val="1"/>
    <w:rsid w:val="00E475AD"/>
    <w:rPr>
      <w:rFonts w:ascii="Arial" w:eastAsia="Arial" w:hAnsi="Arial" w:cs="Arial"/>
      <w:sz w:val="24"/>
      <w:szCs w:val="24"/>
      <w:lang w:val="en-GB" w:eastAsia="en-GB" w:bidi="en-GB"/>
    </w:rPr>
  </w:style>
  <w:style w:type="character" w:customStyle="1" w:styleId="URExecSumparagraphChar">
    <w:name w:val="UR Exec Sum paragraph Char"/>
    <w:basedOn w:val="BodyTextChar"/>
    <w:link w:val="URExecSumparagraph"/>
    <w:uiPriority w:val="1"/>
    <w:rsid w:val="00613D1F"/>
    <w:rPr>
      <w:rFonts w:ascii="Montserrat" w:eastAsia="Arial" w:hAnsi="Montserrat" w:cs="Arial"/>
      <w:color w:val="000000"/>
      <w:sz w:val="24"/>
      <w:szCs w:val="24"/>
      <w:lang w:val="en-GB" w:eastAsia="en-GB" w:bidi="en-GB"/>
    </w:rPr>
  </w:style>
  <w:style w:type="character" w:customStyle="1" w:styleId="Heading4Char">
    <w:name w:val="Heading 4 Char"/>
    <w:basedOn w:val="DefaultParagraphFont"/>
    <w:link w:val="Heading4"/>
    <w:uiPriority w:val="9"/>
    <w:rsid w:val="00022FA5"/>
    <w:rPr>
      <w:rFonts w:ascii="Montserrat" w:eastAsia="Arial" w:hAnsi="Montserrat" w:cs="Arial"/>
      <w:lang w:val="en-GB" w:eastAsia="en-GB" w:bidi="en-GB"/>
    </w:rPr>
  </w:style>
  <w:style w:type="character" w:customStyle="1" w:styleId="Heading5Char">
    <w:name w:val="Heading 5 Char"/>
    <w:basedOn w:val="DefaultParagraphFont"/>
    <w:link w:val="Heading5"/>
    <w:uiPriority w:val="9"/>
    <w:rsid w:val="00022FA5"/>
    <w:rPr>
      <w:rFonts w:ascii="Montserrat" w:eastAsia="Arial" w:hAnsi="Montserrat" w:cs="Arial"/>
      <w:lang w:val="en-GB" w:eastAsia="en-GB" w:bidi="en-GB"/>
    </w:rPr>
  </w:style>
  <w:style w:type="character" w:customStyle="1" w:styleId="Heading6Char">
    <w:name w:val="Heading 6 Char"/>
    <w:basedOn w:val="DefaultParagraphFont"/>
    <w:link w:val="Heading6"/>
    <w:uiPriority w:val="9"/>
    <w:rsid w:val="00022FA5"/>
    <w:rPr>
      <w:rFonts w:ascii="Montserrat" w:eastAsia="Arial" w:hAnsi="Montserrat" w:cs="Arial"/>
      <w:lang w:val="en-GB" w:eastAsia="en-GB" w:bidi="en-GB"/>
    </w:rPr>
  </w:style>
  <w:style w:type="paragraph" w:styleId="TOC3">
    <w:name w:val="toc 3"/>
    <w:basedOn w:val="Normal"/>
    <w:next w:val="Normal"/>
    <w:autoRedefine/>
    <w:uiPriority w:val="39"/>
    <w:unhideWhenUsed/>
    <w:locked/>
    <w:rsid w:val="00883B4B"/>
    <w:pPr>
      <w:spacing w:after="100"/>
      <w:ind w:left="440"/>
    </w:pPr>
  </w:style>
  <w:style w:type="paragraph" w:customStyle="1" w:styleId="URExSumbullet">
    <w:name w:val="UR ExSum bullet"/>
    <w:link w:val="URExSumbulletChar"/>
    <w:uiPriority w:val="1"/>
    <w:qFormat/>
    <w:rsid w:val="00022FA5"/>
    <w:pPr>
      <w:keepLines/>
      <w:numPr>
        <w:numId w:val="2"/>
      </w:numPr>
      <w:suppressAutoHyphens/>
      <w:spacing w:before="220" w:after="220" w:line="276" w:lineRule="auto"/>
      <w:ind w:left="851" w:hanging="567"/>
    </w:pPr>
    <w:rPr>
      <w:rFonts w:ascii="Montserrat" w:eastAsia="Arial" w:hAnsi="Montserrat" w:cs="Arial"/>
      <w:color w:val="000000"/>
      <w:shd w:val="clear" w:color="auto" w:fill="FFFFFF"/>
      <w:lang w:val="en-GB" w:eastAsia="en-GB" w:bidi="en-GB"/>
    </w:rPr>
  </w:style>
  <w:style w:type="paragraph" w:styleId="Caption">
    <w:name w:val="caption"/>
    <w:basedOn w:val="Normal"/>
    <w:next w:val="Heading3"/>
    <w:uiPriority w:val="35"/>
    <w:qFormat/>
    <w:rsid w:val="00022FA5"/>
    <w:pPr>
      <w:keepNext/>
      <w:keepLines/>
      <w:suppressAutoHyphens/>
      <w:spacing w:before="280" w:after="80" w:line="276" w:lineRule="auto"/>
    </w:pPr>
    <w:rPr>
      <w:rFonts w:ascii="Montserrat" w:hAnsi="Montserrat"/>
      <w:b/>
      <w:iCs/>
      <w:color w:val="1D2E53"/>
      <w:sz w:val="24"/>
      <w:szCs w:val="24"/>
    </w:rPr>
  </w:style>
  <w:style w:type="character" w:customStyle="1" w:styleId="URExSumbulletChar">
    <w:name w:val="UR ExSum bullet Char"/>
    <w:basedOn w:val="DefaultParagraphFont"/>
    <w:link w:val="URExSumbullet"/>
    <w:uiPriority w:val="1"/>
    <w:rsid w:val="00022FA5"/>
    <w:rPr>
      <w:rFonts w:ascii="Montserrat" w:eastAsia="Arial" w:hAnsi="Montserrat" w:cs="Arial"/>
      <w:color w:val="000000"/>
      <w:lang w:val="en-GB" w:eastAsia="en-GB" w:bidi="en-GB"/>
    </w:rPr>
  </w:style>
  <w:style w:type="character" w:customStyle="1" w:styleId="Heading7Char">
    <w:name w:val="Heading 7 Char"/>
    <w:basedOn w:val="DefaultParagraphFont"/>
    <w:link w:val="Heading7"/>
    <w:uiPriority w:val="9"/>
    <w:rsid w:val="005128B7"/>
    <w:rPr>
      <w:rFonts w:ascii="Montserrat" w:eastAsia="Arial" w:hAnsi="Montserrat" w:cs="Arial"/>
      <w:lang w:val="en-GB" w:eastAsia="en-GB" w:bidi="en-GB"/>
    </w:rPr>
  </w:style>
  <w:style w:type="table" w:styleId="TableGrid">
    <w:name w:val="Table Grid"/>
    <w:basedOn w:val="TableNormal"/>
    <w:uiPriority w:val="59"/>
    <w:locked/>
    <w:rsid w:val="0041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Tabletext">
    <w:name w:val="UR Table text"/>
    <w:link w:val="URTabletextChar"/>
    <w:uiPriority w:val="1"/>
    <w:locked/>
    <w:rsid w:val="00A90890"/>
    <w:pPr>
      <w:spacing w:before="60" w:after="60" w:line="276" w:lineRule="auto"/>
    </w:pPr>
    <w:rPr>
      <w:rFonts w:ascii="Montserrat" w:eastAsia="Arial" w:hAnsi="Montserrat" w:cs="Arial"/>
      <w:sz w:val="20"/>
      <w:szCs w:val="20"/>
      <w:lang w:val="en-GB" w:eastAsia="en-GB"/>
    </w:rPr>
  </w:style>
  <w:style w:type="character" w:customStyle="1" w:styleId="URTabletextChar">
    <w:name w:val="UR Table text Char"/>
    <w:basedOn w:val="DefaultParagraphFont"/>
    <w:link w:val="URTabletext"/>
    <w:uiPriority w:val="1"/>
    <w:rsid w:val="00A90890"/>
    <w:rPr>
      <w:rFonts w:ascii="Montserrat" w:eastAsia="Arial" w:hAnsi="Montserrat" w:cs="Arial"/>
      <w:sz w:val="20"/>
      <w:szCs w:val="20"/>
      <w:lang w:val="en-GB" w:eastAsia="en-GB"/>
    </w:rPr>
  </w:style>
  <w:style w:type="paragraph" w:styleId="NoSpacing">
    <w:name w:val="No Spacing"/>
    <w:link w:val="NoSpacingChar"/>
    <w:uiPriority w:val="1"/>
    <w:qFormat/>
    <w:locked/>
    <w:rsid w:val="00DB5731"/>
    <w:pPr>
      <w:widowControl/>
      <w:autoSpaceDE/>
      <w:autoSpaceDN/>
    </w:pPr>
    <w:rPr>
      <w:rFonts w:eastAsiaTheme="minorEastAsia"/>
    </w:rPr>
  </w:style>
  <w:style w:type="character" w:customStyle="1" w:styleId="NoSpacingChar">
    <w:name w:val="No Spacing Char"/>
    <w:basedOn w:val="DefaultParagraphFont"/>
    <w:link w:val="NoSpacing"/>
    <w:uiPriority w:val="1"/>
    <w:rsid w:val="00DB5731"/>
    <w:rPr>
      <w:rFonts w:eastAsiaTheme="minorEastAsia"/>
    </w:rPr>
  </w:style>
  <w:style w:type="paragraph" w:styleId="FootnoteText">
    <w:name w:val="footnote text"/>
    <w:link w:val="FootnoteTextChar"/>
    <w:uiPriority w:val="99"/>
    <w:unhideWhenUsed/>
    <w:locked/>
    <w:rsid w:val="009C1CF9"/>
    <w:pPr>
      <w:widowControl/>
      <w:autoSpaceDE/>
      <w:autoSpaceDN/>
    </w:pPr>
    <w:rPr>
      <w:rFonts w:ascii="Montserrat" w:hAnsi="Montserrat"/>
      <w:kern w:val="2"/>
      <w:sz w:val="18"/>
      <w:szCs w:val="20"/>
      <w:lang w:val="en-GB"/>
      <w14:ligatures w14:val="standardContextual"/>
    </w:rPr>
  </w:style>
  <w:style w:type="character" w:customStyle="1" w:styleId="FootnoteTextChar">
    <w:name w:val="Footnote Text Char"/>
    <w:basedOn w:val="DefaultParagraphFont"/>
    <w:link w:val="FootnoteText"/>
    <w:uiPriority w:val="99"/>
    <w:rsid w:val="009C1CF9"/>
    <w:rPr>
      <w:rFonts w:ascii="Montserrat" w:hAnsi="Montserrat"/>
      <w:kern w:val="2"/>
      <w:sz w:val="18"/>
      <w:szCs w:val="20"/>
      <w:lang w:val="en-GB"/>
      <w14:ligatures w14:val="standardContextual"/>
    </w:rPr>
  </w:style>
  <w:style w:type="character" w:styleId="FootnoteReference">
    <w:name w:val="footnote reference"/>
    <w:basedOn w:val="DefaultParagraphFont"/>
    <w:uiPriority w:val="99"/>
    <w:unhideWhenUsed/>
    <w:qFormat/>
    <w:locked/>
    <w:rsid w:val="009C1CF9"/>
    <w:rPr>
      <w:rFonts w:ascii="Montserrat" w:hAnsi="Montserrat"/>
      <w:caps w:val="0"/>
      <w:smallCaps w:val="0"/>
      <w:strike w:val="0"/>
      <w:dstrike w:val="0"/>
      <w:vanish w:val="0"/>
      <w:sz w:val="22"/>
      <w:vertAlign w:val="superscript"/>
    </w:rPr>
  </w:style>
  <w:style w:type="character" w:styleId="CommentReference">
    <w:name w:val="annotation reference"/>
    <w:basedOn w:val="DefaultParagraphFont"/>
    <w:uiPriority w:val="99"/>
    <w:semiHidden/>
    <w:unhideWhenUsed/>
    <w:locked/>
    <w:rsid w:val="005F1AFA"/>
    <w:rPr>
      <w:sz w:val="16"/>
      <w:szCs w:val="16"/>
    </w:rPr>
  </w:style>
  <w:style w:type="paragraph" w:styleId="CommentText">
    <w:name w:val="annotation text"/>
    <w:basedOn w:val="Normal"/>
    <w:link w:val="CommentTextChar"/>
    <w:uiPriority w:val="99"/>
    <w:unhideWhenUsed/>
    <w:locked/>
    <w:rsid w:val="005F1AFA"/>
    <w:rPr>
      <w:sz w:val="20"/>
      <w:szCs w:val="20"/>
    </w:rPr>
  </w:style>
  <w:style w:type="character" w:customStyle="1" w:styleId="CommentTextChar">
    <w:name w:val="Comment Text Char"/>
    <w:basedOn w:val="DefaultParagraphFont"/>
    <w:link w:val="CommentText"/>
    <w:uiPriority w:val="99"/>
    <w:rsid w:val="005F1AF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locked/>
    <w:rsid w:val="005F1AFA"/>
    <w:rPr>
      <w:b/>
      <w:bCs/>
    </w:rPr>
  </w:style>
  <w:style w:type="character" w:customStyle="1" w:styleId="CommentSubjectChar">
    <w:name w:val="Comment Subject Char"/>
    <w:basedOn w:val="CommentTextChar"/>
    <w:link w:val="CommentSubject"/>
    <w:uiPriority w:val="99"/>
    <w:semiHidden/>
    <w:rsid w:val="005F1AFA"/>
    <w:rPr>
      <w:rFonts w:ascii="Arial" w:eastAsia="Arial" w:hAnsi="Arial" w:cs="Arial"/>
      <w:b/>
      <w:bCs/>
      <w:sz w:val="20"/>
      <w:szCs w:val="20"/>
      <w:lang w:val="en-GB" w:eastAsia="en-GB" w:bidi="en-GB"/>
    </w:rPr>
  </w:style>
  <w:style w:type="character" w:styleId="UnresolvedMention">
    <w:name w:val="Unresolved Mention"/>
    <w:basedOn w:val="DefaultParagraphFont"/>
    <w:uiPriority w:val="99"/>
    <w:semiHidden/>
    <w:unhideWhenUsed/>
    <w:locked/>
    <w:rsid w:val="005F1AFA"/>
    <w:rPr>
      <w:color w:val="605E5C"/>
      <w:shd w:val="clear" w:color="auto" w:fill="E1DFDD"/>
    </w:rPr>
  </w:style>
  <w:style w:type="paragraph" w:styleId="Revision">
    <w:name w:val="Revision"/>
    <w:hidden/>
    <w:uiPriority w:val="99"/>
    <w:semiHidden/>
    <w:rsid w:val="005F1AFA"/>
    <w:pPr>
      <w:widowControl/>
      <w:autoSpaceDE/>
      <w:autoSpaceDN/>
    </w:pPr>
    <w:rPr>
      <w:rFonts w:ascii="Arial" w:eastAsia="Arial" w:hAnsi="Arial" w:cs="Arial"/>
      <w:lang w:val="en-GB" w:eastAsia="en-GB" w:bidi="en-GB"/>
    </w:rPr>
  </w:style>
  <w:style w:type="character" w:styleId="FollowedHyperlink">
    <w:name w:val="FollowedHyperlink"/>
    <w:basedOn w:val="DefaultParagraphFont"/>
    <w:uiPriority w:val="99"/>
    <w:semiHidden/>
    <w:unhideWhenUsed/>
    <w:locked/>
    <w:rsid w:val="005F1AFA"/>
    <w:rPr>
      <w:color w:val="800080" w:themeColor="followedHyperlink"/>
      <w:u w:val="single"/>
    </w:rPr>
  </w:style>
  <w:style w:type="paragraph" w:customStyle="1" w:styleId="Default">
    <w:name w:val="Default"/>
    <w:locked/>
    <w:rsid w:val="005F1AFA"/>
    <w:pPr>
      <w:widowControl/>
      <w:adjustRightInd w:val="0"/>
    </w:pPr>
    <w:rPr>
      <w:rFonts w:ascii="Arial" w:hAnsi="Arial" w:cs="Arial"/>
      <w:color w:val="000000"/>
      <w:sz w:val="24"/>
      <w:szCs w:val="24"/>
      <w:lang w:val="en-GB"/>
    </w:rPr>
  </w:style>
  <w:style w:type="paragraph" w:customStyle="1" w:styleId="Simple1">
    <w:name w:val="Simple 1"/>
    <w:basedOn w:val="Normal"/>
    <w:uiPriority w:val="3"/>
    <w:locked/>
    <w:rsid w:val="009B665E"/>
    <w:pPr>
      <w:widowControl/>
      <w:numPr>
        <w:numId w:val="3"/>
      </w:numPr>
      <w:autoSpaceDE/>
      <w:autoSpaceDN/>
      <w:spacing w:after="240" w:line="240" w:lineRule="atLeast"/>
      <w:jc w:val="both"/>
    </w:pPr>
    <w:rPr>
      <w:rFonts w:asciiTheme="minorHAnsi" w:eastAsiaTheme="minorHAnsi" w:hAnsiTheme="minorHAnsi" w:cstheme="minorBidi"/>
      <w:kern w:val="2"/>
      <w:lang w:eastAsia="en-US" w:bidi="ar-SA"/>
      <w14:ligatures w14:val="standardContextual"/>
    </w:rPr>
  </w:style>
  <w:style w:type="character" w:customStyle="1" w:styleId="Simple2Char">
    <w:name w:val="Simple 2 Char"/>
    <w:basedOn w:val="DefaultParagraphFont"/>
    <w:link w:val="Simple2"/>
    <w:uiPriority w:val="3"/>
    <w:locked/>
    <w:rsid w:val="009B665E"/>
  </w:style>
  <w:style w:type="paragraph" w:customStyle="1" w:styleId="Simple2">
    <w:name w:val="Simple 2"/>
    <w:basedOn w:val="Normal"/>
    <w:link w:val="Simple2Char"/>
    <w:uiPriority w:val="3"/>
    <w:locked/>
    <w:rsid w:val="009B665E"/>
    <w:pPr>
      <w:widowControl/>
      <w:numPr>
        <w:ilvl w:val="1"/>
        <w:numId w:val="3"/>
      </w:numPr>
      <w:autoSpaceDE/>
      <w:autoSpaceDN/>
      <w:spacing w:after="240" w:line="240" w:lineRule="atLeast"/>
      <w:jc w:val="both"/>
    </w:pPr>
    <w:rPr>
      <w:rFonts w:asciiTheme="minorHAnsi" w:eastAsiaTheme="minorHAnsi" w:hAnsiTheme="minorHAnsi" w:cstheme="minorBidi"/>
      <w:lang w:val="en-US" w:eastAsia="en-US" w:bidi="ar-SA"/>
    </w:rPr>
  </w:style>
  <w:style w:type="paragraph" w:customStyle="1" w:styleId="Simple3">
    <w:name w:val="Simple 3"/>
    <w:basedOn w:val="Normal"/>
    <w:uiPriority w:val="3"/>
    <w:locked/>
    <w:rsid w:val="009B665E"/>
    <w:pPr>
      <w:widowControl/>
      <w:numPr>
        <w:ilvl w:val="2"/>
        <w:numId w:val="3"/>
      </w:numPr>
      <w:autoSpaceDE/>
      <w:autoSpaceDN/>
      <w:spacing w:after="240" w:line="240" w:lineRule="atLeast"/>
      <w:jc w:val="both"/>
    </w:pPr>
    <w:rPr>
      <w:rFonts w:asciiTheme="minorHAnsi" w:eastAsiaTheme="minorHAnsi" w:hAnsiTheme="minorHAnsi" w:cstheme="minorBidi"/>
      <w:kern w:val="2"/>
      <w:lang w:eastAsia="en-US" w:bidi="ar-SA"/>
      <w14:ligatures w14:val="standardContextual"/>
    </w:rPr>
  </w:style>
  <w:style w:type="paragraph" w:customStyle="1" w:styleId="Simple4">
    <w:name w:val="Simple 4"/>
    <w:basedOn w:val="Normal"/>
    <w:uiPriority w:val="3"/>
    <w:locked/>
    <w:rsid w:val="009B665E"/>
    <w:pPr>
      <w:widowControl/>
      <w:numPr>
        <w:ilvl w:val="3"/>
        <w:numId w:val="3"/>
      </w:numPr>
      <w:autoSpaceDE/>
      <w:autoSpaceDN/>
      <w:spacing w:after="240" w:line="240" w:lineRule="atLeast"/>
      <w:jc w:val="both"/>
    </w:pPr>
    <w:rPr>
      <w:rFonts w:eastAsiaTheme="minorHAnsi"/>
      <w:sz w:val="20"/>
      <w:szCs w:val="20"/>
      <w:lang w:eastAsia="en-US" w:bidi="ar-SA"/>
    </w:rPr>
  </w:style>
  <w:style w:type="paragraph" w:customStyle="1" w:styleId="Simple5">
    <w:name w:val="Simple 5"/>
    <w:basedOn w:val="Normal"/>
    <w:uiPriority w:val="3"/>
    <w:locked/>
    <w:rsid w:val="009B665E"/>
    <w:pPr>
      <w:widowControl/>
      <w:numPr>
        <w:ilvl w:val="4"/>
        <w:numId w:val="3"/>
      </w:numPr>
      <w:autoSpaceDE/>
      <w:autoSpaceDN/>
      <w:spacing w:after="240" w:line="240" w:lineRule="atLeast"/>
      <w:jc w:val="both"/>
    </w:pPr>
    <w:rPr>
      <w:rFonts w:eastAsiaTheme="minorHAnsi"/>
      <w:sz w:val="20"/>
      <w:szCs w:val="20"/>
      <w:lang w:eastAsia="en-US" w:bidi="ar-SA"/>
    </w:rPr>
  </w:style>
  <w:style w:type="paragraph" w:customStyle="1" w:styleId="Simple6">
    <w:name w:val="Simple 6"/>
    <w:basedOn w:val="Normal"/>
    <w:uiPriority w:val="3"/>
    <w:locked/>
    <w:rsid w:val="009B665E"/>
    <w:pPr>
      <w:widowControl/>
      <w:numPr>
        <w:ilvl w:val="5"/>
        <w:numId w:val="3"/>
      </w:numPr>
      <w:autoSpaceDE/>
      <w:autoSpaceDN/>
      <w:spacing w:after="240" w:line="240" w:lineRule="atLeast"/>
      <w:jc w:val="both"/>
    </w:pPr>
    <w:rPr>
      <w:rFonts w:eastAsiaTheme="minorHAnsi"/>
      <w:sz w:val="20"/>
      <w:szCs w:val="20"/>
      <w:lang w:eastAsia="en-US" w:bidi="ar-SA"/>
    </w:rPr>
  </w:style>
  <w:style w:type="paragraph" w:customStyle="1" w:styleId="Simple7">
    <w:name w:val="Simple 7"/>
    <w:basedOn w:val="Normal"/>
    <w:uiPriority w:val="10"/>
    <w:locked/>
    <w:rsid w:val="009B665E"/>
    <w:pPr>
      <w:widowControl/>
      <w:numPr>
        <w:ilvl w:val="6"/>
        <w:numId w:val="3"/>
      </w:numPr>
      <w:autoSpaceDE/>
      <w:autoSpaceDN/>
      <w:spacing w:after="240" w:line="240" w:lineRule="atLeast"/>
      <w:jc w:val="both"/>
    </w:pPr>
    <w:rPr>
      <w:rFonts w:eastAsiaTheme="minorHAnsi"/>
      <w:sz w:val="20"/>
      <w:szCs w:val="20"/>
      <w:lang w:eastAsia="en-US" w:bidi="ar-SA"/>
    </w:rPr>
  </w:style>
  <w:style w:type="paragraph" w:customStyle="1" w:styleId="Simple8">
    <w:name w:val="Simple 8"/>
    <w:basedOn w:val="Normal"/>
    <w:uiPriority w:val="10"/>
    <w:locked/>
    <w:rsid w:val="009B665E"/>
    <w:pPr>
      <w:widowControl/>
      <w:numPr>
        <w:ilvl w:val="7"/>
        <w:numId w:val="3"/>
      </w:numPr>
      <w:autoSpaceDE/>
      <w:autoSpaceDN/>
      <w:spacing w:after="240" w:line="240" w:lineRule="atLeast"/>
      <w:jc w:val="both"/>
    </w:pPr>
    <w:rPr>
      <w:rFonts w:eastAsiaTheme="minorHAnsi"/>
      <w:sz w:val="20"/>
      <w:szCs w:val="20"/>
      <w:lang w:eastAsia="en-US" w:bidi="ar-SA"/>
    </w:rPr>
  </w:style>
  <w:style w:type="paragraph" w:customStyle="1" w:styleId="Simple9">
    <w:name w:val="Simple 9"/>
    <w:basedOn w:val="Normal"/>
    <w:uiPriority w:val="10"/>
    <w:locked/>
    <w:rsid w:val="009B665E"/>
    <w:pPr>
      <w:widowControl/>
      <w:numPr>
        <w:ilvl w:val="8"/>
        <w:numId w:val="3"/>
      </w:numPr>
      <w:autoSpaceDE/>
      <w:autoSpaceDN/>
      <w:spacing w:after="240" w:line="240" w:lineRule="atLeast"/>
      <w:jc w:val="both"/>
    </w:pPr>
    <w:rPr>
      <w:rFonts w:eastAsiaTheme="minorHAnsi"/>
      <w:sz w:val="20"/>
      <w:szCs w:val="20"/>
      <w:lang w:eastAsia="en-US" w:bidi="ar-SA"/>
    </w:rPr>
  </w:style>
  <w:style w:type="paragraph" w:customStyle="1" w:styleId="legp2paratext">
    <w:name w:val="legp2paratext"/>
    <w:basedOn w:val="Normal"/>
    <w:locked/>
    <w:rsid w:val="00A77E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substitution">
    <w:name w:val="legsubstitution"/>
    <w:basedOn w:val="DefaultParagraphFont"/>
    <w:locked/>
    <w:rsid w:val="00A77E3B"/>
  </w:style>
  <w:style w:type="paragraph" w:customStyle="1" w:styleId="legclearfix">
    <w:name w:val="legclearfix"/>
    <w:basedOn w:val="Normal"/>
    <w:locked/>
    <w:rsid w:val="00A77E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greensmallheader">
    <w:name w:val="green small header"/>
    <w:qFormat/>
    <w:locked/>
    <w:rsid w:val="00A76AC6"/>
    <w:rPr>
      <w:rFonts w:ascii="Poppins-Bold" w:hAnsi="Poppins-Bold"/>
      <w:b/>
      <w:i w:val="0"/>
      <w:caps/>
      <w:color w:val="2EAC66"/>
      <w:sz w:val="28"/>
      <w14:textOutline w14:w="0" w14:cap="rnd" w14:cmpd="sng" w14:algn="ctr">
        <w14:noFill/>
        <w14:prstDash w14:val="solid"/>
        <w14:bevel/>
      </w14:textOutline>
    </w:rPr>
  </w:style>
  <w:style w:type="paragraph" w:customStyle="1" w:styleId="URExecSumsub-heading">
    <w:name w:val="UR Exec Sum sub-heading"/>
    <w:next w:val="URExecSumparagraph"/>
    <w:link w:val="URExecSumsub-headingChar"/>
    <w:uiPriority w:val="1"/>
    <w:qFormat/>
    <w:rsid w:val="00022FA5"/>
    <w:pPr>
      <w:keepNext/>
      <w:keepLines/>
      <w:suppressAutoHyphens/>
      <w:spacing w:before="300" w:after="300" w:line="276" w:lineRule="auto"/>
    </w:pPr>
    <w:rPr>
      <w:rFonts w:ascii="Montserrat" w:eastAsia="Arial" w:hAnsi="Montserrat" w:cs="Arial"/>
      <w:b/>
      <w:bCs/>
      <w:color w:val="1D2E53"/>
      <w:sz w:val="28"/>
      <w:szCs w:val="28"/>
      <w:shd w:val="clear" w:color="auto" w:fill="FFFFFF"/>
      <w:lang w:val="en-GB" w:eastAsia="en-GB" w:bidi="en-GB"/>
    </w:rPr>
  </w:style>
  <w:style w:type="character" w:customStyle="1" w:styleId="URExecSumsub-headingChar">
    <w:name w:val="UR Exec Sum sub-heading Char"/>
    <w:basedOn w:val="URExecSumparagraphChar"/>
    <w:link w:val="URExecSumsub-heading"/>
    <w:uiPriority w:val="1"/>
    <w:rsid w:val="00022FA5"/>
    <w:rPr>
      <w:rFonts w:ascii="Montserrat" w:eastAsia="Arial" w:hAnsi="Montserrat" w:cs="Arial"/>
      <w:b/>
      <w:bCs/>
      <w:color w:val="1D2E53"/>
      <w:sz w:val="28"/>
      <w:szCs w:val="28"/>
      <w:lang w:val="en-GB" w:eastAsia="en-GB" w:bidi="en-GB"/>
    </w:rPr>
  </w:style>
  <w:style w:type="paragraph" w:customStyle="1" w:styleId="Sub-subheading">
    <w:name w:val="Sub-sub heading"/>
    <w:next w:val="Heading3"/>
    <w:link w:val="Sub-subheadingChar"/>
    <w:uiPriority w:val="1"/>
    <w:qFormat/>
    <w:rsid w:val="00022FA5"/>
    <w:pPr>
      <w:keepNext/>
      <w:keepLines/>
      <w:suppressAutoHyphens/>
      <w:spacing w:before="240" w:after="240" w:line="276" w:lineRule="auto"/>
      <w:ind w:left="851"/>
    </w:pPr>
    <w:rPr>
      <w:rFonts w:ascii="Montserrat" w:eastAsia="Arial" w:hAnsi="Montserrat" w:cs="Arial"/>
      <w:b/>
      <w:bCs/>
      <w:color w:val="7F9AC9"/>
      <w:sz w:val="24"/>
      <w:szCs w:val="24"/>
      <w:lang w:val="en-GB" w:eastAsia="en-GB" w:bidi="en-GB"/>
    </w:rPr>
  </w:style>
  <w:style w:type="character" w:customStyle="1" w:styleId="Sub-subheadingChar">
    <w:name w:val="Sub-sub heading Char"/>
    <w:basedOn w:val="DefaultParagraphFont"/>
    <w:link w:val="Sub-subheading"/>
    <w:uiPriority w:val="1"/>
    <w:rsid w:val="00022FA5"/>
    <w:rPr>
      <w:rFonts w:ascii="Montserrat" w:eastAsia="Arial" w:hAnsi="Montserrat" w:cs="Arial"/>
      <w:b/>
      <w:bCs/>
      <w:color w:val="7F9AC9"/>
      <w:sz w:val="24"/>
      <w:szCs w:val="24"/>
      <w:lang w:val="en-GB" w:eastAsia="en-GB" w:bidi="en-GB"/>
    </w:rPr>
  </w:style>
  <w:style w:type="paragraph" w:customStyle="1" w:styleId="URTableheader">
    <w:name w:val="UR Table header"/>
    <w:basedOn w:val="URTabletext"/>
    <w:link w:val="URTableheaderChar"/>
    <w:uiPriority w:val="1"/>
    <w:locked/>
    <w:rsid w:val="00A90890"/>
    <w:rPr>
      <w:b/>
      <w:bCs/>
      <w:color w:val="FFFFFF" w:themeColor="background1"/>
    </w:rPr>
  </w:style>
  <w:style w:type="character" w:customStyle="1" w:styleId="URTableheaderChar">
    <w:name w:val="UR Table header Char"/>
    <w:basedOn w:val="URTabletextChar"/>
    <w:link w:val="URTableheader"/>
    <w:uiPriority w:val="1"/>
    <w:rsid w:val="00A90890"/>
    <w:rPr>
      <w:rFonts w:ascii="Montserrat" w:eastAsia="Arial" w:hAnsi="Montserrat" w:cs="Arial"/>
      <w:b/>
      <w:bCs/>
      <w:color w:val="FFFFFF" w:themeColor="background1"/>
      <w:sz w:val="20"/>
      <w:szCs w:val="20"/>
      <w:lang w:val="en-GB" w:eastAsia="en-GB"/>
    </w:rPr>
  </w:style>
  <w:style w:type="paragraph" w:customStyle="1" w:styleId="FigureCaption">
    <w:name w:val="Figure Caption"/>
    <w:basedOn w:val="Caption"/>
    <w:uiPriority w:val="99"/>
    <w:qFormat/>
    <w:locked/>
    <w:rsid w:val="001E4E23"/>
    <w:pPr>
      <w:ind w:left="851"/>
    </w:pPr>
  </w:style>
  <w:style w:type="paragraph" w:customStyle="1" w:styleId="URACC">
    <w:name w:val="UR ACC"/>
    <w:basedOn w:val="Normal"/>
    <w:link w:val="URACCChar"/>
    <w:uiPriority w:val="1"/>
    <w:qFormat/>
    <w:rsid w:val="00613D1F"/>
    <w:pPr>
      <w:widowControl/>
      <w:suppressAutoHyphens/>
      <w:spacing w:before="240" w:after="240" w:line="276" w:lineRule="auto"/>
    </w:pPr>
    <w:rPr>
      <w:rFonts w:ascii="Montserrat" w:hAnsi="Montserrat"/>
      <w:sz w:val="24"/>
      <w:szCs w:val="24"/>
    </w:rPr>
  </w:style>
  <w:style w:type="character" w:customStyle="1" w:styleId="URACCChar">
    <w:name w:val="UR ACC Char"/>
    <w:basedOn w:val="DefaultParagraphFont"/>
    <w:link w:val="URACC"/>
    <w:uiPriority w:val="1"/>
    <w:rsid w:val="00613D1F"/>
    <w:rPr>
      <w:rFonts w:ascii="Montserrat" w:eastAsia="Arial" w:hAnsi="Montserrat" w:cs="Arial"/>
      <w:sz w:val="24"/>
      <w:szCs w:val="24"/>
      <w:lang w:val="en-GB" w:eastAsia="en-GB" w:bidi="en-GB"/>
    </w:rPr>
  </w:style>
  <w:style w:type="paragraph" w:customStyle="1" w:styleId="URTabletextcentre">
    <w:name w:val="UR Table text centre"/>
    <w:link w:val="URTabletextcentreChar"/>
    <w:uiPriority w:val="6"/>
    <w:qFormat/>
    <w:rsid w:val="00022FA5"/>
    <w:pPr>
      <w:keepLines/>
      <w:suppressAutoHyphens/>
      <w:spacing w:before="60" w:after="60" w:line="276" w:lineRule="auto"/>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022FA5"/>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613D1F"/>
    <w:pPr>
      <w:keepLines/>
      <w:suppressAutoHyphens/>
      <w:autoSpaceDE/>
      <w:autoSpaceDN/>
      <w:spacing w:before="60" w:after="60" w:line="276" w:lineRule="auto"/>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022FA5"/>
    <w:pPr>
      <w:keepLines/>
      <w:suppressAutoHyphens/>
      <w:spacing w:before="60" w:after="60" w:line="276" w:lineRule="auto"/>
    </w:pPr>
    <w:rPr>
      <w:rFonts w:ascii="Montserrat" w:eastAsia="Arial" w:hAnsi="Montserrat" w:cs="Arial"/>
      <w:color w:val="000000"/>
      <w:sz w:val="20"/>
      <w:szCs w:val="20"/>
      <w:lang w:val="en-GB" w:eastAsia="en-GB" w:bidi="en-GB"/>
    </w:rPr>
  </w:style>
  <w:style w:type="paragraph" w:customStyle="1" w:styleId="URTableNotes">
    <w:name w:val="UR Table Notes"/>
    <w:uiPriority w:val="6"/>
    <w:qFormat/>
    <w:rsid w:val="00356315"/>
    <w:pPr>
      <w:keepNext/>
      <w:keepLines/>
      <w:spacing w:before="40" w:after="40" w:line="276" w:lineRule="auto"/>
    </w:pPr>
    <w:rPr>
      <w:rFonts w:ascii="Montserrat" w:eastAsia="Arial" w:hAnsi="Montserrat" w:cs="Arial"/>
      <w:sz w:val="18"/>
      <w:szCs w:val="18"/>
      <w:lang w:val="en-GB" w:eastAsia="en-GB" w:bidi="en-GB"/>
    </w:rPr>
  </w:style>
  <w:style w:type="paragraph" w:customStyle="1" w:styleId="URTableTitleleft">
    <w:name w:val="UR Table Title left"/>
    <w:link w:val="URTableTitleleftChar"/>
    <w:uiPriority w:val="6"/>
    <w:qFormat/>
    <w:rsid w:val="00613D1F"/>
    <w:pPr>
      <w:keepLines/>
      <w:suppressAutoHyphens/>
      <w:spacing w:before="60" w:after="60" w:line="276" w:lineRule="auto"/>
    </w:pPr>
    <w:rPr>
      <w:rFonts w:ascii="Montserrat" w:eastAsia="Arial" w:hAnsi="Montserrat" w:cs="Arial"/>
      <w:b/>
      <w:color w:val="FFFFFF" w:themeColor="background1"/>
      <w:sz w:val="20"/>
      <w:szCs w:val="20"/>
      <w:lang w:val="en-GB" w:eastAsia="en-GB" w:bidi="en-GB"/>
    </w:rPr>
  </w:style>
  <w:style w:type="paragraph" w:styleId="EndnoteText">
    <w:name w:val="endnote text"/>
    <w:basedOn w:val="Normal"/>
    <w:link w:val="EndnoteTextChar"/>
    <w:uiPriority w:val="99"/>
    <w:semiHidden/>
    <w:unhideWhenUsed/>
    <w:locked/>
    <w:rsid w:val="00DE471E"/>
    <w:rPr>
      <w:sz w:val="20"/>
      <w:szCs w:val="20"/>
    </w:rPr>
  </w:style>
  <w:style w:type="character" w:customStyle="1" w:styleId="EndnoteTextChar">
    <w:name w:val="Endnote Text Char"/>
    <w:basedOn w:val="DefaultParagraphFont"/>
    <w:link w:val="EndnoteText"/>
    <w:uiPriority w:val="99"/>
    <w:semiHidden/>
    <w:rsid w:val="00DE471E"/>
    <w:rPr>
      <w:rFonts w:ascii="Arial" w:eastAsia="Arial" w:hAnsi="Arial" w:cs="Arial"/>
      <w:sz w:val="20"/>
      <w:szCs w:val="20"/>
      <w:lang w:val="en-GB" w:eastAsia="en-GB" w:bidi="en-GB"/>
    </w:rPr>
  </w:style>
  <w:style w:type="character" w:styleId="EndnoteReference">
    <w:name w:val="endnote reference"/>
    <w:basedOn w:val="DefaultParagraphFont"/>
    <w:uiPriority w:val="99"/>
    <w:semiHidden/>
    <w:unhideWhenUsed/>
    <w:locked/>
    <w:rsid w:val="00DE471E"/>
    <w:rPr>
      <w:vertAlign w:val="superscript"/>
    </w:rPr>
  </w:style>
  <w:style w:type="character" w:customStyle="1" w:styleId="Charsuperscript">
    <w:name w:val="Char superscript"/>
    <w:uiPriority w:val="1"/>
    <w:qFormat/>
    <w:rsid w:val="00BB23B1"/>
    <w:rPr>
      <w:rFonts w:ascii="Montserrat" w:hAnsi="Montserrat"/>
      <w:caps w:val="0"/>
      <w:smallCaps w:val="0"/>
      <w:strike w:val="0"/>
      <w:dstrike w:val="0"/>
      <w:vanish w:val="0"/>
      <w:sz w:val="22"/>
      <w:vertAlign w:val="superscript"/>
    </w:rPr>
  </w:style>
  <w:style w:type="character" w:customStyle="1" w:styleId="Charsubscript">
    <w:name w:val="Char subscript"/>
    <w:uiPriority w:val="1"/>
    <w:qFormat/>
    <w:rsid w:val="00813B6A"/>
    <w:rPr>
      <w:vertAlign w:val="subscript"/>
    </w:rPr>
  </w:style>
  <w:style w:type="paragraph" w:customStyle="1" w:styleId="pf0">
    <w:name w:val="pf0"/>
    <w:basedOn w:val="Normal"/>
    <w:locked/>
    <w:rsid w:val="004B508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4B508A"/>
    <w:rPr>
      <w:rFonts w:ascii="Segoe UI" w:hAnsi="Segoe UI" w:cs="Segoe UI" w:hint="default"/>
      <w:sz w:val="18"/>
      <w:szCs w:val="18"/>
    </w:rPr>
  </w:style>
  <w:style w:type="character" w:customStyle="1" w:styleId="Charbold">
    <w:name w:val="Char bold"/>
    <w:basedOn w:val="Heading3Char"/>
    <w:uiPriority w:val="1"/>
    <w:qFormat/>
    <w:rsid w:val="000328FA"/>
    <w:rPr>
      <w:rFonts w:ascii="Montserrat" w:eastAsia="Arial" w:hAnsi="Montserrat" w:cs="Arial"/>
      <w:b/>
      <w:caps w:val="0"/>
      <w:smallCaps w:val="0"/>
      <w:strike w:val="0"/>
      <w:dstrike w:val="0"/>
      <w:vanish w:val="0"/>
      <w:sz w:val="22"/>
      <w:vertAlign w:val="baseline"/>
      <w:lang w:val="en-GB" w:eastAsia="en-GB" w:bidi="en-GB"/>
    </w:rPr>
  </w:style>
  <w:style w:type="character" w:customStyle="1" w:styleId="Charitalic">
    <w:name w:val="Char italic"/>
    <w:basedOn w:val="DefaultParagraphFont"/>
    <w:uiPriority w:val="1"/>
    <w:qFormat/>
    <w:rsid w:val="00FE0978"/>
    <w:rPr>
      <w:rFonts w:ascii="Montserrat" w:hAnsi="Montserrat"/>
      <w:i/>
      <w:sz w:val="22"/>
    </w:rPr>
  </w:style>
  <w:style w:type="paragraph" w:customStyle="1" w:styleId="Titlepage2ndlevel">
    <w:name w:val="Title page 2nd level"/>
    <w:link w:val="Titlepage2ndlevelChar"/>
    <w:uiPriority w:val="1"/>
    <w:qFormat/>
    <w:rsid w:val="00AF1A9A"/>
    <w:pPr>
      <w:jc w:val="center"/>
    </w:pPr>
    <w:rPr>
      <w:rFonts w:ascii="Montserrat" w:eastAsia="Arial" w:hAnsi="Montserrat" w:cs="Arial"/>
      <w:b/>
      <w:bCs/>
      <w:color w:val="FFFFFF" w:themeColor="background1"/>
      <w:sz w:val="40"/>
      <w:szCs w:val="40"/>
      <w:lang w:val="en-GB" w:eastAsia="en-GB" w:bidi="en-GB"/>
    </w:rPr>
  </w:style>
  <w:style w:type="character" w:customStyle="1" w:styleId="Titlepage2ndlevelChar">
    <w:name w:val="Title page 2nd level Char"/>
    <w:basedOn w:val="DefaultParagraphFont"/>
    <w:link w:val="Titlepage2ndlevel"/>
    <w:uiPriority w:val="1"/>
    <w:rsid w:val="00AF1A9A"/>
    <w:rPr>
      <w:rFonts w:ascii="Montserrat" w:eastAsia="Arial" w:hAnsi="Montserrat" w:cs="Arial"/>
      <w:b/>
      <w:bCs/>
      <w:color w:val="FFFFFF" w:themeColor="background1"/>
      <w:sz w:val="40"/>
      <w:szCs w:val="40"/>
      <w:lang w:val="en-GB" w:eastAsia="en-GB" w:bidi="en-GB"/>
    </w:rPr>
  </w:style>
  <w:style w:type="paragraph" w:customStyle="1" w:styleId="TitlepageLevel1">
    <w:name w:val="Title page Level 1"/>
    <w:link w:val="TitlepageLevel1Char"/>
    <w:uiPriority w:val="1"/>
    <w:qFormat/>
    <w:rsid w:val="00DC3EA6"/>
    <w:rPr>
      <w:rFonts w:ascii="Montserrat" w:eastAsia="Arial" w:hAnsi="Montserrat" w:cs="Arial"/>
      <w:b/>
      <w:bCs/>
      <w:caps/>
      <w:color w:val="FFFFFF" w:themeColor="background1"/>
      <w:sz w:val="48"/>
      <w:szCs w:val="48"/>
      <w:lang w:val="en-GB" w:eastAsia="en-GB" w:bidi="en-GB"/>
    </w:rPr>
  </w:style>
  <w:style w:type="character" w:customStyle="1" w:styleId="TitlepageLevel1Char">
    <w:name w:val="Title page Level 1 Char"/>
    <w:basedOn w:val="DefaultParagraphFont"/>
    <w:link w:val="TitlepageLevel1"/>
    <w:uiPriority w:val="1"/>
    <w:rsid w:val="00DC3EA6"/>
    <w:rPr>
      <w:rFonts w:ascii="Montserrat" w:eastAsia="Arial" w:hAnsi="Montserrat" w:cs="Arial"/>
      <w:b/>
      <w:bCs/>
      <w:caps/>
      <w:color w:val="FFFFFF" w:themeColor="background1"/>
      <w:sz w:val="48"/>
      <w:szCs w:val="48"/>
      <w:lang w:val="en-GB" w:eastAsia="en-GB" w:bidi="en-GB"/>
    </w:rPr>
  </w:style>
  <w:style w:type="paragraph" w:customStyle="1" w:styleId="URTextBox">
    <w:name w:val="UR Text Box"/>
    <w:basedOn w:val="URTableTitleleft"/>
    <w:link w:val="URTextBoxChar"/>
    <w:uiPriority w:val="1"/>
    <w:qFormat/>
    <w:rsid w:val="00AF1A9A"/>
    <w:pPr>
      <w:spacing w:before="120" w:after="180"/>
      <w:ind w:left="284" w:right="284"/>
    </w:pPr>
    <w:rPr>
      <w:color w:val="000000" w:themeColor="text1"/>
      <w:sz w:val="24"/>
      <w:szCs w:val="24"/>
    </w:rPr>
  </w:style>
  <w:style w:type="character" w:customStyle="1" w:styleId="URTableTitleleftChar">
    <w:name w:val="UR Table Title left Char"/>
    <w:basedOn w:val="DefaultParagraphFont"/>
    <w:link w:val="URTableTitleleft"/>
    <w:uiPriority w:val="6"/>
    <w:rsid w:val="00613D1F"/>
    <w:rPr>
      <w:rFonts w:ascii="Montserrat" w:eastAsia="Arial" w:hAnsi="Montserrat" w:cs="Arial"/>
      <w:b/>
      <w:color w:val="FFFFFF" w:themeColor="background1"/>
      <w:sz w:val="20"/>
      <w:szCs w:val="20"/>
      <w:lang w:val="en-GB" w:eastAsia="en-GB" w:bidi="en-GB"/>
    </w:rPr>
  </w:style>
  <w:style w:type="character" w:customStyle="1" w:styleId="URTextBoxChar">
    <w:name w:val="UR Text Box Char"/>
    <w:basedOn w:val="URTableTitleleftChar"/>
    <w:link w:val="URTextBox"/>
    <w:uiPriority w:val="1"/>
    <w:rsid w:val="00AF1A9A"/>
    <w:rPr>
      <w:rFonts w:ascii="Montserrat" w:eastAsia="Arial" w:hAnsi="Montserrat" w:cs="Arial"/>
      <w:b/>
      <w:color w:val="000000" w:themeColor="text1"/>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619">
      <w:bodyDiv w:val="1"/>
      <w:marLeft w:val="0"/>
      <w:marRight w:val="0"/>
      <w:marTop w:val="0"/>
      <w:marBottom w:val="0"/>
      <w:divBdr>
        <w:top w:val="none" w:sz="0" w:space="0" w:color="auto"/>
        <w:left w:val="none" w:sz="0" w:space="0" w:color="auto"/>
        <w:bottom w:val="none" w:sz="0" w:space="0" w:color="auto"/>
        <w:right w:val="none" w:sz="0" w:space="0" w:color="auto"/>
      </w:divBdr>
    </w:div>
    <w:div w:id="54554448">
      <w:bodyDiv w:val="1"/>
      <w:marLeft w:val="0"/>
      <w:marRight w:val="0"/>
      <w:marTop w:val="0"/>
      <w:marBottom w:val="0"/>
      <w:divBdr>
        <w:top w:val="none" w:sz="0" w:space="0" w:color="auto"/>
        <w:left w:val="none" w:sz="0" w:space="0" w:color="auto"/>
        <w:bottom w:val="none" w:sz="0" w:space="0" w:color="auto"/>
        <w:right w:val="none" w:sz="0" w:space="0" w:color="auto"/>
      </w:divBdr>
    </w:div>
    <w:div w:id="100729629">
      <w:bodyDiv w:val="1"/>
      <w:marLeft w:val="0"/>
      <w:marRight w:val="0"/>
      <w:marTop w:val="0"/>
      <w:marBottom w:val="0"/>
      <w:divBdr>
        <w:top w:val="none" w:sz="0" w:space="0" w:color="auto"/>
        <w:left w:val="none" w:sz="0" w:space="0" w:color="auto"/>
        <w:bottom w:val="none" w:sz="0" w:space="0" w:color="auto"/>
        <w:right w:val="none" w:sz="0" w:space="0" w:color="auto"/>
      </w:divBdr>
    </w:div>
    <w:div w:id="134760004">
      <w:bodyDiv w:val="1"/>
      <w:marLeft w:val="0"/>
      <w:marRight w:val="0"/>
      <w:marTop w:val="0"/>
      <w:marBottom w:val="0"/>
      <w:divBdr>
        <w:top w:val="none" w:sz="0" w:space="0" w:color="auto"/>
        <w:left w:val="none" w:sz="0" w:space="0" w:color="auto"/>
        <w:bottom w:val="none" w:sz="0" w:space="0" w:color="auto"/>
        <w:right w:val="none" w:sz="0" w:space="0" w:color="auto"/>
      </w:divBdr>
    </w:div>
    <w:div w:id="378941520">
      <w:bodyDiv w:val="1"/>
      <w:marLeft w:val="0"/>
      <w:marRight w:val="0"/>
      <w:marTop w:val="0"/>
      <w:marBottom w:val="0"/>
      <w:divBdr>
        <w:top w:val="none" w:sz="0" w:space="0" w:color="auto"/>
        <w:left w:val="none" w:sz="0" w:space="0" w:color="auto"/>
        <w:bottom w:val="none" w:sz="0" w:space="0" w:color="auto"/>
        <w:right w:val="none" w:sz="0" w:space="0" w:color="auto"/>
      </w:divBdr>
    </w:div>
    <w:div w:id="387386276">
      <w:bodyDiv w:val="1"/>
      <w:marLeft w:val="0"/>
      <w:marRight w:val="0"/>
      <w:marTop w:val="0"/>
      <w:marBottom w:val="0"/>
      <w:divBdr>
        <w:top w:val="none" w:sz="0" w:space="0" w:color="auto"/>
        <w:left w:val="none" w:sz="0" w:space="0" w:color="auto"/>
        <w:bottom w:val="none" w:sz="0" w:space="0" w:color="auto"/>
        <w:right w:val="none" w:sz="0" w:space="0" w:color="auto"/>
      </w:divBdr>
    </w:div>
    <w:div w:id="488983380">
      <w:bodyDiv w:val="1"/>
      <w:marLeft w:val="0"/>
      <w:marRight w:val="0"/>
      <w:marTop w:val="0"/>
      <w:marBottom w:val="0"/>
      <w:divBdr>
        <w:top w:val="none" w:sz="0" w:space="0" w:color="auto"/>
        <w:left w:val="none" w:sz="0" w:space="0" w:color="auto"/>
        <w:bottom w:val="none" w:sz="0" w:space="0" w:color="auto"/>
        <w:right w:val="none" w:sz="0" w:space="0" w:color="auto"/>
      </w:divBdr>
    </w:div>
    <w:div w:id="666905396">
      <w:bodyDiv w:val="1"/>
      <w:marLeft w:val="0"/>
      <w:marRight w:val="0"/>
      <w:marTop w:val="0"/>
      <w:marBottom w:val="0"/>
      <w:divBdr>
        <w:top w:val="none" w:sz="0" w:space="0" w:color="auto"/>
        <w:left w:val="none" w:sz="0" w:space="0" w:color="auto"/>
        <w:bottom w:val="none" w:sz="0" w:space="0" w:color="auto"/>
        <w:right w:val="none" w:sz="0" w:space="0" w:color="auto"/>
      </w:divBdr>
    </w:div>
    <w:div w:id="689644203">
      <w:bodyDiv w:val="1"/>
      <w:marLeft w:val="0"/>
      <w:marRight w:val="0"/>
      <w:marTop w:val="0"/>
      <w:marBottom w:val="0"/>
      <w:divBdr>
        <w:top w:val="none" w:sz="0" w:space="0" w:color="auto"/>
        <w:left w:val="none" w:sz="0" w:space="0" w:color="auto"/>
        <w:bottom w:val="none" w:sz="0" w:space="0" w:color="auto"/>
        <w:right w:val="none" w:sz="0" w:space="0" w:color="auto"/>
      </w:divBdr>
    </w:div>
    <w:div w:id="811216961">
      <w:bodyDiv w:val="1"/>
      <w:marLeft w:val="0"/>
      <w:marRight w:val="0"/>
      <w:marTop w:val="0"/>
      <w:marBottom w:val="0"/>
      <w:divBdr>
        <w:top w:val="none" w:sz="0" w:space="0" w:color="auto"/>
        <w:left w:val="none" w:sz="0" w:space="0" w:color="auto"/>
        <w:bottom w:val="none" w:sz="0" w:space="0" w:color="auto"/>
        <w:right w:val="none" w:sz="0" w:space="0" w:color="auto"/>
      </w:divBdr>
    </w:div>
    <w:div w:id="915629628">
      <w:bodyDiv w:val="1"/>
      <w:marLeft w:val="0"/>
      <w:marRight w:val="0"/>
      <w:marTop w:val="0"/>
      <w:marBottom w:val="0"/>
      <w:divBdr>
        <w:top w:val="none" w:sz="0" w:space="0" w:color="auto"/>
        <w:left w:val="none" w:sz="0" w:space="0" w:color="auto"/>
        <w:bottom w:val="none" w:sz="0" w:space="0" w:color="auto"/>
        <w:right w:val="none" w:sz="0" w:space="0" w:color="auto"/>
      </w:divBdr>
    </w:div>
    <w:div w:id="1019894361">
      <w:bodyDiv w:val="1"/>
      <w:marLeft w:val="0"/>
      <w:marRight w:val="0"/>
      <w:marTop w:val="0"/>
      <w:marBottom w:val="0"/>
      <w:divBdr>
        <w:top w:val="none" w:sz="0" w:space="0" w:color="auto"/>
        <w:left w:val="none" w:sz="0" w:space="0" w:color="auto"/>
        <w:bottom w:val="none" w:sz="0" w:space="0" w:color="auto"/>
        <w:right w:val="none" w:sz="0" w:space="0" w:color="auto"/>
      </w:divBdr>
    </w:div>
    <w:div w:id="1526141181">
      <w:bodyDiv w:val="1"/>
      <w:marLeft w:val="0"/>
      <w:marRight w:val="0"/>
      <w:marTop w:val="0"/>
      <w:marBottom w:val="0"/>
      <w:divBdr>
        <w:top w:val="none" w:sz="0" w:space="0" w:color="auto"/>
        <w:left w:val="none" w:sz="0" w:space="0" w:color="auto"/>
        <w:bottom w:val="none" w:sz="0" w:space="0" w:color="auto"/>
        <w:right w:val="none" w:sz="0" w:space="0" w:color="auto"/>
      </w:divBdr>
    </w:div>
    <w:div w:id="1783917252">
      <w:bodyDiv w:val="1"/>
      <w:marLeft w:val="0"/>
      <w:marRight w:val="0"/>
      <w:marTop w:val="0"/>
      <w:marBottom w:val="0"/>
      <w:divBdr>
        <w:top w:val="none" w:sz="0" w:space="0" w:color="auto"/>
        <w:left w:val="none" w:sz="0" w:space="0" w:color="auto"/>
        <w:bottom w:val="none" w:sz="0" w:space="0" w:color="auto"/>
        <w:right w:val="none" w:sz="0" w:space="0" w:color="auto"/>
      </w:divBdr>
    </w:div>
    <w:div w:id="207808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pso@nipso.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ureg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B3EC"/>
      </a:accent1>
      <a:accent2>
        <a:srgbClr val="6699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Legal02!113788871.1</documentid>
  <senderid>RKR</senderid>
  <senderemail>RAVI.RANDHAWA@UK.GOWLINGWLG.COM</senderemail>
  <lastmodified>2025-01-29T17:23:00.0000000+00:00</lastmodified>
  <database>Legal02</database>
</properties>
</file>

<file path=customXml/itemProps1.xml><?xml version="1.0" encoding="utf-8"?>
<ds:datastoreItem xmlns:ds="http://schemas.openxmlformats.org/officeDocument/2006/customXml" ds:itemID="{895B17C7-80D0-491A-9BC4-B4B0C2E48A69}">
  <ds:schemaRefs>
    <ds:schemaRef ds:uri="http://schemas.openxmlformats.org/officeDocument/2006/bibliography"/>
  </ds:schemaRefs>
</ds:datastoreItem>
</file>

<file path=customXml/itemProps2.xml><?xml version="1.0" encoding="utf-8"?>
<ds:datastoreItem xmlns:ds="http://schemas.openxmlformats.org/officeDocument/2006/customXml" ds:itemID="{DDBC0A0F-3CAA-48EE-B45E-D0B2C9E2BC4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dc:creator>
  <cp:lastModifiedBy>Boyle, Adele</cp:lastModifiedBy>
  <cp:revision>2</cp:revision>
  <cp:lastPrinted>2025-05-21T15:52:00Z</cp:lastPrinted>
  <dcterms:created xsi:type="dcterms:W3CDTF">2025-09-29T11:13:00Z</dcterms:created>
  <dcterms:modified xsi:type="dcterms:W3CDTF">2025-09-29T11:13:00Z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LEGAL02#113788871v1[RKR]</vt:lpwstr>
  </property>
</Properties>
</file>