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BA" w:rsidRPr="00EA02BA" w:rsidRDefault="00EA02BA" w:rsidP="00EA02BA">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A02BA">
        <w:rPr>
          <w:rFonts w:ascii="Times New Roman" w:eastAsia="Times New Roman" w:hAnsi="Times New Roman" w:cs="Times New Roman"/>
          <w:b/>
          <w:bCs/>
          <w:sz w:val="36"/>
          <w:szCs w:val="36"/>
          <w:lang w:eastAsia="en-GB"/>
        </w:rPr>
        <w:t>Utility Regulator publishes CAG tariff model</w:t>
      </w:r>
    </w:p>
    <w:p w:rsidR="00EA02BA" w:rsidRPr="00EA02BA" w:rsidRDefault="00EA02BA" w:rsidP="00EA02BA">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A02BA">
        <w:rPr>
          <w:rFonts w:ascii="Times New Roman" w:eastAsia="Times New Roman" w:hAnsi="Times New Roman" w:cs="Times New Roman"/>
          <w:b/>
          <w:bCs/>
          <w:sz w:val="24"/>
          <w:szCs w:val="24"/>
          <w:lang w:eastAsia="en-GB"/>
        </w:rPr>
        <w:t>Publish Date</w:t>
      </w:r>
      <w:r w:rsidRPr="00EA02BA">
        <w:rPr>
          <w:rFonts w:ascii="Times New Roman" w:eastAsia="Times New Roman" w:hAnsi="Times New Roman" w:cs="Times New Roman"/>
          <w:sz w:val="24"/>
          <w:szCs w:val="24"/>
          <w:lang w:eastAsia="en-GB"/>
        </w:rPr>
        <w:t xml:space="preserve"> 23rd July 2008</w:t>
      </w:r>
    </w:p>
    <w:p w:rsidR="00EA02BA" w:rsidRPr="00EA02BA" w:rsidRDefault="00EA02BA" w:rsidP="00EA02BA">
      <w:pPr>
        <w:spacing w:before="100" w:beforeAutospacing="1" w:after="100" w:afterAutospacing="1" w:line="240" w:lineRule="auto"/>
        <w:rPr>
          <w:rFonts w:ascii="Times New Roman" w:eastAsia="Times New Roman" w:hAnsi="Times New Roman" w:cs="Times New Roman"/>
          <w:sz w:val="24"/>
          <w:szCs w:val="24"/>
          <w:lang w:eastAsia="en-GB"/>
        </w:rPr>
      </w:pPr>
      <w:r w:rsidRPr="00EA02BA">
        <w:rPr>
          <w:rFonts w:ascii="Times New Roman" w:eastAsia="Times New Roman" w:hAnsi="Times New Roman" w:cs="Times New Roman"/>
          <w:sz w:val="24"/>
          <w:szCs w:val="24"/>
          <w:lang w:eastAsia="en-GB"/>
        </w:rPr>
        <w:t>23 July 2008</w:t>
      </w:r>
    </w:p>
    <w:p w:rsidR="00EA02BA" w:rsidRPr="00EA02BA" w:rsidRDefault="00EA02BA" w:rsidP="00EA02BA">
      <w:pPr>
        <w:spacing w:before="100" w:beforeAutospacing="1" w:after="100" w:afterAutospacing="1" w:line="240" w:lineRule="auto"/>
        <w:rPr>
          <w:rFonts w:ascii="Times New Roman" w:eastAsia="Times New Roman" w:hAnsi="Times New Roman" w:cs="Times New Roman"/>
          <w:sz w:val="24"/>
          <w:szCs w:val="24"/>
          <w:lang w:eastAsia="en-GB"/>
        </w:rPr>
      </w:pPr>
      <w:r w:rsidRPr="00EA02BA">
        <w:rPr>
          <w:rFonts w:ascii="Times New Roman" w:eastAsia="Times New Roman" w:hAnsi="Times New Roman" w:cs="Times New Roman"/>
          <w:sz w:val="24"/>
          <w:szCs w:val="24"/>
          <w:lang w:eastAsia="en-GB"/>
        </w:rPr>
        <w:t xml:space="preserve">The Utility Regulator and the Commission for Energy Regulation have published the </w:t>
      </w:r>
      <w:hyperlink r:id="rId5" w:history="1">
        <w:r w:rsidRPr="00EA02BA">
          <w:rPr>
            <w:rFonts w:ascii="Times New Roman" w:eastAsia="Times New Roman" w:hAnsi="Times New Roman" w:cs="Times New Roman"/>
            <w:color w:val="0000FF"/>
            <w:sz w:val="24"/>
            <w:szCs w:val="24"/>
            <w:u w:val="single"/>
            <w:lang w:eastAsia="en-GB"/>
          </w:rPr>
          <w:t>CAG Tariff Model</w:t>
        </w:r>
      </w:hyperlink>
      <w:r w:rsidRPr="00EA02BA">
        <w:rPr>
          <w:rFonts w:ascii="Times New Roman" w:eastAsia="Times New Roman" w:hAnsi="Times New Roman" w:cs="Times New Roman"/>
          <w:sz w:val="24"/>
          <w:szCs w:val="24"/>
          <w:lang w:eastAsia="en-GB"/>
        </w:rPr>
        <w:t xml:space="preserve"> as part of the CAG tariff consultation process. The model has been updated since publication of the Consultation Paper to reflect new information received.</w:t>
      </w:r>
    </w:p>
    <w:p w:rsidR="00EA02BA" w:rsidRPr="00EA02BA" w:rsidRDefault="00EA02BA" w:rsidP="00EA02BA">
      <w:pPr>
        <w:spacing w:before="100" w:beforeAutospacing="1" w:after="100" w:afterAutospacing="1" w:line="240" w:lineRule="auto"/>
        <w:rPr>
          <w:rFonts w:ascii="Times New Roman" w:eastAsia="Times New Roman" w:hAnsi="Times New Roman" w:cs="Times New Roman"/>
          <w:sz w:val="24"/>
          <w:szCs w:val="24"/>
          <w:lang w:eastAsia="en-GB"/>
        </w:rPr>
      </w:pPr>
      <w:r w:rsidRPr="00EA02BA">
        <w:rPr>
          <w:rFonts w:ascii="Times New Roman" w:eastAsia="Times New Roman" w:hAnsi="Times New Roman" w:cs="Times New Roman"/>
          <w:sz w:val="24"/>
          <w:szCs w:val="24"/>
          <w:lang w:eastAsia="en-GB"/>
        </w:rPr>
        <w:t xml:space="preserve">The model has been developed to enable users to test the impact of potential tariff outcomes using different inputs. The model also allows users to test tariffs with different asset configurations. Users of the model should look at the quantum and direction of the impact of the various options rather than the specific point estimates for tariffs. </w:t>
      </w:r>
    </w:p>
    <w:p w:rsidR="00EA02BA" w:rsidRPr="00EA02BA" w:rsidRDefault="00EA02BA" w:rsidP="00EA02BA">
      <w:pPr>
        <w:spacing w:before="100" w:beforeAutospacing="1" w:after="100" w:afterAutospacing="1" w:line="240" w:lineRule="auto"/>
        <w:rPr>
          <w:rFonts w:ascii="Times New Roman" w:eastAsia="Times New Roman" w:hAnsi="Times New Roman" w:cs="Times New Roman"/>
          <w:sz w:val="24"/>
          <w:szCs w:val="24"/>
          <w:lang w:eastAsia="en-GB"/>
        </w:rPr>
      </w:pPr>
      <w:r w:rsidRPr="00EA02BA">
        <w:rPr>
          <w:rFonts w:ascii="Times New Roman" w:eastAsia="Times New Roman" w:hAnsi="Times New Roman" w:cs="Times New Roman"/>
          <w:sz w:val="24"/>
          <w:szCs w:val="24"/>
          <w:lang w:eastAsia="en-GB"/>
        </w:rPr>
        <w:t> </w:t>
      </w:r>
    </w:p>
    <w:p w:rsidR="00EA02BA" w:rsidRDefault="00EA02BA"/>
    <w:sectPr w:rsidR="00EA02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6274A"/>
    <w:multiLevelType w:val="multilevel"/>
    <w:tmpl w:val="1A66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02BA"/>
    <w:rsid w:val="00EA02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02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2B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A02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A02BA"/>
    <w:rPr>
      <w:color w:val="0000FF"/>
      <w:u w:val="single"/>
    </w:rPr>
  </w:style>
</w:styles>
</file>

<file path=word/webSettings.xml><?xml version="1.0" encoding="utf-8"?>
<w:webSettings xmlns:r="http://schemas.openxmlformats.org/officeDocument/2006/relationships" xmlns:w="http://schemas.openxmlformats.org/wordprocessingml/2006/main">
  <w:divs>
    <w:div w:id="1413164169">
      <w:bodyDiv w:val="1"/>
      <w:marLeft w:val="0"/>
      <w:marRight w:val="0"/>
      <w:marTop w:val="0"/>
      <w:marBottom w:val="0"/>
      <w:divBdr>
        <w:top w:val="none" w:sz="0" w:space="0" w:color="auto"/>
        <w:left w:val="none" w:sz="0" w:space="0" w:color="auto"/>
        <w:bottom w:val="none" w:sz="0" w:space="0" w:color="auto"/>
        <w:right w:val="none" w:sz="0" w:space="0" w:color="auto"/>
      </w:divBdr>
      <w:divsChild>
        <w:div w:id="1018430790">
          <w:marLeft w:val="0"/>
          <w:marRight w:val="0"/>
          <w:marTop w:val="0"/>
          <w:marBottom w:val="0"/>
          <w:divBdr>
            <w:top w:val="none" w:sz="0" w:space="0" w:color="auto"/>
            <w:left w:val="none" w:sz="0" w:space="0" w:color="auto"/>
            <w:bottom w:val="none" w:sz="0" w:space="0" w:color="auto"/>
            <w:right w:val="none" w:sz="0" w:space="0" w:color="auto"/>
          </w:divBdr>
          <w:divsChild>
            <w:div w:id="467285511">
              <w:marLeft w:val="0"/>
              <w:marRight w:val="0"/>
              <w:marTop w:val="0"/>
              <w:marBottom w:val="0"/>
              <w:divBdr>
                <w:top w:val="none" w:sz="0" w:space="0" w:color="auto"/>
                <w:left w:val="none" w:sz="0" w:space="0" w:color="auto"/>
                <w:bottom w:val="none" w:sz="0" w:space="0" w:color="auto"/>
                <w:right w:val="none" w:sz="0" w:space="0" w:color="auto"/>
              </w:divBdr>
              <w:divsChild>
                <w:div w:id="1390955623">
                  <w:marLeft w:val="0"/>
                  <w:marRight w:val="0"/>
                  <w:marTop w:val="0"/>
                  <w:marBottom w:val="0"/>
                  <w:divBdr>
                    <w:top w:val="none" w:sz="0" w:space="0" w:color="auto"/>
                    <w:left w:val="none" w:sz="0" w:space="0" w:color="auto"/>
                    <w:bottom w:val="none" w:sz="0" w:space="0" w:color="auto"/>
                    <w:right w:val="none" w:sz="0" w:space="0" w:color="auto"/>
                  </w:divBdr>
                  <w:divsChild>
                    <w:div w:id="1790781802">
                      <w:marLeft w:val="0"/>
                      <w:marRight w:val="0"/>
                      <w:marTop w:val="0"/>
                      <w:marBottom w:val="0"/>
                      <w:divBdr>
                        <w:top w:val="none" w:sz="0" w:space="0" w:color="auto"/>
                        <w:left w:val="none" w:sz="0" w:space="0" w:color="auto"/>
                        <w:bottom w:val="none" w:sz="0" w:space="0" w:color="auto"/>
                        <w:right w:val="none" w:sz="0" w:space="0" w:color="auto"/>
                      </w:divBdr>
                      <w:divsChild>
                        <w:div w:id="634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egni.gov.uk/uploads/publications/CAG_Transmission_Tariff_Model_22_07_2008_Published.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0</DocSecurity>
  <Lines>5</Lines>
  <Paragraphs>1</Paragraphs>
  <ScaleCrop>false</ScaleCrop>
  <Company>IT Assist</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Gracey</dc:creator>
  <cp:lastModifiedBy>Fiona Gracey</cp:lastModifiedBy>
  <cp:revision>1</cp:revision>
  <dcterms:created xsi:type="dcterms:W3CDTF">2016-04-27T10:20:00Z</dcterms:created>
  <dcterms:modified xsi:type="dcterms:W3CDTF">2016-04-27T10:21:00Z</dcterms:modified>
</cp:coreProperties>
</file>