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69" w:rsidRPr="00B018A4" w:rsidRDefault="00B018A4" w:rsidP="00A97169">
      <w:pPr>
        <w:spacing w:after="120"/>
        <w:ind w:right="-613"/>
        <w:jc w:val="right"/>
        <w:rPr>
          <w:rFonts w:ascii="Arial" w:hAnsi="Arial" w:cs="Arial"/>
          <w:b/>
          <w:sz w:val="28"/>
          <w:szCs w:val="28"/>
        </w:rPr>
      </w:pPr>
      <w:bookmarkStart w:id="0" w:name="_GoBack"/>
      <w:bookmarkEnd w:id="0"/>
      <w:r w:rsidRPr="00B018A4">
        <w:rPr>
          <w:rFonts w:ascii="Arial" w:hAnsi="Arial" w:cs="Arial"/>
          <w:b/>
          <w:sz w:val="48"/>
          <w:szCs w:val="48"/>
        </w:rPr>
        <w:t>Pro Forma for Dt Applications</w:t>
      </w:r>
      <w:r>
        <w:rPr>
          <w:rFonts w:ascii="Arial" w:hAnsi="Arial" w:cs="Arial"/>
          <w:b/>
          <w:noProof/>
          <w:sz w:val="56"/>
          <w:szCs w:val="56"/>
          <w:lang w:eastAsia="en-GB"/>
        </w:rPr>
        <w:t xml:space="preserve">   </w:t>
      </w:r>
      <w:r w:rsidR="00A97169" w:rsidRPr="00B018A4">
        <w:rPr>
          <w:rFonts w:ascii="Arial" w:hAnsi="Arial" w:cs="Arial"/>
          <w:b/>
          <w:noProof/>
          <w:sz w:val="56"/>
          <w:szCs w:val="56"/>
          <w:lang w:eastAsia="en-GB"/>
        </w:rPr>
        <w:drawing>
          <wp:inline distT="0" distB="0" distL="0" distR="0" wp14:anchorId="6996C1C6" wp14:editId="5794B19A">
            <wp:extent cx="1017734" cy="499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694" cy="524592"/>
                    </a:xfrm>
                    <a:prstGeom prst="rect">
                      <a:avLst/>
                    </a:prstGeom>
                    <a:noFill/>
                  </pic:spPr>
                </pic:pic>
              </a:graphicData>
            </a:graphic>
          </wp:inline>
        </w:drawing>
      </w:r>
    </w:p>
    <w:p w:rsidR="00A97169" w:rsidRPr="00B018A4" w:rsidRDefault="00B018A4" w:rsidP="00A97169">
      <w:pPr>
        <w:jc w:val="center"/>
        <w:rPr>
          <w:rFonts w:ascii="Arial" w:hAnsi="Arial" w:cs="Arial"/>
          <w:b/>
        </w:rPr>
      </w:pPr>
      <w:r w:rsidRPr="00B018A4">
        <w:rPr>
          <w:rFonts w:ascii="Arial" w:hAnsi="Arial" w:cs="Arial"/>
          <w:b/>
        </w:rPr>
        <w:pict>
          <v:rect id="_x0000_i1025" style="width:0;height:1.5pt" o:hralign="center" o:hrstd="t" o:hr="t" fillcolor="#aca899" stroked="f">
            <v:imagedata r:id="rId9" o:title=""/>
          </v:rect>
        </w:pict>
      </w:r>
    </w:p>
    <w:p w:rsidR="00A97169" w:rsidRPr="00B018A4" w:rsidRDefault="00A97169" w:rsidP="00A97169">
      <w:pPr>
        <w:spacing w:before="120"/>
        <w:jc w:val="both"/>
        <w:rPr>
          <w:rFonts w:ascii="Arial" w:hAnsi="Arial" w:cs="Arial"/>
          <w:b/>
          <w:sz w:val="24"/>
          <w:szCs w:val="24"/>
          <w:u w:val="single"/>
        </w:rPr>
      </w:pPr>
      <w:r w:rsidRPr="00B018A4">
        <w:rPr>
          <w:rFonts w:ascii="Arial" w:hAnsi="Arial" w:cs="Arial"/>
          <w:b/>
          <w:sz w:val="24"/>
          <w:szCs w:val="24"/>
          <w:u w:val="single"/>
        </w:rPr>
        <w:t>General Guidance</w:t>
      </w:r>
    </w:p>
    <w:p w:rsidR="00A97169" w:rsidRPr="00B018A4" w:rsidRDefault="00A97169" w:rsidP="00A97169">
      <w:pPr>
        <w:spacing w:before="120"/>
        <w:jc w:val="both"/>
        <w:rPr>
          <w:rFonts w:ascii="Arial" w:hAnsi="Arial" w:cs="Arial"/>
          <w:sz w:val="24"/>
          <w:szCs w:val="24"/>
        </w:rPr>
      </w:pPr>
      <w:r w:rsidRPr="00B018A4">
        <w:rPr>
          <w:rFonts w:ascii="Arial" w:hAnsi="Arial" w:cs="Arial"/>
          <w:sz w:val="24"/>
          <w:szCs w:val="24"/>
        </w:rPr>
        <w:t xml:space="preserve">This pro forma is designed to facilitate documentation of formal submissions for all Dt applications (unless bespoke arrangements exist).  The pro-forma is a general template covering the minimum requirements.  All sections should be completed, but it can be adapted and tailored to suit particular spending areas as desired. </w:t>
      </w:r>
      <w:r w:rsidRPr="00B018A4">
        <w:rPr>
          <w:rFonts w:ascii="Arial" w:hAnsi="Arial" w:cs="Arial"/>
          <w:b/>
          <w:i/>
          <w:sz w:val="24"/>
          <w:szCs w:val="24"/>
        </w:rPr>
        <w:t>The spaces and tables should be enlarged or modified as required to accommodate all the necessary information.</w:t>
      </w:r>
      <w:r w:rsidRPr="00B018A4">
        <w:rPr>
          <w:rFonts w:ascii="Arial" w:hAnsi="Arial" w:cs="Arial"/>
          <w:sz w:val="24"/>
          <w:szCs w:val="24"/>
        </w:rPr>
        <w:t xml:space="preserve"> </w:t>
      </w:r>
    </w:p>
    <w:p w:rsidR="00E4562C" w:rsidRPr="00B018A4" w:rsidRDefault="00E4562C" w:rsidP="00A97169">
      <w:pPr>
        <w:jc w:val="both"/>
        <w:rPr>
          <w:rFonts w:ascii="Arial" w:hAnsi="Arial" w:cs="Arial"/>
          <w:sz w:val="24"/>
          <w:szCs w:val="24"/>
        </w:rPr>
      </w:pPr>
    </w:p>
    <w:p w:rsidR="00A97169" w:rsidRPr="00B018A4" w:rsidRDefault="00A97169" w:rsidP="00A97169">
      <w:pPr>
        <w:jc w:val="both"/>
        <w:rPr>
          <w:rFonts w:ascii="Arial" w:hAnsi="Arial" w:cs="Arial"/>
          <w:sz w:val="24"/>
          <w:szCs w:val="24"/>
        </w:rPr>
      </w:pPr>
      <w:r w:rsidRPr="00B018A4">
        <w:rPr>
          <w:rFonts w:ascii="Arial" w:hAnsi="Arial" w:cs="Arial"/>
          <w:sz w:val="24"/>
          <w:szCs w:val="24"/>
        </w:rPr>
        <w:t xml:space="preserve">There are no precise rules about the length of the document for these applications.  However, the information provided needs to be sufficient to both justify the project and the associated forecast expenditure.  Larger and/or more complex projects will likely require more justification and detail.  Separate submissions should be provided alongside this form where appropriate.  </w:t>
      </w:r>
    </w:p>
    <w:p w:rsidR="00E4562C" w:rsidRPr="00B018A4" w:rsidRDefault="00E4562C" w:rsidP="00A97169">
      <w:pPr>
        <w:jc w:val="both"/>
        <w:rPr>
          <w:rFonts w:ascii="Arial" w:hAnsi="Arial" w:cs="Arial"/>
          <w:sz w:val="24"/>
          <w:szCs w:val="24"/>
        </w:rPr>
      </w:pPr>
    </w:p>
    <w:p w:rsidR="00A97169" w:rsidRPr="00B018A4" w:rsidRDefault="00A97169" w:rsidP="00A97169">
      <w:pPr>
        <w:jc w:val="both"/>
        <w:rPr>
          <w:rFonts w:ascii="Arial" w:hAnsi="Arial" w:cs="Arial"/>
          <w:sz w:val="24"/>
          <w:szCs w:val="24"/>
        </w:rPr>
      </w:pPr>
      <w:r w:rsidRPr="00B018A4">
        <w:rPr>
          <w:rFonts w:ascii="Arial" w:hAnsi="Arial" w:cs="Arial"/>
          <w:sz w:val="24"/>
          <w:szCs w:val="24"/>
        </w:rPr>
        <w:t xml:space="preserve">All costs should be submitted in constant prices.  The company should confirm what price base the submission is in as part of the cost template.  It should also be detailed whether the request is for capex, opex or a combination of both.  </w:t>
      </w:r>
    </w:p>
    <w:p w:rsidR="00A97169" w:rsidRPr="00B018A4" w:rsidRDefault="00A97169">
      <w:pPr>
        <w:rPr>
          <w:rFonts w:ascii="Arial" w:hAnsi="Arial" w:cs="Arial"/>
          <w:b/>
          <w:sz w:val="56"/>
          <w:szCs w:val="56"/>
        </w:rPr>
      </w:pPr>
    </w:p>
    <w:p w:rsidR="00A97169" w:rsidRPr="00B018A4" w:rsidRDefault="00A97169">
      <w:pPr>
        <w:rPr>
          <w:rFonts w:ascii="Arial" w:hAnsi="Arial" w:cs="Arial"/>
          <w:b/>
          <w:sz w:val="56"/>
          <w:szCs w:val="56"/>
        </w:rPr>
      </w:pPr>
      <w:r w:rsidRPr="00B018A4">
        <w:rPr>
          <w:rFonts w:ascii="Arial" w:hAnsi="Arial" w:cs="Arial"/>
          <w:b/>
          <w:sz w:val="56"/>
          <w:szCs w:val="56"/>
        </w:rPr>
        <w:br w:type="page"/>
      </w:r>
    </w:p>
    <w:p w:rsidR="00EC3EAD" w:rsidRPr="00B018A4" w:rsidRDefault="00431005" w:rsidP="00B018A4">
      <w:pPr>
        <w:jc w:val="right"/>
        <w:rPr>
          <w:rFonts w:ascii="Arial" w:hAnsi="Arial" w:cs="Arial"/>
          <w:b/>
          <w:sz w:val="20"/>
          <w:szCs w:val="20"/>
        </w:rPr>
      </w:pPr>
      <w:r w:rsidRPr="00B018A4">
        <w:rPr>
          <w:rFonts w:ascii="Arial" w:hAnsi="Arial" w:cs="Arial"/>
          <w:b/>
          <w:sz w:val="48"/>
          <w:szCs w:val="48"/>
        </w:rPr>
        <w:lastRenderedPageBreak/>
        <w:t xml:space="preserve">Dt Cost </w:t>
      </w:r>
      <w:r w:rsidR="00650C91" w:rsidRPr="00B018A4">
        <w:rPr>
          <w:rFonts w:ascii="Arial" w:hAnsi="Arial" w:cs="Arial"/>
          <w:b/>
          <w:sz w:val="48"/>
          <w:szCs w:val="48"/>
        </w:rPr>
        <w:t>Submission</w:t>
      </w:r>
      <w:r w:rsidRPr="00B018A4">
        <w:rPr>
          <w:rFonts w:ascii="Arial" w:hAnsi="Arial" w:cs="Arial"/>
          <w:b/>
          <w:sz w:val="48"/>
          <w:szCs w:val="48"/>
        </w:rPr>
        <w:t xml:space="preserve"> Form</w:t>
      </w:r>
      <w:r w:rsidR="00B018A4">
        <w:rPr>
          <w:rFonts w:ascii="Arial" w:hAnsi="Arial" w:cs="Arial"/>
          <w:b/>
          <w:sz w:val="48"/>
          <w:szCs w:val="48"/>
        </w:rPr>
        <w:t xml:space="preserve"> </w:t>
      </w:r>
      <w:r w:rsidR="00650C91" w:rsidRPr="00B018A4">
        <w:rPr>
          <w:rFonts w:ascii="Arial" w:hAnsi="Arial" w:cs="Arial"/>
          <w:b/>
          <w:sz w:val="56"/>
          <w:szCs w:val="56"/>
        </w:rPr>
        <w:t xml:space="preserve"> </w:t>
      </w:r>
      <w:r w:rsidR="00650C91" w:rsidRPr="00B018A4">
        <w:rPr>
          <w:rFonts w:ascii="Arial" w:hAnsi="Arial" w:cs="Arial"/>
          <w:b/>
          <w:noProof/>
          <w:sz w:val="56"/>
          <w:szCs w:val="56"/>
          <w:lang w:eastAsia="en-GB"/>
        </w:rPr>
        <w:drawing>
          <wp:inline distT="0" distB="0" distL="0" distR="0" wp14:anchorId="65875D79">
            <wp:extent cx="1181735" cy="499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361" cy="519849"/>
                    </a:xfrm>
                    <a:prstGeom prst="rect">
                      <a:avLst/>
                    </a:prstGeom>
                    <a:noFill/>
                  </pic:spPr>
                </pic:pic>
              </a:graphicData>
            </a:graphic>
          </wp:inline>
        </w:drawing>
      </w:r>
      <w:r w:rsidRPr="00B018A4">
        <w:rPr>
          <w:rFonts w:ascii="Arial" w:hAnsi="Arial" w:cs="Arial"/>
          <w:b/>
          <w:sz w:val="56"/>
          <w:szCs w:val="56"/>
        </w:rPr>
        <w:br/>
      </w:r>
    </w:p>
    <w:tbl>
      <w:tblPr>
        <w:tblW w:w="9214" w:type="dxa"/>
        <w:tblInd w:w="-142" w:type="dxa"/>
        <w:tblLook w:val="04A0" w:firstRow="1" w:lastRow="0" w:firstColumn="1" w:lastColumn="0" w:noHBand="0" w:noVBand="1"/>
      </w:tblPr>
      <w:tblGrid>
        <w:gridCol w:w="1684"/>
        <w:gridCol w:w="2003"/>
        <w:gridCol w:w="1417"/>
        <w:gridCol w:w="1684"/>
        <w:gridCol w:w="2426"/>
      </w:tblGrid>
      <w:tr w:rsidR="00431005" w:rsidRPr="00B018A4" w:rsidTr="00B018A4">
        <w:trPr>
          <w:trHeight w:val="325"/>
        </w:trPr>
        <w:tc>
          <w:tcPr>
            <w:tcW w:w="3687" w:type="dxa"/>
            <w:gridSpan w:val="2"/>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Submission Date</w:t>
            </w:r>
          </w:p>
        </w:tc>
        <w:tc>
          <w:tcPr>
            <w:tcW w:w="1417"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b/>
                <w:bCs/>
                <w:color w:val="000000"/>
                <w:sz w:val="24"/>
                <w:szCs w:val="24"/>
                <w:lang w:eastAsia="en-G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431005">
            <w:pPr>
              <w:spacing w:after="0" w:line="240" w:lineRule="auto"/>
              <w:jc w:val="center"/>
              <w:rPr>
                <w:rFonts w:ascii="Arial" w:eastAsia="Times New Roman" w:hAnsi="Arial" w:cs="Arial"/>
                <w:color w:val="000000"/>
                <w:sz w:val="24"/>
                <w:szCs w:val="24"/>
                <w:lang w:eastAsia="en-GB"/>
              </w:rPr>
            </w:pPr>
          </w:p>
        </w:tc>
      </w:tr>
      <w:tr w:rsidR="00431005" w:rsidRPr="00B018A4" w:rsidTr="00B018A4">
        <w:trPr>
          <w:trHeight w:val="325"/>
        </w:trPr>
        <w:tc>
          <w:tcPr>
            <w:tcW w:w="1684"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2003"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1417"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1684"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2426"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r>
      <w:tr w:rsidR="00431005" w:rsidRPr="00B018A4" w:rsidTr="00B018A4">
        <w:trPr>
          <w:trHeight w:val="325"/>
        </w:trPr>
        <w:tc>
          <w:tcPr>
            <w:tcW w:w="3687" w:type="dxa"/>
            <w:gridSpan w:val="2"/>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Reference</w:t>
            </w:r>
          </w:p>
        </w:tc>
        <w:tc>
          <w:tcPr>
            <w:tcW w:w="1417"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005" w:rsidRPr="00B018A4" w:rsidRDefault="00431005" w:rsidP="00431005">
            <w:pPr>
              <w:spacing w:after="0" w:line="240" w:lineRule="auto"/>
              <w:jc w:val="center"/>
              <w:rPr>
                <w:rFonts w:ascii="Arial" w:eastAsia="Times New Roman" w:hAnsi="Arial" w:cs="Arial"/>
                <w:color w:val="000000"/>
                <w:sz w:val="24"/>
                <w:szCs w:val="24"/>
                <w:lang w:eastAsia="en-GB"/>
              </w:rPr>
            </w:pPr>
          </w:p>
        </w:tc>
      </w:tr>
      <w:tr w:rsidR="00431005" w:rsidRPr="00B018A4" w:rsidTr="00B018A4">
        <w:trPr>
          <w:trHeight w:val="325"/>
        </w:trPr>
        <w:tc>
          <w:tcPr>
            <w:tcW w:w="1684"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2003"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1417"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1684" w:type="dxa"/>
            <w:tcBorders>
              <w:top w:val="nil"/>
              <w:left w:val="nil"/>
              <w:bottom w:val="single" w:sz="4" w:space="0" w:color="auto"/>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2426" w:type="dxa"/>
            <w:tcBorders>
              <w:top w:val="nil"/>
              <w:left w:val="nil"/>
              <w:bottom w:val="single" w:sz="4" w:space="0" w:color="auto"/>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r>
      <w:tr w:rsidR="00431005" w:rsidRPr="00B018A4" w:rsidTr="00B018A4">
        <w:trPr>
          <w:trHeight w:val="325"/>
        </w:trPr>
        <w:tc>
          <w:tcPr>
            <w:tcW w:w="3687" w:type="dxa"/>
            <w:gridSpan w:val="2"/>
            <w:tcBorders>
              <w:top w:val="nil"/>
              <w:left w:val="nil"/>
              <w:right w:val="nil"/>
            </w:tcBorders>
            <w:shd w:val="clear" w:color="auto" w:fill="auto"/>
            <w:noWrap/>
            <w:vAlign w:val="bottom"/>
            <w:hideMark/>
          </w:tcPr>
          <w:p w:rsidR="00431005" w:rsidRPr="00B018A4" w:rsidRDefault="00B018A4" w:rsidP="00431005">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Request</w:t>
            </w:r>
            <w:r w:rsidR="009D114F" w:rsidRPr="00B018A4">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Type </w:t>
            </w:r>
            <w:r w:rsidR="009D114F" w:rsidRPr="00B018A4">
              <w:rPr>
                <w:rFonts w:ascii="Arial" w:eastAsia="Times New Roman" w:hAnsi="Arial" w:cs="Arial"/>
                <w:b/>
                <w:bCs/>
                <w:color w:val="000000"/>
                <w:sz w:val="24"/>
                <w:szCs w:val="24"/>
                <w:lang w:eastAsia="en-GB"/>
              </w:rPr>
              <w:t>(Opex / Capex)</w:t>
            </w:r>
          </w:p>
        </w:tc>
        <w:tc>
          <w:tcPr>
            <w:tcW w:w="1417" w:type="dxa"/>
            <w:tcBorders>
              <w:top w:val="nil"/>
              <w:left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691" w:rsidRPr="00B018A4" w:rsidRDefault="007F1691" w:rsidP="007F1691">
            <w:pPr>
              <w:spacing w:after="0" w:line="240" w:lineRule="auto"/>
              <w:jc w:val="center"/>
              <w:rPr>
                <w:rFonts w:ascii="Arial" w:eastAsia="Times New Roman" w:hAnsi="Arial" w:cs="Arial"/>
                <w:color w:val="000000"/>
                <w:sz w:val="24"/>
                <w:szCs w:val="24"/>
                <w:lang w:eastAsia="en-GB"/>
              </w:rPr>
            </w:pPr>
          </w:p>
        </w:tc>
      </w:tr>
      <w:tr w:rsidR="007F1691" w:rsidRPr="00B018A4" w:rsidTr="00B018A4">
        <w:trPr>
          <w:trHeight w:val="325"/>
        </w:trPr>
        <w:tc>
          <w:tcPr>
            <w:tcW w:w="3687" w:type="dxa"/>
            <w:gridSpan w:val="2"/>
            <w:tcBorders>
              <w:left w:val="nil"/>
            </w:tcBorders>
            <w:shd w:val="clear" w:color="auto" w:fill="auto"/>
            <w:noWrap/>
            <w:vAlign w:val="bottom"/>
          </w:tcPr>
          <w:p w:rsidR="007F1691" w:rsidRPr="00B018A4" w:rsidRDefault="007F1691" w:rsidP="00431005">
            <w:pPr>
              <w:spacing w:after="0" w:line="240" w:lineRule="auto"/>
              <w:rPr>
                <w:rFonts w:ascii="Arial" w:eastAsia="Times New Roman" w:hAnsi="Arial" w:cs="Arial"/>
                <w:b/>
                <w:bCs/>
                <w:color w:val="000000"/>
                <w:sz w:val="24"/>
                <w:szCs w:val="24"/>
                <w:lang w:eastAsia="en-GB"/>
              </w:rPr>
            </w:pPr>
          </w:p>
        </w:tc>
        <w:tc>
          <w:tcPr>
            <w:tcW w:w="1417" w:type="dxa"/>
            <w:shd w:val="clear" w:color="auto" w:fill="auto"/>
            <w:noWrap/>
            <w:vAlign w:val="bottom"/>
          </w:tcPr>
          <w:p w:rsidR="007F1691" w:rsidRPr="00B018A4" w:rsidRDefault="007F1691" w:rsidP="00431005">
            <w:pPr>
              <w:spacing w:after="0" w:line="240" w:lineRule="auto"/>
              <w:rPr>
                <w:rFonts w:ascii="Arial" w:eastAsia="Times New Roman" w:hAnsi="Arial" w:cs="Arial"/>
                <w:color w:val="000000"/>
                <w:sz w:val="24"/>
                <w:szCs w:val="24"/>
                <w:lang w:eastAsia="en-GB"/>
              </w:rPr>
            </w:pPr>
          </w:p>
        </w:tc>
        <w:tc>
          <w:tcPr>
            <w:tcW w:w="4110" w:type="dxa"/>
            <w:gridSpan w:val="2"/>
            <w:tcBorders>
              <w:bottom w:val="single" w:sz="4" w:space="0" w:color="auto"/>
            </w:tcBorders>
            <w:shd w:val="clear" w:color="auto" w:fill="auto"/>
            <w:noWrap/>
            <w:vAlign w:val="bottom"/>
          </w:tcPr>
          <w:p w:rsidR="007F1691" w:rsidRPr="00B018A4" w:rsidRDefault="007F1691" w:rsidP="007F1691">
            <w:pPr>
              <w:spacing w:after="0" w:line="240" w:lineRule="auto"/>
              <w:jc w:val="center"/>
              <w:rPr>
                <w:rFonts w:ascii="Arial" w:eastAsia="Times New Roman" w:hAnsi="Arial" w:cs="Arial"/>
                <w:color w:val="000000"/>
                <w:sz w:val="24"/>
                <w:szCs w:val="24"/>
                <w:lang w:eastAsia="en-GB"/>
              </w:rPr>
            </w:pPr>
          </w:p>
        </w:tc>
      </w:tr>
      <w:tr w:rsidR="007F1691" w:rsidRPr="00B018A4" w:rsidTr="00B018A4">
        <w:trPr>
          <w:trHeight w:val="325"/>
        </w:trPr>
        <w:tc>
          <w:tcPr>
            <w:tcW w:w="3687" w:type="dxa"/>
            <w:gridSpan w:val="2"/>
            <w:tcBorders>
              <w:left w:val="nil"/>
              <w:bottom w:val="nil"/>
              <w:right w:val="nil"/>
            </w:tcBorders>
            <w:shd w:val="clear" w:color="auto" w:fill="auto"/>
            <w:noWrap/>
            <w:vAlign w:val="bottom"/>
          </w:tcPr>
          <w:p w:rsidR="007F1691" w:rsidRPr="00B018A4" w:rsidRDefault="007F1691"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Request Amount</w:t>
            </w:r>
          </w:p>
        </w:tc>
        <w:tc>
          <w:tcPr>
            <w:tcW w:w="1417" w:type="dxa"/>
            <w:tcBorders>
              <w:left w:val="nil"/>
              <w:bottom w:val="nil"/>
              <w:right w:val="nil"/>
            </w:tcBorders>
            <w:shd w:val="clear" w:color="auto" w:fill="auto"/>
            <w:noWrap/>
            <w:vAlign w:val="bottom"/>
          </w:tcPr>
          <w:p w:rsidR="007F1691" w:rsidRPr="00B018A4" w:rsidRDefault="007F1691" w:rsidP="00431005">
            <w:pPr>
              <w:spacing w:after="0" w:line="240" w:lineRule="auto"/>
              <w:rPr>
                <w:rFonts w:ascii="Arial" w:eastAsia="Times New Roman" w:hAnsi="Arial" w:cs="Arial"/>
                <w:color w:val="000000"/>
                <w:sz w:val="24"/>
                <w:szCs w:val="24"/>
                <w:lang w:eastAsia="en-G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1691" w:rsidRPr="00B018A4" w:rsidRDefault="007F1691" w:rsidP="007F1691">
            <w:pPr>
              <w:spacing w:after="0" w:line="240" w:lineRule="auto"/>
              <w:jc w:val="center"/>
              <w:rPr>
                <w:rFonts w:ascii="Arial" w:eastAsia="Times New Roman" w:hAnsi="Arial" w:cs="Arial"/>
                <w:color w:val="000000"/>
                <w:sz w:val="24"/>
                <w:szCs w:val="24"/>
                <w:lang w:eastAsia="en-GB"/>
              </w:rPr>
            </w:pPr>
          </w:p>
        </w:tc>
      </w:tr>
    </w:tbl>
    <w:p w:rsidR="007F1691" w:rsidRPr="00B018A4" w:rsidRDefault="007F1691" w:rsidP="00431005">
      <w:pPr>
        <w:spacing w:after="0" w:line="240" w:lineRule="auto"/>
        <w:rPr>
          <w:rFonts w:ascii="Arial" w:eastAsia="Times New Roman" w:hAnsi="Arial" w:cs="Arial"/>
          <w:b/>
          <w:bCs/>
          <w:color w:val="000000"/>
          <w:sz w:val="24"/>
          <w:szCs w:val="24"/>
          <w:lang w:eastAsia="en-GB"/>
        </w:rPr>
      </w:pPr>
    </w:p>
    <w:p w:rsidR="007F1691" w:rsidRPr="00B018A4" w:rsidRDefault="007F1691" w:rsidP="00431005">
      <w:pPr>
        <w:spacing w:after="0" w:line="240" w:lineRule="auto"/>
        <w:rPr>
          <w:rFonts w:ascii="Arial" w:eastAsia="Times New Roman" w:hAnsi="Arial" w:cs="Arial"/>
          <w:b/>
          <w:bCs/>
          <w:color w:val="000000"/>
          <w:sz w:val="24"/>
          <w:szCs w:val="24"/>
          <w:lang w:eastAsia="en-GB"/>
        </w:rPr>
      </w:pPr>
    </w:p>
    <w:p w:rsidR="00135629" w:rsidRPr="00B018A4" w:rsidRDefault="00135629" w:rsidP="00431005">
      <w:pPr>
        <w:spacing w:after="0" w:line="240" w:lineRule="auto"/>
        <w:rPr>
          <w:rFonts w:ascii="Arial" w:eastAsia="Times New Roman" w:hAnsi="Arial" w:cs="Arial"/>
          <w:b/>
          <w:bCs/>
          <w:color w:val="000000"/>
          <w:sz w:val="24"/>
          <w:szCs w:val="24"/>
          <w:lang w:eastAsia="en-GB"/>
        </w:rPr>
      </w:pPr>
    </w:p>
    <w:p w:rsidR="00431005" w:rsidRPr="00B018A4" w:rsidRDefault="00431005"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Brief Description</w:t>
      </w:r>
    </w:p>
    <w:p w:rsidR="003A57E0" w:rsidRPr="00B018A4" w:rsidRDefault="003A57E0" w:rsidP="007930CF">
      <w:pPr>
        <w:numPr>
          <w:ilvl w:val="0"/>
          <w:numId w:val="1"/>
        </w:numPr>
        <w:tabs>
          <w:tab w:val="clear" w:pos="360"/>
        </w:tabs>
        <w:spacing w:after="0" w:line="240" w:lineRule="auto"/>
        <w:ind w:left="567" w:right="-94" w:hanging="283"/>
        <w:rPr>
          <w:rFonts w:ascii="Arial" w:hAnsi="Arial" w:cs="Arial"/>
          <w:bCs/>
          <w:i/>
          <w:sz w:val="20"/>
          <w:szCs w:val="20"/>
        </w:rPr>
      </w:pPr>
      <w:r w:rsidRPr="00B018A4">
        <w:rPr>
          <w:rFonts w:ascii="Arial" w:hAnsi="Arial" w:cs="Arial"/>
          <w:bCs/>
          <w:i/>
          <w:sz w:val="20"/>
          <w:szCs w:val="20"/>
        </w:rPr>
        <w:t>Explain the background to the proposal including its relevance to the electricity industry in Northern Ireland (and RoI if applicable).</w:t>
      </w:r>
    </w:p>
    <w:p w:rsidR="003A57E0" w:rsidRPr="00B018A4" w:rsidRDefault="003A57E0" w:rsidP="007930CF">
      <w:pPr>
        <w:numPr>
          <w:ilvl w:val="0"/>
          <w:numId w:val="1"/>
        </w:numPr>
        <w:tabs>
          <w:tab w:val="clear" w:pos="360"/>
        </w:tabs>
        <w:spacing w:after="0" w:line="240" w:lineRule="auto"/>
        <w:ind w:left="567" w:right="-94" w:hanging="283"/>
        <w:rPr>
          <w:rFonts w:ascii="Arial" w:hAnsi="Arial" w:cs="Arial"/>
          <w:bCs/>
          <w:i/>
          <w:sz w:val="20"/>
          <w:szCs w:val="20"/>
        </w:rPr>
      </w:pPr>
      <w:r w:rsidRPr="00B018A4">
        <w:rPr>
          <w:rFonts w:ascii="Arial" w:hAnsi="Arial" w:cs="Arial"/>
          <w:bCs/>
          <w:i/>
          <w:sz w:val="20"/>
          <w:szCs w:val="20"/>
        </w:rPr>
        <w:t>Identify the key stakeholders and explain their commitment and any outstanding issues.</w:t>
      </w:r>
    </w:p>
    <w:p w:rsidR="003A57E0" w:rsidRPr="00B018A4" w:rsidRDefault="003A57E0" w:rsidP="00431005">
      <w:pPr>
        <w:spacing w:after="0" w:line="240" w:lineRule="auto"/>
        <w:rPr>
          <w:rFonts w:ascii="Arial" w:eastAsia="Times New Roman" w:hAnsi="Arial" w:cs="Arial"/>
          <w:b/>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9D114F" w:rsidRPr="00B018A4" w:rsidRDefault="009D114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9D114F" w:rsidRPr="00B018A4" w:rsidRDefault="009D114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9D114F" w:rsidRPr="00B018A4" w:rsidRDefault="009D114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B84ECA" w:rsidRPr="00B018A4" w:rsidRDefault="00B84ECA"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135629" w:rsidRPr="00B018A4" w:rsidRDefault="00135629"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135629" w:rsidRPr="00B018A4" w:rsidRDefault="00135629"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650C91" w:rsidRPr="00B018A4" w:rsidRDefault="00650C91"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color w:val="000000"/>
          <w:sz w:val="24"/>
          <w:szCs w:val="24"/>
          <w:lang w:eastAsia="en-GB"/>
        </w:rPr>
      </w:pPr>
    </w:p>
    <w:p w:rsidR="00135629" w:rsidRPr="00B018A4" w:rsidRDefault="00135629" w:rsidP="00431005">
      <w:pPr>
        <w:spacing w:after="0" w:line="240" w:lineRule="auto"/>
        <w:rPr>
          <w:rFonts w:ascii="Arial" w:eastAsia="Times New Roman" w:hAnsi="Arial" w:cs="Arial"/>
          <w:b/>
          <w:bCs/>
          <w:color w:val="000000"/>
          <w:sz w:val="24"/>
          <w:szCs w:val="24"/>
          <w:lang w:eastAsia="en-GB"/>
        </w:rPr>
      </w:pPr>
    </w:p>
    <w:p w:rsidR="00431005" w:rsidRPr="00B018A4" w:rsidRDefault="00650C91"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Identification of Need</w:t>
      </w:r>
    </w:p>
    <w:p w:rsidR="00135629" w:rsidRPr="00B018A4" w:rsidRDefault="00135629" w:rsidP="007930CF">
      <w:pPr>
        <w:numPr>
          <w:ilvl w:val="0"/>
          <w:numId w:val="1"/>
        </w:numPr>
        <w:tabs>
          <w:tab w:val="clear" w:pos="360"/>
        </w:tabs>
        <w:spacing w:after="0" w:line="240" w:lineRule="auto"/>
        <w:ind w:left="567" w:right="-94" w:hanging="283"/>
        <w:rPr>
          <w:rFonts w:ascii="Arial" w:hAnsi="Arial" w:cs="Arial"/>
          <w:bCs/>
          <w:i/>
          <w:sz w:val="20"/>
          <w:szCs w:val="20"/>
        </w:rPr>
      </w:pPr>
      <w:r w:rsidRPr="00B018A4">
        <w:rPr>
          <w:rFonts w:ascii="Arial" w:hAnsi="Arial" w:cs="Arial"/>
          <w:bCs/>
          <w:i/>
          <w:sz w:val="20"/>
          <w:szCs w:val="20"/>
        </w:rPr>
        <w:t>Identify the problem to be solved and the basis for investment.</w:t>
      </w:r>
    </w:p>
    <w:p w:rsidR="00135629" w:rsidRPr="00B018A4" w:rsidRDefault="00135629" w:rsidP="007930CF">
      <w:pPr>
        <w:numPr>
          <w:ilvl w:val="0"/>
          <w:numId w:val="1"/>
        </w:numPr>
        <w:tabs>
          <w:tab w:val="clear" w:pos="360"/>
        </w:tabs>
        <w:spacing w:after="0" w:line="240" w:lineRule="auto"/>
        <w:ind w:left="567" w:hanging="283"/>
        <w:rPr>
          <w:rFonts w:ascii="Arial" w:hAnsi="Arial" w:cs="Arial"/>
          <w:bCs/>
          <w:i/>
          <w:sz w:val="20"/>
          <w:szCs w:val="20"/>
        </w:rPr>
      </w:pPr>
      <w:r w:rsidRPr="00B018A4">
        <w:rPr>
          <w:rFonts w:ascii="Arial" w:hAnsi="Arial" w:cs="Arial"/>
          <w:bCs/>
          <w:i/>
          <w:sz w:val="20"/>
          <w:szCs w:val="20"/>
        </w:rPr>
        <w:t>Explain the nature of the needs or demands that are to be addressed.</w:t>
      </w:r>
    </w:p>
    <w:p w:rsidR="00135629" w:rsidRPr="00B018A4" w:rsidRDefault="00135629" w:rsidP="007930CF">
      <w:pPr>
        <w:numPr>
          <w:ilvl w:val="0"/>
          <w:numId w:val="1"/>
        </w:numPr>
        <w:tabs>
          <w:tab w:val="clear" w:pos="360"/>
        </w:tabs>
        <w:spacing w:after="0" w:line="240" w:lineRule="auto"/>
        <w:ind w:left="567" w:hanging="283"/>
        <w:rPr>
          <w:rFonts w:ascii="Arial" w:hAnsi="Arial" w:cs="Arial"/>
          <w:bCs/>
          <w:i/>
          <w:sz w:val="20"/>
          <w:szCs w:val="20"/>
        </w:rPr>
      </w:pPr>
      <w:r w:rsidRPr="00B018A4">
        <w:rPr>
          <w:rFonts w:ascii="Arial" w:hAnsi="Arial" w:cs="Arial"/>
          <w:bCs/>
          <w:i/>
          <w:sz w:val="20"/>
          <w:szCs w:val="20"/>
        </w:rPr>
        <w:t>Detail any deficiencies in existing service provision.</w:t>
      </w:r>
    </w:p>
    <w:p w:rsidR="00135629" w:rsidRPr="00B018A4" w:rsidRDefault="00135629" w:rsidP="00431005">
      <w:pPr>
        <w:spacing w:after="0" w:line="240" w:lineRule="auto"/>
        <w:rPr>
          <w:rFonts w:ascii="Arial" w:eastAsia="Times New Roman" w:hAnsi="Arial" w:cs="Arial"/>
          <w:b/>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650C91" w:rsidRPr="00B018A4" w:rsidRDefault="00650C91"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650C91" w:rsidRPr="00B018A4" w:rsidRDefault="00650C91"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135629" w:rsidRPr="00B018A4" w:rsidRDefault="00135629"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135629" w:rsidRPr="00B018A4" w:rsidRDefault="00135629"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135629" w:rsidRPr="00B018A4" w:rsidRDefault="00135629"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650C91" w:rsidRDefault="00650C91"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B018A4" w:rsidRDefault="00B018A4"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B018A4" w:rsidRPr="00B018A4" w:rsidRDefault="00B018A4"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431005" w:rsidRPr="00B018A4" w:rsidRDefault="00650C91"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lastRenderedPageBreak/>
        <w:t>Outputs</w:t>
      </w:r>
    </w:p>
    <w:p w:rsidR="00135629" w:rsidRPr="00B018A4" w:rsidRDefault="00135629" w:rsidP="007930CF">
      <w:pPr>
        <w:numPr>
          <w:ilvl w:val="0"/>
          <w:numId w:val="2"/>
        </w:numPr>
        <w:tabs>
          <w:tab w:val="clear" w:pos="360"/>
        </w:tabs>
        <w:spacing w:after="0" w:line="240" w:lineRule="auto"/>
        <w:ind w:left="567" w:hanging="283"/>
        <w:rPr>
          <w:rFonts w:ascii="Arial" w:hAnsi="Arial" w:cs="Arial"/>
          <w:bCs/>
          <w:i/>
          <w:sz w:val="20"/>
          <w:szCs w:val="20"/>
        </w:rPr>
      </w:pPr>
      <w:r w:rsidRPr="00B018A4">
        <w:rPr>
          <w:rFonts w:ascii="Arial" w:hAnsi="Arial" w:cs="Arial"/>
          <w:bCs/>
          <w:i/>
          <w:sz w:val="20"/>
          <w:szCs w:val="20"/>
        </w:rPr>
        <w:t>Explain and list the objectives in specific measurable terms.</w:t>
      </w:r>
    </w:p>
    <w:p w:rsidR="00135629" w:rsidRPr="00B018A4" w:rsidRDefault="00135629" w:rsidP="007930CF">
      <w:pPr>
        <w:numPr>
          <w:ilvl w:val="0"/>
          <w:numId w:val="2"/>
        </w:numPr>
        <w:tabs>
          <w:tab w:val="clear" w:pos="360"/>
        </w:tabs>
        <w:spacing w:after="0" w:line="240" w:lineRule="auto"/>
        <w:ind w:left="567" w:hanging="283"/>
        <w:rPr>
          <w:rFonts w:ascii="Arial" w:hAnsi="Arial" w:cs="Arial"/>
          <w:bCs/>
          <w:i/>
          <w:sz w:val="20"/>
          <w:szCs w:val="20"/>
        </w:rPr>
      </w:pPr>
      <w:r w:rsidRPr="00B018A4">
        <w:rPr>
          <w:rFonts w:ascii="Arial" w:hAnsi="Arial" w:cs="Arial"/>
          <w:bCs/>
          <w:i/>
          <w:sz w:val="20"/>
          <w:szCs w:val="20"/>
        </w:rPr>
        <w:t>Include measurable targets where possible.</w:t>
      </w:r>
    </w:p>
    <w:p w:rsidR="00135629" w:rsidRPr="00B018A4" w:rsidRDefault="00135629" w:rsidP="007930CF">
      <w:pPr>
        <w:numPr>
          <w:ilvl w:val="0"/>
          <w:numId w:val="2"/>
        </w:numPr>
        <w:tabs>
          <w:tab w:val="clear" w:pos="360"/>
        </w:tabs>
        <w:spacing w:after="0" w:line="240" w:lineRule="auto"/>
        <w:ind w:left="567" w:hanging="283"/>
        <w:rPr>
          <w:rFonts w:ascii="Arial" w:hAnsi="Arial" w:cs="Arial"/>
          <w:i/>
          <w:sz w:val="20"/>
          <w:szCs w:val="20"/>
        </w:rPr>
      </w:pPr>
      <w:r w:rsidRPr="00B018A4">
        <w:rPr>
          <w:rFonts w:ascii="Arial" w:hAnsi="Arial" w:cs="Arial"/>
          <w:bCs/>
          <w:i/>
          <w:sz w:val="20"/>
          <w:szCs w:val="20"/>
        </w:rPr>
        <w:t>Identify any likely constraints</w:t>
      </w:r>
      <w:r w:rsidRPr="00B018A4">
        <w:rPr>
          <w:rFonts w:ascii="Arial" w:hAnsi="Arial" w:cs="Arial"/>
          <w:i/>
          <w:sz w:val="20"/>
          <w:szCs w:val="20"/>
        </w:rPr>
        <w:t xml:space="preserve"> to the project e.g. timing issues, legal requirements, professional standards, planning constraints and so on.</w:t>
      </w:r>
    </w:p>
    <w:p w:rsidR="00135629" w:rsidRPr="00B018A4" w:rsidRDefault="00135629" w:rsidP="00431005">
      <w:pPr>
        <w:spacing w:after="0" w:line="240" w:lineRule="auto"/>
        <w:rPr>
          <w:rFonts w:ascii="Arial" w:eastAsia="Times New Roman" w:hAnsi="Arial" w:cs="Arial"/>
          <w:b/>
          <w:bCs/>
          <w:color w:val="000000"/>
          <w:sz w:val="24"/>
          <w:szCs w:val="24"/>
          <w:lang w:eastAsia="en-GB"/>
        </w:rPr>
      </w:pPr>
    </w:p>
    <w:p w:rsidR="001C27C9" w:rsidRPr="00B018A4" w:rsidRDefault="001C27C9" w:rsidP="009E3CC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650C91" w:rsidRPr="00B018A4" w:rsidRDefault="00650C91"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650C91" w:rsidRPr="00B018A4" w:rsidRDefault="00650C91"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135629" w:rsidRPr="00B018A4" w:rsidRDefault="00C4755C" w:rsidP="00135629">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Option Analysis</w:t>
      </w:r>
    </w:p>
    <w:p w:rsidR="00C4755C" w:rsidRPr="00B018A4" w:rsidRDefault="00C4755C" w:rsidP="007930CF">
      <w:pPr>
        <w:numPr>
          <w:ilvl w:val="0"/>
          <w:numId w:val="3"/>
        </w:numPr>
        <w:tabs>
          <w:tab w:val="clear" w:pos="360"/>
        </w:tabs>
        <w:spacing w:after="0" w:line="240" w:lineRule="auto"/>
        <w:ind w:left="567" w:hanging="283"/>
        <w:jc w:val="both"/>
        <w:rPr>
          <w:rFonts w:ascii="Arial" w:hAnsi="Arial" w:cs="Arial"/>
          <w:bCs/>
          <w:i/>
          <w:sz w:val="20"/>
          <w:szCs w:val="20"/>
        </w:rPr>
      </w:pPr>
      <w:r w:rsidRPr="00B018A4">
        <w:rPr>
          <w:rFonts w:ascii="Arial" w:hAnsi="Arial" w:cs="Arial"/>
          <w:bCs/>
          <w:i/>
          <w:sz w:val="20"/>
          <w:szCs w:val="20"/>
        </w:rPr>
        <w:t>Consider alternative ways to meet the objectives e.g. variations in scale, quality, technique, location, timing etc.</w:t>
      </w:r>
    </w:p>
    <w:p w:rsidR="00C4755C" w:rsidRPr="00B018A4" w:rsidRDefault="00C4755C" w:rsidP="007930CF">
      <w:pPr>
        <w:numPr>
          <w:ilvl w:val="0"/>
          <w:numId w:val="3"/>
        </w:numPr>
        <w:tabs>
          <w:tab w:val="clear" w:pos="360"/>
        </w:tabs>
        <w:spacing w:after="0" w:line="240" w:lineRule="auto"/>
        <w:ind w:left="567" w:hanging="283"/>
        <w:jc w:val="both"/>
        <w:rPr>
          <w:rFonts w:ascii="Arial" w:hAnsi="Arial" w:cs="Arial"/>
          <w:bCs/>
          <w:i/>
          <w:sz w:val="20"/>
          <w:szCs w:val="20"/>
        </w:rPr>
      </w:pPr>
      <w:r w:rsidRPr="00B018A4">
        <w:rPr>
          <w:rFonts w:ascii="Arial" w:hAnsi="Arial" w:cs="Arial"/>
          <w:i/>
          <w:sz w:val="20"/>
          <w:szCs w:val="20"/>
        </w:rPr>
        <w:t xml:space="preserve">The shortlist of options should include a baseline Status Quo or ‘Do Minimum’ option and a suitable number of alternative ‘Do Something’ options (usually at least two). </w:t>
      </w:r>
    </w:p>
    <w:p w:rsidR="00C4755C" w:rsidRPr="00B018A4" w:rsidRDefault="00C4755C" w:rsidP="007930CF">
      <w:pPr>
        <w:numPr>
          <w:ilvl w:val="0"/>
          <w:numId w:val="3"/>
        </w:numPr>
        <w:tabs>
          <w:tab w:val="clear" w:pos="360"/>
        </w:tabs>
        <w:spacing w:after="0" w:line="240" w:lineRule="auto"/>
        <w:ind w:left="567" w:hanging="283"/>
        <w:jc w:val="both"/>
        <w:rPr>
          <w:rFonts w:ascii="Arial" w:hAnsi="Arial" w:cs="Arial"/>
          <w:bCs/>
          <w:i/>
          <w:sz w:val="20"/>
          <w:szCs w:val="20"/>
        </w:rPr>
      </w:pPr>
      <w:r w:rsidRPr="00B018A4">
        <w:rPr>
          <w:rFonts w:ascii="Arial" w:hAnsi="Arial" w:cs="Arial"/>
          <w:i/>
          <w:sz w:val="20"/>
          <w:szCs w:val="20"/>
        </w:rPr>
        <w:t>Where no alternative options are available the box should state ‘Not Applicable’.</w:t>
      </w:r>
    </w:p>
    <w:p w:rsidR="00C4755C" w:rsidRPr="00B018A4" w:rsidRDefault="00C4755C" w:rsidP="00135629">
      <w:pPr>
        <w:spacing w:after="0" w:line="240" w:lineRule="auto"/>
        <w:rPr>
          <w:rFonts w:ascii="Arial" w:eastAsia="Times New Roman" w:hAnsi="Arial" w:cs="Arial"/>
          <w:b/>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Default="00135629"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B018A4" w:rsidRPr="00B018A4" w:rsidRDefault="00B018A4" w:rsidP="001356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135629" w:rsidRPr="00B018A4" w:rsidRDefault="00135629" w:rsidP="00135629">
      <w:pPr>
        <w:spacing w:after="0" w:line="240" w:lineRule="auto"/>
        <w:rPr>
          <w:rFonts w:ascii="Arial" w:eastAsia="Times New Roman" w:hAnsi="Arial" w:cs="Arial"/>
          <w:b/>
          <w:bCs/>
          <w:color w:val="000000"/>
          <w:sz w:val="24"/>
          <w:szCs w:val="24"/>
          <w:lang w:eastAsia="en-GB"/>
        </w:rPr>
      </w:pPr>
    </w:p>
    <w:p w:rsidR="00431005" w:rsidRPr="00B018A4" w:rsidRDefault="00650C91"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 xml:space="preserve">Expected </w:t>
      </w:r>
      <w:r w:rsidR="00431005" w:rsidRPr="00B018A4">
        <w:rPr>
          <w:rFonts w:ascii="Arial" w:eastAsia="Times New Roman" w:hAnsi="Arial" w:cs="Arial"/>
          <w:b/>
          <w:bCs/>
          <w:color w:val="000000"/>
          <w:sz w:val="24"/>
          <w:szCs w:val="24"/>
          <w:lang w:eastAsia="en-GB"/>
        </w:rPr>
        <w:t>Costs</w:t>
      </w:r>
      <w:r w:rsidRPr="00B018A4">
        <w:rPr>
          <w:rFonts w:ascii="Arial" w:eastAsia="Times New Roman" w:hAnsi="Arial" w:cs="Arial"/>
          <w:b/>
          <w:bCs/>
          <w:color w:val="000000"/>
          <w:sz w:val="24"/>
          <w:szCs w:val="24"/>
          <w:lang w:eastAsia="en-GB"/>
        </w:rPr>
        <w:t xml:space="preserve"> (and benefits)</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Estimates should be provided for capital costs, operational costs and monetary benefits.</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Assumptions of financial costs and benefits should be detailed.</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Non-monetary benefits should be listed e.g. resilience, security of supply etc.</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Profile of the resource requirement should be detailed (if spanning a number of years).</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Price base should be explicitly detailed.</w:t>
      </w:r>
    </w:p>
    <w:p w:rsidR="007930CF" w:rsidRPr="00B018A4" w:rsidRDefault="007930CF" w:rsidP="007930CF">
      <w:pPr>
        <w:pStyle w:val="ListParagraph"/>
        <w:numPr>
          <w:ilvl w:val="0"/>
          <w:numId w:val="4"/>
        </w:numPr>
        <w:spacing w:after="0" w:line="240" w:lineRule="auto"/>
        <w:ind w:left="567" w:hanging="283"/>
        <w:jc w:val="both"/>
        <w:rPr>
          <w:rFonts w:ascii="Arial" w:hAnsi="Arial" w:cs="Arial"/>
          <w:i/>
          <w:sz w:val="20"/>
          <w:szCs w:val="20"/>
        </w:rPr>
      </w:pPr>
      <w:r w:rsidRPr="00B018A4">
        <w:rPr>
          <w:rFonts w:ascii="Arial" w:hAnsi="Arial" w:cs="Arial"/>
          <w:i/>
          <w:sz w:val="20"/>
          <w:szCs w:val="20"/>
        </w:rPr>
        <w:t xml:space="preserve">NPV analysis will not be required unless different capital options have been considered. </w:t>
      </w:r>
    </w:p>
    <w:p w:rsidR="007930CF" w:rsidRPr="00B018A4" w:rsidRDefault="007930CF" w:rsidP="00431005">
      <w:pPr>
        <w:spacing w:after="0" w:line="240" w:lineRule="auto"/>
        <w:rPr>
          <w:rFonts w:ascii="Arial" w:eastAsia="Times New Roman" w:hAnsi="Arial" w:cs="Arial"/>
          <w:b/>
          <w:bCs/>
          <w:color w:val="000000"/>
          <w:sz w:val="24"/>
          <w:szCs w:val="24"/>
          <w:lang w:eastAsia="en-GB"/>
        </w:rPr>
      </w:pPr>
    </w:p>
    <w:p w:rsidR="00431005" w:rsidRPr="00B018A4" w:rsidRDefault="00431005" w:rsidP="009E3CC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7930CF" w:rsidRPr="00B018A4" w:rsidRDefault="007930C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7930CF" w:rsidRPr="00B018A4" w:rsidRDefault="007930C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7930CF" w:rsidRDefault="007930CF"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B018A4" w:rsidRPr="00B018A4" w:rsidRDefault="00B018A4"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B018A4" w:rsidRDefault="00B018A4" w:rsidP="00431005">
      <w:pPr>
        <w:spacing w:after="0" w:line="240" w:lineRule="auto"/>
        <w:rPr>
          <w:rFonts w:ascii="Arial" w:eastAsia="Times New Roman" w:hAnsi="Arial" w:cs="Arial"/>
          <w:b/>
          <w:bCs/>
          <w:color w:val="000000"/>
          <w:sz w:val="24"/>
          <w:szCs w:val="24"/>
          <w:lang w:eastAsia="en-GB"/>
        </w:rPr>
      </w:pPr>
    </w:p>
    <w:p w:rsidR="00431005" w:rsidRPr="00B018A4" w:rsidRDefault="00650C91"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lastRenderedPageBreak/>
        <w:t>Risks</w:t>
      </w:r>
      <w:r w:rsidR="00354B00" w:rsidRPr="00B018A4">
        <w:rPr>
          <w:rFonts w:ascii="Arial" w:eastAsia="Times New Roman" w:hAnsi="Arial" w:cs="Arial"/>
          <w:b/>
          <w:bCs/>
          <w:color w:val="000000"/>
          <w:sz w:val="24"/>
          <w:szCs w:val="24"/>
          <w:lang w:eastAsia="en-GB"/>
        </w:rPr>
        <w:t xml:space="preserve"> &amp; Mitigation </w:t>
      </w:r>
    </w:p>
    <w:p w:rsidR="007930CF" w:rsidRPr="00B018A4" w:rsidRDefault="007930CF" w:rsidP="007930CF">
      <w:pPr>
        <w:numPr>
          <w:ilvl w:val="0"/>
          <w:numId w:val="7"/>
        </w:numPr>
        <w:tabs>
          <w:tab w:val="clear" w:pos="360"/>
        </w:tabs>
        <w:spacing w:after="0" w:line="240" w:lineRule="auto"/>
        <w:ind w:left="567" w:hanging="283"/>
        <w:jc w:val="both"/>
        <w:rPr>
          <w:rFonts w:ascii="Arial" w:hAnsi="Arial" w:cs="Arial"/>
          <w:i/>
          <w:sz w:val="20"/>
          <w:szCs w:val="20"/>
        </w:rPr>
      </w:pPr>
      <w:r w:rsidRPr="00B018A4">
        <w:rPr>
          <w:rFonts w:ascii="Arial" w:hAnsi="Arial" w:cs="Arial"/>
          <w:i/>
          <w:sz w:val="20"/>
          <w:szCs w:val="20"/>
        </w:rPr>
        <w:t>Identify and describe the risks that the activities may face.</w:t>
      </w:r>
    </w:p>
    <w:p w:rsidR="007930CF" w:rsidRPr="00B018A4" w:rsidRDefault="007930CF" w:rsidP="007930CF">
      <w:pPr>
        <w:numPr>
          <w:ilvl w:val="0"/>
          <w:numId w:val="7"/>
        </w:numPr>
        <w:tabs>
          <w:tab w:val="clear" w:pos="360"/>
        </w:tabs>
        <w:spacing w:after="0" w:line="240" w:lineRule="auto"/>
        <w:ind w:left="567" w:hanging="283"/>
        <w:jc w:val="both"/>
        <w:rPr>
          <w:rFonts w:ascii="Arial" w:hAnsi="Arial" w:cs="Arial"/>
          <w:i/>
          <w:sz w:val="20"/>
          <w:szCs w:val="20"/>
        </w:rPr>
      </w:pPr>
      <w:r w:rsidRPr="00B018A4">
        <w:rPr>
          <w:rFonts w:ascii="Arial" w:hAnsi="Arial" w:cs="Arial"/>
          <w:i/>
          <w:sz w:val="20"/>
          <w:szCs w:val="20"/>
        </w:rPr>
        <w:t>Explain the likely impact of the various risks without mitigation.</w:t>
      </w:r>
    </w:p>
    <w:p w:rsidR="007930CF" w:rsidRPr="00B018A4" w:rsidRDefault="007930CF" w:rsidP="007930CF">
      <w:pPr>
        <w:numPr>
          <w:ilvl w:val="0"/>
          <w:numId w:val="7"/>
        </w:numPr>
        <w:tabs>
          <w:tab w:val="clear" w:pos="360"/>
        </w:tabs>
        <w:spacing w:after="0" w:line="240" w:lineRule="auto"/>
        <w:ind w:left="567" w:hanging="283"/>
        <w:jc w:val="both"/>
        <w:rPr>
          <w:rFonts w:ascii="Arial" w:hAnsi="Arial" w:cs="Arial"/>
          <w:sz w:val="20"/>
          <w:szCs w:val="20"/>
        </w:rPr>
      </w:pPr>
      <w:r w:rsidRPr="00B018A4">
        <w:rPr>
          <w:rFonts w:ascii="Arial" w:hAnsi="Arial" w:cs="Arial"/>
          <w:i/>
          <w:sz w:val="20"/>
          <w:szCs w:val="20"/>
        </w:rPr>
        <w:t>Identify measures to ensure that each risk is appropriately managed and mitigated.</w:t>
      </w:r>
    </w:p>
    <w:p w:rsidR="007930CF" w:rsidRPr="00B018A4" w:rsidRDefault="007930CF" w:rsidP="007930CF">
      <w:pPr>
        <w:numPr>
          <w:ilvl w:val="0"/>
          <w:numId w:val="7"/>
        </w:numPr>
        <w:tabs>
          <w:tab w:val="clear" w:pos="360"/>
        </w:tabs>
        <w:spacing w:after="0" w:line="240" w:lineRule="auto"/>
        <w:ind w:left="567" w:hanging="283"/>
        <w:jc w:val="both"/>
        <w:rPr>
          <w:rFonts w:ascii="Arial" w:hAnsi="Arial" w:cs="Arial"/>
          <w:i/>
          <w:sz w:val="20"/>
          <w:szCs w:val="20"/>
        </w:rPr>
      </w:pPr>
      <w:r w:rsidRPr="00B018A4">
        <w:rPr>
          <w:rFonts w:ascii="Arial" w:hAnsi="Arial" w:cs="Arial"/>
          <w:i/>
          <w:sz w:val="20"/>
          <w:szCs w:val="20"/>
        </w:rPr>
        <w:t xml:space="preserve">Explain and justify any contingency allowances included for risks in the costings. </w:t>
      </w:r>
    </w:p>
    <w:p w:rsidR="007930CF" w:rsidRPr="00B018A4" w:rsidRDefault="007930CF" w:rsidP="00431005">
      <w:pPr>
        <w:spacing w:after="0" w:line="240" w:lineRule="auto"/>
        <w:rPr>
          <w:rFonts w:ascii="Arial" w:eastAsia="Times New Roman" w:hAnsi="Arial" w:cs="Arial"/>
          <w:b/>
          <w:bCs/>
          <w:color w:val="000000"/>
          <w:sz w:val="24"/>
          <w:szCs w:val="24"/>
          <w:lang w:eastAsia="en-GB"/>
        </w:rPr>
      </w:pPr>
    </w:p>
    <w:p w:rsidR="00A26206" w:rsidRPr="00B018A4" w:rsidRDefault="00A26206" w:rsidP="009E3CC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E064D3" w:rsidRPr="00B018A4" w:rsidRDefault="00E064D3"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67F30" w:rsidRPr="00B018A4" w:rsidRDefault="00467F3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2344AB" w:rsidRPr="00B018A4" w:rsidRDefault="002344AB" w:rsidP="00431005">
      <w:pP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
          <w:bCs/>
          <w:color w:val="000000"/>
          <w:sz w:val="24"/>
          <w:szCs w:val="24"/>
          <w:lang w:eastAsia="en-GB"/>
        </w:rPr>
      </w:pPr>
      <w:r w:rsidRPr="00B018A4">
        <w:rPr>
          <w:rFonts w:ascii="Arial" w:eastAsia="Times New Roman" w:hAnsi="Arial" w:cs="Arial"/>
          <w:b/>
          <w:bCs/>
          <w:color w:val="000000"/>
          <w:sz w:val="24"/>
          <w:szCs w:val="24"/>
          <w:lang w:eastAsia="en-GB"/>
        </w:rPr>
        <w:t>Any other relevant information</w:t>
      </w: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color w:val="000000"/>
          <w:sz w:val="24"/>
          <w:szCs w:val="24"/>
          <w:lang w:eastAsia="en-GB"/>
        </w:rPr>
      </w:pPr>
    </w:p>
    <w:p w:rsidR="00431005" w:rsidRPr="00B018A4" w:rsidRDefault="00431005"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67F30" w:rsidRPr="00B018A4" w:rsidRDefault="00467F3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AE37C8" w:rsidRPr="00B018A4" w:rsidRDefault="00AE37C8"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0B1FC0" w:rsidRPr="00B018A4" w:rsidRDefault="000B1FC0" w:rsidP="0043100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431005" w:rsidRPr="00B018A4" w:rsidRDefault="00431005" w:rsidP="00431005">
      <w:pPr>
        <w:shd w:val="clear" w:color="auto" w:fill="000000" w:themeFill="text1"/>
        <w:spacing w:after="0" w:line="240" w:lineRule="auto"/>
        <w:jc w:val="center"/>
        <w:rPr>
          <w:rFonts w:ascii="Arial" w:eastAsia="Times New Roman" w:hAnsi="Arial" w:cs="Arial"/>
          <w:b/>
          <w:bCs/>
          <w:color w:val="FFFFFF" w:themeColor="background1"/>
          <w:sz w:val="28"/>
          <w:szCs w:val="28"/>
          <w:lang w:eastAsia="en-GB"/>
        </w:rPr>
      </w:pPr>
      <w:r w:rsidRPr="00B018A4">
        <w:rPr>
          <w:rFonts w:ascii="Arial" w:eastAsia="Times New Roman" w:hAnsi="Arial" w:cs="Arial"/>
          <w:b/>
          <w:bCs/>
          <w:color w:val="FFFFFF" w:themeColor="background1"/>
          <w:sz w:val="28"/>
          <w:szCs w:val="28"/>
          <w:lang w:eastAsia="en-GB"/>
        </w:rPr>
        <w:t>SONI Submission</w:t>
      </w:r>
    </w:p>
    <w:p w:rsidR="00431005" w:rsidRPr="00B018A4" w:rsidRDefault="00431005" w:rsidP="00431005">
      <w:pPr>
        <w:spacing w:after="0" w:line="240" w:lineRule="auto"/>
        <w:jc w:val="center"/>
        <w:rPr>
          <w:rFonts w:ascii="Arial" w:eastAsia="Times New Roman" w:hAnsi="Arial" w:cs="Arial"/>
          <w:bCs/>
          <w:color w:val="000000"/>
          <w:sz w:val="24"/>
          <w:szCs w:val="24"/>
          <w:lang w:eastAsia="en-GB"/>
        </w:rPr>
      </w:pPr>
    </w:p>
    <w:tbl>
      <w:tblPr>
        <w:tblW w:w="8672" w:type="dxa"/>
        <w:tblInd w:w="108" w:type="dxa"/>
        <w:tblLook w:val="04A0" w:firstRow="1" w:lastRow="0" w:firstColumn="1" w:lastColumn="0" w:noHBand="0" w:noVBand="1"/>
      </w:tblPr>
      <w:tblGrid>
        <w:gridCol w:w="1928"/>
        <w:gridCol w:w="2888"/>
        <w:gridCol w:w="968"/>
        <w:gridCol w:w="2888"/>
      </w:tblGrid>
      <w:tr w:rsidR="00431005" w:rsidRPr="00B018A4" w:rsidTr="00431005">
        <w:trPr>
          <w:trHeight w:val="315"/>
        </w:trPr>
        <w:tc>
          <w:tcPr>
            <w:tcW w:w="1928"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Submitted by</w:t>
            </w:r>
          </w:p>
        </w:tc>
        <w:tc>
          <w:tcPr>
            <w:tcW w:w="2888" w:type="dxa"/>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30734A">
            <w:pPr>
              <w:spacing w:after="0" w:line="240" w:lineRule="auto"/>
              <w:rPr>
                <w:rFonts w:ascii="Arial" w:eastAsia="Times New Roman" w:hAnsi="Arial" w:cs="Arial"/>
                <w:color w:val="000000"/>
                <w:sz w:val="24"/>
                <w:szCs w:val="24"/>
                <w:lang w:eastAsia="en-GB"/>
              </w:rPr>
            </w:pPr>
          </w:p>
        </w:tc>
        <w:tc>
          <w:tcPr>
            <w:tcW w:w="968" w:type="dxa"/>
            <w:tcBorders>
              <w:top w:val="nil"/>
              <w:left w:val="nil"/>
              <w:bottom w:val="nil"/>
              <w:right w:val="nil"/>
            </w:tcBorders>
            <w:shd w:val="clear" w:color="auto" w:fill="auto"/>
            <w:noWrap/>
            <w:hideMark/>
          </w:tcPr>
          <w:p w:rsidR="00431005" w:rsidRPr="00B018A4" w:rsidRDefault="00431005" w:rsidP="00431005">
            <w:pPr>
              <w:spacing w:after="0" w:line="240" w:lineRule="auto"/>
              <w:jc w:val="right"/>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Date</w:t>
            </w:r>
          </w:p>
        </w:tc>
        <w:tc>
          <w:tcPr>
            <w:tcW w:w="2888" w:type="dxa"/>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431005">
            <w:pPr>
              <w:spacing w:after="0" w:line="240" w:lineRule="auto"/>
              <w:jc w:val="center"/>
              <w:rPr>
                <w:rFonts w:ascii="Arial" w:eastAsia="Times New Roman" w:hAnsi="Arial" w:cs="Arial"/>
                <w:color w:val="000000"/>
                <w:sz w:val="24"/>
                <w:szCs w:val="24"/>
                <w:lang w:eastAsia="en-GB"/>
              </w:rPr>
            </w:pPr>
          </w:p>
        </w:tc>
      </w:tr>
    </w:tbl>
    <w:p w:rsidR="00431005" w:rsidRPr="00B018A4" w:rsidRDefault="00431005" w:rsidP="00431005">
      <w:pPr>
        <w:spacing w:after="0" w:line="240" w:lineRule="auto"/>
        <w:rPr>
          <w:rFonts w:ascii="Arial" w:eastAsia="Times New Roman" w:hAnsi="Arial" w:cs="Arial"/>
          <w:bCs/>
          <w:color w:val="000000"/>
          <w:sz w:val="24"/>
          <w:szCs w:val="24"/>
          <w:lang w:eastAsia="en-GB"/>
        </w:rPr>
      </w:pPr>
    </w:p>
    <w:tbl>
      <w:tblPr>
        <w:tblW w:w="8688" w:type="dxa"/>
        <w:tblInd w:w="108" w:type="dxa"/>
        <w:tblLook w:val="04A0" w:firstRow="1" w:lastRow="0" w:firstColumn="1" w:lastColumn="0" w:noHBand="0" w:noVBand="1"/>
      </w:tblPr>
      <w:tblGrid>
        <w:gridCol w:w="976"/>
        <w:gridCol w:w="976"/>
        <w:gridCol w:w="6736"/>
      </w:tblGrid>
      <w:tr w:rsidR="00431005" w:rsidRPr="00B018A4" w:rsidTr="00431005">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Signed</w:t>
            </w:r>
          </w:p>
        </w:tc>
        <w:tc>
          <w:tcPr>
            <w:tcW w:w="976"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67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431005">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 </w:t>
            </w:r>
          </w:p>
        </w:tc>
      </w:tr>
      <w:tr w:rsidR="00431005" w:rsidRPr="00B018A4" w:rsidTr="00431005">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976" w:type="dxa"/>
            <w:tcBorders>
              <w:top w:val="nil"/>
              <w:left w:val="nil"/>
              <w:bottom w:val="nil"/>
              <w:right w:val="single" w:sz="4" w:space="0" w:color="auto"/>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6736" w:type="dxa"/>
            <w:vMerge/>
            <w:tcBorders>
              <w:top w:val="nil"/>
              <w:left w:val="single" w:sz="4" w:space="0" w:color="auto"/>
              <w:bottom w:val="single" w:sz="4" w:space="0" w:color="auto"/>
              <w:right w:val="single" w:sz="4" w:space="0" w:color="auto"/>
            </w:tcBorders>
            <w:vAlign w:val="center"/>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r>
      <w:tr w:rsidR="00431005" w:rsidRPr="00B018A4" w:rsidTr="00431005">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976" w:type="dxa"/>
            <w:tcBorders>
              <w:top w:val="nil"/>
              <w:left w:val="nil"/>
              <w:bottom w:val="nil"/>
              <w:right w:val="single" w:sz="4" w:space="0" w:color="auto"/>
            </w:tcBorders>
            <w:shd w:val="clear" w:color="auto" w:fill="auto"/>
            <w:noWrap/>
            <w:vAlign w:val="bottom"/>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c>
          <w:tcPr>
            <w:tcW w:w="6736" w:type="dxa"/>
            <w:vMerge/>
            <w:tcBorders>
              <w:top w:val="nil"/>
              <w:left w:val="single" w:sz="4" w:space="0" w:color="auto"/>
              <w:bottom w:val="single" w:sz="4" w:space="0" w:color="auto"/>
              <w:right w:val="single" w:sz="4" w:space="0" w:color="auto"/>
            </w:tcBorders>
            <w:vAlign w:val="center"/>
            <w:hideMark/>
          </w:tcPr>
          <w:p w:rsidR="00431005" w:rsidRPr="00B018A4" w:rsidRDefault="00431005" w:rsidP="00431005">
            <w:pPr>
              <w:spacing w:after="0" w:line="240" w:lineRule="auto"/>
              <w:rPr>
                <w:rFonts w:ascii="Arial" w:eastAsia="Times New Roman" w:hAnsi="Arial" w:cs="Arial"/>
                <w:color w:val="000000"/>
                <w:sz w:val="24"/>
                <w:szCs w:val="24"/>
                <w:lang w:eastAsia="en-GB"/>
              </w:rPr>
            </w:pPr>
          </w:p>
        </w:tc>
      </w:tr>
    </w:tbl>
    <w:p w:rsidR="00431005" w:rsidRPr="00B018A4" w:rsidRDefault="00431005" w:rsidP="00431005">
      <w:pPr>
        <w:spacing w:after="0" w:line="240" w:lineRule="auto"/>
        <w:rPr>
          <w:rFonts w:ascii="Arial" w:eastAsia="Times New Roman" w:hAnsi="Arial" w:cs="Arial"/>
          <w:bCs/>
          <w:color w:val="000000"/>
          <w:sz w:val="24"/>
          <w:szCs w:val="24"/>
          <w:lang w:eastAsia="en-GB"/>
        </w:rPr>
      </w:pPr>
    </w:p>
    <w:p w:rsidR="00431005" w:rsidRPr="00B018A4" w:rsidRDefault="00431005" w:rsidP="00431005">
      <w:pPr>
        <w:shd w:val="clear" w:color="auto" w:fill="000000" w:themeFill="text1"/>
        <w:spacing w:after="0" w:line="240" w:lineRule="auto"/>
        <w:jc w:val="center"/>
        <w:rPr>
          <w:rFonts w:ascii="Arial" w:eastAsia="Times New Roman" w:hAnsi="Arial" w:cs="Arial"/>
          <w:b/>
          <w:bCs/>
          <w:color w:val="FFFFFF" w:themeColor="background1"/>
          <w:sz w:val="28"/>
          <w:szCs w:val="28"/>
          <w:lang w:eastAsia="en-GB"/>
        </w:rPr>
      </w:pPr>
      <w:r w:rsidRPr="00B018A4">
        <w:rPr>
          <w:rFonts w:ascii="Arial" w:eastAsia="Times New Roman" w:hAnsi="Arial" w:cs="Arial"/>
          <w:b/>
          <w:bCs/>
          <w:color w:val="FFFFFF" w:themeColor="background1"/>
          <w:sz w:val="28"/>
          <w:szCs w:val="28"/>
          <w:lang w:eastAsia="en-GB"/>
        </w:rPr>
        <w:t>Utility Regulator Approval</w:t>
      </w:r>
    </w:p>
    <w:p w:rsidR="00431005" w:rsidRPr="00B018A4" w:rsidRDefault="00431005" w:rsidP="00431005">
      <w:pPr>
        <w:spacing w:after="0" w:line="240" w:lineRule="auto"/>
        <w:jc w:val="center"/>
        <w:rPr>
          <w:rFonts w:ascii="Arial" w:eastAsia="Times New Roman" w:hAnsi="Arial" w:cs="Arial"/>
          <w:bCs/>
          <w:color w:val="000000"/>
          <w:sz w:val="24"/>
          <w:szCs w:val="24"/>
          <w:lang w:eastAsia="en-GB"/>
        </w:rPr>
      </w:pPr>
    </w:p>
    <w:tbl>
      <w:tblPr>
        <w:tblW w:w="8672" w:type="dxa"/>
        <w:tblInd w:w="108" w:type="dxa"/>
        <w:tblLook w:val="04A0" w:firstRow="1" w:lastRow="0" w:firstColumn="1" w:lastColumn="0" w:noHBand="0" w:noVBand="1"/>
      </w:tblPr>
      <w:tblGrid>
        <w:gridCol w:w="1928"/>
        <w:gridCol w:w="2888"/>
        <w:gridCol w:w="968"/>
        <w:gridCol w:w="2888"/>
      </w:tblGrid>
      <w:tr w:rsidR="00431005" w:rsidRPr="00B018A4" w:rsidTr="00916D7C">
        <w:trPr>
          <w:trHeight w:val="315"/>
        </w:trPr>
        <w:tc>
          <w:tcPr>
            <w:tcW w:w="1928" w:type="dxa"/>
            <w:tcBorders>
              <w:top w:val="nil"/>
              <w:left w:val="nil"/>
              <w:bottom w:val="nil"/>
              <w:right w:val="nil"/>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Approved by</w:t>
            </w:r>
          </w:p>
        </w:tc>
        <w:tc>
          <w:tcPr>
            <w:tcW w:w="2888" w:type="dxa"/>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916D7C">
            <w:pPr>
              <w:spacing w:after="0" w:line="240" w:lineRule="auto"/>
              <w:jc w:val="center"/>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 </w:t>
            </w:r>
          </w:p>
        </w:tc>
        <w:tc>
          <w:tcPr>
            <w:tcW w:w="968" w:type="dxa"/>
            <w:tcBorders>
              <w:top w:val="nil"/>
              <w:left w:val="nil"/>
              <w:bottom w:val="nil"/>
              <w:right w:val="nil"/>
            </w:tcBorders>
            <w:shd w:val="clear" w:color="auto" w:fill="auto"/>
            <w:noWrap/>
            <w:hideMark/>
          </w:tcPr>
          <w:p w:rsidR="00431005" w:rsidRPr="00B018A4" w:rsidRDefault="00431005" w:rsidP="00916D7C">
            <w:pPr>
              <w:spacing w:after="0" w:line="240" w:lineRule="auto"/>
              <w:jc w:val="right"/>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Date</w:t>
            </w:r>
          </w:p>
        </w:tc>
        <w:tc>
          <w:tcPr>
            <w:tcW w:w="2888" w:type="dxa"/>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916D7C">
            <w:pPr>
              <w:spacing w:after="0" w:line="240" w:lineRule="auto"/>
              <w:jc w:val="center"/>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 </w:t>
            </w:r>
          </w:p>
        </w:tc>
      </w:tr>
    </w:tbl>
    <w:p w:rsidR="00431005" w:rsidRPr="00B018A4" w:rsidRDefault="00431005" w:rsidP="00431005">
      <w:pPr>
        <w:spacing w:after="0" w:line="240" w:lineRule="auto"/>
        <w:rPr>
          <w:rFonts w:ascii="Arial" w:eastAsia="Times New Roman" w:hAnsi="Arial" w:cs="Arial"/>
          <w:bCs/>
          <w:color w:val="000000"/>
          <w:sz w:val="24"/>
          <w:szCs w:val="24"/>
          <w:lang w:eastAsia="en-GB"/>
        </w:rPr>
      </w:pPr>
    </w:p>
    <w:tbl>
      <w:tblPr>
        <w:tblW w:w="8688" w:type="dxa"/>
        <w:tblInd w:w="108" w:type="dxa"/>
        <w:tblLook w:val="04A0" w:firstRow="1" w:lastRow="0" w:firstColumn="1" w:lastColumn="0" w:noHBand="0" w:noVBand="1"/>
      </w:tblPr>
      <w:tblGrid>
        <w:gridCol w:w="976"/>
        <w:gridCol w:w="976"/>
        <w:gridCol w:w="6736"/>
      </w:tblGrid>
      <w:tr w:rsidR="00431005" w:rsidRPr="00B018A4" w:rsidTr="00916D7C">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Signed</w:t>
            </w:r>
          </w:p>
        </w:tc>
        <w:tc>
          <w:tcPr>
            <w:tcW w:w="976" w:type="dxa"/>
            <w:tcBorders>
              <w:top w:val="nil"/>
              <w:left w:val="nil"/>
              <w:bottom w:val="nil"/>
              <w:right w:val="nil"/>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c>
          <w:tcPr>
            <w:tcW w:w="67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1005" w:rsidRPr="00B018A4" w:rsidRDefault="00431005" w:rsidP="00916D7C">
            <w:pPr>
              <w:spacing w:after="0" w:line="240" w:lineRule="auto"/>
              <w:rPr>
                <w:rFonts w:ascii="Arial" w:eastAsia="Times New Roman" w:hAnsi="Arial" w:cs="Arial"/>
                <w:color w:val="000000"/>
                <w:sz w:val="24"/>
                <w:szCs w:val="24"/>
                <w:lang w:eastAsia="en-GB"/>
              </w:rPr>
            </w:pPr>
            <w:r w:rsidRPr="00B018A4">
              <w:rPr>
                <w:rFonts w:ascii="Arial" w:eastAsia="Times New Roman" w:hAnsi="Arial" w:cs="Arial"/>
                <w:color w:val="000000"/>
                <w:sz w:val="24"/>
                <w:szCs w:val="24"/>
                <w:lang w:eastAsia="en-GB"/>
              </w:rPr>
              <w:t> </w:t>
            </w:r>
          </w:p>
        </w:tc>
      </w:tr>
      <w:tr w:rsidR="00431005" w:rsidRPr="00B018A4" w:rsidTr="00916D7C">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c>
          <w:tcPr>
            <w:tcW w:w="976" w:type="dxa"/>
            <w:tcBorders>
              <w:top w:val="nil"/>
              <w:left w:val="nil"/>
              <w:bottom w:val="nil"/>
              <w:right w:val="single" w:sz="4" w:space="0" w:color="auto"/>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c>
          <w:tcPr>
            <w:tcW w:w="6736" w:type="dxa"/>
            <w:vMerge/>
            <w:tcBorders>
              <w:top w:val="nil"/>
              <w:left w:val="single" w:sz="4" w:space="0" w:color="auto"/>
              <w:bottom w:val="single" w:sz="4" w:space="0" w:color="auto"/>
              <w:right w:val="single" w:sz="4" w:space="0" w:color="auto"/>
            </w:tcBorders>
            <w:vAlign w:val="center"/>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r>
      <w:tr w:rsidR="00431005" w:rsidRPr="00B018A4" w:rsidTr="00916D7C">
        <w:trPr>
          <w:trHeight w:val="315"/>
        </w:trPr>
        <w:tc>
          <w:tcPr>
            <w:tcW w:w="976" w:type="dxa"/>
            <w:tcBorders>
              <w:top w:val="nil"/>
              <w:left w:val="nil"/>
              <w:bottom w:val="nil"/>
              <w:right w:val="nil"/>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c>
          <w:tcPr>
            <w:tcW w:w="976" w:type="dxa"/>
            <w:tcBorders>
              <w:top w:val="nil"/>
              <w:left w:val="nil"/>
              <w:bottom w:val="nil"/>
              <w:right w:val="single" w:sz="4" w:space="0" w:color="auto"/>
            </w:tcBorders>
            <w:shd w:val="clear" w:color="auto" w:fill="auto"/>
            <w:noWrap/>
            <w:vAlign w:val="bottom"/>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c>
          <w:tcPr>
            <w:tcW w:w="6736" w:type="dxa"/>
            <w:vMerge/>
            <w:tcBorders>
              <w:top w:val="nil"/>
              <w:left w:val="single" w:sz="4" w:space="0" w:color="auto"/>
              <w:bottom w:val="single" w:sz="4" w:space="0" w:color="auto"/>
              <w:right w:val="single" w:sz="4" w:space="0" w:color="auto"/>
            </w:tcBorders>
            <w:vAlign w:val="center"/>
            <w:hideMark/>
          </w:tcPr>
          <w:p w:rsidR="00431005" w:rsidRPr="00B018A4" w:rsidRDefault="00431005" w:rsidP="00916D7C">
            <w:pPr>
              <w:spacing w:after="0" w:line="240" w:lineRule="auto"/>
              <w:rPr>
                <w:rFonts w:ascii="Arial" w:eastAsia="Times New Roman" w:hAnsi="Arial" w:cs="Arial"/>
                <w:color w:val="000000"/>
                <w:sz w:val="24"/>
                <w:szCs w:val="24"/>
                <w:lang w:eastAsia="en-GB"/>
              </w:rPr>
            </w:pPr>
          </w:p>
        </w:tc>
      </w:tr>
    </w:tbl>
    <w:p w:rsidR="00431005" w:rsidRPr="00B018A4" w:rsidRDefault="00431005" w:rsidP="00431005">
      <w:pPr>
        <w:spacing w:after="0" w:line="240" w:lineRule="auto"/>
        <w:rPr>
          <w:rFonts w:ascii="Arial" w:eastAsia="Times New Roman" w:hAnsi="Arial" w:cs="Arial"/>
          <w:bCs/>
          <w:color w:val="000000"/>
          <w:sz w:val="24"/>
          <w:szCs w:val="24"/>
          <w:lang w:eastAsia="en-GB"/>
        </w:rPr>
      </w:pPr>
    </w:p>
    <w:sectPr w:rsidR="00431005" w:rsidRPr="00B018A4" w:rsidSect="00431005">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61" w:rsidRDefault="007B2C61" w:rsidP="00431005">
      <w:pPr>
        <w:spacing w:after="0" w:line="240" w:lineRule="auto"/>
      </w:pPr>
      <w:r>
        <w:separator/>
      </w:r>
    </w:p>
  </w:endnote>
  <w:endnote w:type="continuationSeparator" w:id="0">
    <w:p w:rsidR="007B2C61" w:rsidRDefault="007B2C61" w:rsidP="0043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193246"/>
      <w:docPartObj>
        <w:docPartGallery w:val="Page Numbers (Bottom of Page)"/>
        <w:docPartUnique/>
      </w:docPartObj>
    </w:sdtPr>
    <w:sdtEndPr/>
    <w:sdtContent>
      <w:sdt>
        <w:sdtPr>
          <w:id w:val="98381352"/>
          <w:docPartObj>
            <w:docPartGallery w:val="Page Numbers (Top of Page)"/>
            <w:docPartUnique/>
          </w:docPartObj>
        </w:sdtPr>
        <w:sdtEndPr/>
        <w:sdtContent>
          <w:p w:rsidR="00E60A76" w:rsidRDefault="00E60A76" w:rsidP="00431005">
            <w:pPr>
              <w:pStyle w:val="Footer"/>
              <w:jc w:val="center"/>
            </w:pPr>
            <w:r>
              <w:t xml:space="preserve">Page </w:t>
            </w:r>
            <w:r w:rsidR="005E009A">
              <w:rPr>
                <w:b/>
                <w:sz w:val="24"/>
                <w:szCs w:val="24"/>
              </w:rPr>
              <w:fldChar w:fldCharType="begin"/>
            </w:r>
            <w:r>
              <w:rPr>
                <w:b/>
              </w:rPr>
              <w:instrText xml:space="preserve"> PAGE </w:instrText>
            </w:r>
            <w:r w:rsidR="005E009A">
              <w:rPr>
                <w:b/>
                <w:sz w:val="24"/>
                <w:szCs w:val="24"/>
              </w:rPr>
              <w:fldChar w:fldCharType="separate"/>
            </w:r>
            <w:r w:rsidR="00B018A4">
              <w:rPr>
                <w:b/>
                <w:noProof/>
              </w:rPr>
              <w:t>4</w:t>
            </w:r>
            <w:r w:rsidR="005E009A">
              <w:rPr>
                <w:b/>
                <w:sz w:val="24"/>
                <w:szCs w:val="24"/>
              </w:rPr>
              <w:fldChar w:fldCharType="end"/>
            </w:r>
            <w:r>
              <w:t xml:space="preserve"> of </w:t>
            </w:r>
            <w:r w:rsidR="005E009A">
              <w:rPr>
                <w:b/>
                <w:sz w:val="24"/>
                <w:szCs w:val="24"/>
              </w:rPr>
              <w:fldChar w:fldCharType="begin"/>
            </w:r>
            <w:r>
              <w:rPr>
                <w:b/>
              </w:rPr>
              <w:instrText xml:space="preserve"> NUMPAGES  </w:instrText>
            </w:r>
            <w:r w:rsidR="005E009A">
              <w:rPr>
                <w:b/>
                <w:sz w:val="24"/>
                <w:szCs w:val="24"/>
              </w:rPr>
              <w:fldChar w:fldCharType="separate"/>
            </w:r>
            <w:r w:rsidR="00B018A4">
              <w:rPr>
                <w:b/>
                <w:noProof/>
              </w:rPr>
              <w:t>4</w:t>
            </w:r>
            <w:r w:rsidR="005E009A">
              <w:rPr>
                <w:b/>
                <w:sz w:val="24"/>
                <w:szCs w:val="24"/>
              </w:rPr>
              <w:fldChar w:fldCharType="end"/>
            </w:r>
          </w:p>
        </w:sdtContent>
      </w:sdt>
    </w:sdtContent>
  </w:sdt>
  <w:p w:rsidR="00E60A76" w:rsidRDefault="00E6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61" w:rsidRDefault="007B2C61" w:rsidP="00431005">
      <w:pPr>
        <w:spacing w:after="0" w:line="240" w:lineRule="auto"/>
      </w:pPr>
      <w:r>
        <w:separator/>
      </w:r>
    </w:p>
  </w:footnote>
  <w:footnote w:type="continuationSeparator" w:id="0">
    <w:p w:rsidR="007B2C61" w:rsidRDefault="007B2C61" w:rsidP="00431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52C"/>
    <w:multiLevelType w:val="hybridMultilevel"/>
    <w:tmpl w:val="42A28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CC6AAE"/>
    <w:multiLevelType w:val="hybridMultilevel"/>
    <w:tmpl w:val="DBD88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852810"/>
    <w:multiLevelType w:val="hybridMultilevel"/>
    <w:tmpl w:val="370AE1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E654FAD"/>
    <w:multiLevelType w:val="hybridMultilevel"/>
    <w:tmpl w:val="DD3C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30CCE"/>
    <w:multiLevelType w:val="hybridMultilevel"/>
    <w:tmpl w:val="FB384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6B3C6E"/>
    <w:multiLevelType w:val="hybridMultilevel"/>
    <w:tmpl w:val="27DEF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A002EC"/>
    <w:multiLevelType w:val="hybridMultilevel"/>
    <w:tmpl w:val="8CDC78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05"/>
    <w:rsid w:val="00041F9A"/>
    <w:rsid w:val="000B1FC0"/>
    <w:rsid w:val="001244FD"/>
    <w:rsid w:val="00135629"/>
    <w:rsid w:val="001C27C9"/>
    <w:rsid w:val="002344AB"/>
    <w:rsid w:val="0028546B"/>
    <w:rsid w:val="002A63E0"/>
    <w:rsid w:val="0030734A"/>
    <w:rsid w:val="00354B00"/>
    <w:rsid w:val="003640F8"/>
    <w:rsid w:val="003A04E6"/>
    <w:rsid w:val="003A57E0"/>
    <w:rsid w:val="003C5ADD"/>
    <w:rsid w:val="003D21F1"/>
    <w:rsid w:val="003D72EA"/>
    <w:rsid w:val="00431005"/>
    <w:rsid w:val="00432B52"/>
    <w:rsid w:val="00435F14"/>
    <w:rsid w:val="00442487"/>
    <w:rsid w:val="00467F30"/>
    <w:rsid w:val="004A7FEB"/>
    <w:rsid w:val="005357E5"/>
    <w:rsid w:val="005910F6"/>
    <w:rsid w:val="005B084F"/>
    <w:rsid w:val="005E009A"/>
    <w:rsid w:val="00650C91"/>
    <w:rsid w:val="00691D71"/>
    <w:rsid w:val="006A384A"/>
    <w:rsid w:val="007930CF"/>
    <w:rsid w:val="007A1BFB"/>
    <w:rsid w:val="007B2C61"/>
    <w:rsid w:val="007F1691"/>
    <w:rsid w:val="00803A52"/>
    <w:rsid w:val="008F6AA5"/>
    <w:rsid w:val="00916D7C"/>
    <w:rsid w:val="009246E1"/>
    <w:rsid w:val="009D114F"/>
    <w:rsid w:val="009E3CC1"/>
    <w:rsid w:val="00A26206"/>
    <w:rsid w:val="00A97169"/>
    <w:rsid w:val="00AE37C8"/>
    <w:rsid w:val="00B018A4"/>
    <w:rsid w:val="00B8172A"/>
    <w:rsid w:val="00B84ECA"/>
    <w:rsid w:val="00C40B49"/>
    <w:rsid w:val="00C4755C"/>
    <w:rsid w:val="00E064D3"/>
    <w:rsid w:val="00E43B76"/>
    <w:rsid w:val="00E4562C"/>
    <w:rsid w:val="00E60A76"/>
    <w:rsid w:val="00EC3EAD"/>
    <w:rsid w:val="00EF6E9A"/>
    <w:rsid w:val="00F6015D"/>
    <w:rsid w:val="00F9772F"/>
    <w:rsid w:val="00FF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80F3821-638E-465E-BED4-453246D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0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1005"/>
  </w:style>
  <w:style w:type="paragraph" w:styleId="Footer">
    <w:name w:val="footer"/>
    <w:basedOn w:val="Normal"/>
    <w:link w:val="FooterChar"/>
    <w:uiPriority w:val="99"/>
    <w:unhideWhenUsed/>
    <w:rsid w:val="0043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05"/>
  </w:style>
  <w:style w:type="paragraph" w:styleId="FootnoteText">
    <w:name w:val="footnote text"/>
    <w:basedOn w:val="Normal"/>
    <w:link w:val="FootnoteTextChar"/>
    <w:uiPriority w:val="99"/>
    <w:semiHidden/>
    <w:unhideWhenUsed/>
    <w:rsid w:val="004A7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FEB"/>
    <w:rPr>
      <w:sz w:val="20"/>
      <w:szCs w:val="20"/>
    </w:rPr>
  </w:style>
  <w:style w:type="character" w:styleId="FootnoteReference">
    <w:name w:val="footnote reference"/>
    <w:basedOn w:val="DefaultParagraphFont"/>
    <w:uiPriority w:val="99"/>
    <w:semiHidden/>
    <w:unhideWhenUsed/>
    <w:rsid w:val="004A7FEB"/>
    <w:rPr>
      <w:vertAlign w:val="superscript"/>
    </w:rPr>
  </w:style>
  <w:style w:type="paragraph" w:styleId="ListParagraph">
    <w:name w:val="List Paragraph"/>
    <w:basedOn w:val="Normal"/>
    <w:uiPriority w:val="34"/>
    <w:qFormat/>
    <w:rsid w:val="0028546B"/>
    <w:pPr>
      <w:ind w:left="720"/>
      <w:contextualSpacing/>
    </w:pPr>
  </w:style>
  <w:style w:type="character" w:styleId="CommentReference">
    <w:name w:val="annotation reference"/>
    <w:basedOn w:val="DefaultParagraphFont"/>
    <w:uiPriority w:val="99"/>
    <w:semiHidden/>
    <w:unhideWhenUsed/>
    <w:rsid w:val="00691D71"/>
    <w:rPr>
      <w:sz w:val="16"/>
      <w:szCs w:val="16"/>
    </w:rPr>
  </w:style>
  <w:style w:type="paragraph" w:styleId="CommentText">
    <w:name w:val="annotation text"/>
    <w:basedOn w:val="Normal"/>
    <w:link w:val="CommentTextChar"/>
    <w:uiPriority w:val="99"/>
    <w:semiHidden/>
    <w:unhideWhenUsed/>
    <w:rsid w:val="00691D71"/>
    <w:pPr>
      <w:spacing w:line="240" w:lineRule="auto"/>
    </w:pPr>
    <w:rPr>
      <w:sz w:val="20"/>
      <w:szCs w:val="20"/>
    </w:rPr>
  </w:style>
  <w:style w:type="character" w:customStyle="1" w:styleId="CommentTextChar">
    <w:name w:val="Comment Text Char"/>
    <w:basedOn w:val="DefaultParagraphFont"/>
    <w:link w:val="CommentText"/>
    <w:uiPriority w:val="99"/>
    <w:semiHidden/>
    <w:rsid w:val="00691D71"/>
    <w:rPr>
      <w:sz w:val="20"/>
      <w:szCs w:val="20"/>
    </w:rPr>
  </w:style>
  <w:style w:type="paragraph" w:styleId="CommentSubject">
    <w:name w:val="annotation subject"/>
    <w:basedOn w:val="CommentText"/>
    <w:next w:val="CommentText"/>
    <w:link w:val="CommentSubjectChar"/>
    <w:uiPriority w:val="99"/>
    <w:semiHidden/>
    <w:unhideWhenUsed/>
    <w:rsid w:val="00691D71"/>
    <w:rPr>
      <w:b/>
      <w:bCs/>
    </w:rPr>
  </w:style>
  <w:style w:type="character" w:customStyle="1" w:styleId="CommentSubjectChar">
    <w:name w:val="Comment Subject Char"/>
    <w:basedOn w:val="CommentTextChar"/>
    <w:link w:val="CommentSubject"/>
    <w:uiPriority w:val="99"/>
    <w:semiHidden/>
    <w:rsid w:val="00691D71"/>
    <w:rPr>
      <w:b/>
      <w:bCs/>
      <w:sz w:val="20"/>
      <w:szCs w:val="20"/>
    </w:rPr>
  </w:style>
  <w:style w:type="paragraph" w:styleId="BalloonText">
    <w:name w:val="Balloon Text"/>
    <w:basedOn w:val="Normal"/>
    <w:link w:val="BalloonTextChar"/>
    <w:uiPriority w:val="99"/>
    <w:semiHidden/>
    <w:unhideWhenUsed/>
    <w:rsid w:val="0069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4232">
      <w:bodyDiv w:val="1"/>
      <w:marLeft w:val="0"/>
      <w:marRight w:val="0"/>
      <w:marTop w:val="0"/>
      <w:marBottom w:val="0"/>
      <w:divBdr>
        <w:top w:val="none" w:sz="0" w:space="0" w:color="auto"/>
        <w:left w:val="none" w:sz="0" w:space="0" w:color="auto"/>
        <w:bottom w:val="none" w:sz="0" w:space="0" w:color="auto"/>
        <w:right w:val="none" w:sz="0" w:space="0" w:color="auto"/>
      </w:divBdr>
    </w:div>
    <w:div w:id="189416675">
      <w:bodyDiv w:val="1"/>
      <w:marLeft w:val="0"/>
      <w:marRight w:val="0"/>
      <w:marTop w:val="0"/>
      <w:marBottom w:val="0"/>
      <w:divBdr>
        <w:top w:val="none" w:sz="0" w:space="0" w:color="auto"/>
        <w:left w:val="none" w:sz="0" w:space="0" w:color="auto"/>
        <w:bottom w:val="none" w:sz="0" w:space="0" w:color="auto"/>
        <w:right w:val="none" w:sz="0" w:space="0" w:color="auto"/>
      </w:divBdr>
    </w:div>
    <w:div w:id="340163117">
      <w:bodyDiv w:val="1"/>
      <w:marLeft w:val="0"/>
      <w:marRight w:val="0"/>
      <w:marTop w:val="0"/>
      <w:marBottom w:val="0"/>
      <w:divBdr>
        <w:top w:val="none" w:sz="0" w:space="0" w:color="auto"/>
        <w:left w:val="none" w:sz="0" w:space="0" w:color="auto"/>
        <w:bottom w:val="none" w:sz="0" w:space="0" w:color="auto"/>
        <w:right w:val="none" w:sz="0" w:space="0" w:color="auto"/>
      </w:divBdr>
    </w:div>
    <w:div w:id="1062411790">
      <w:bodyDiv w:val="1"/>
      <w:marLeft w:val="0"/>
      <w:marRight w:val="0"/>
      <w:marTop w:val="0"/>
      <w:marBottom w:val="0"/>
      <w:divBdr>
        <w:top w:val="none" w:sz="0" w:space="0" w:color="auto"/>
        <w:left w:val="none" w:sz="0" w:space="0" w:color="auto"/>
        <w:bottom w:val="none" w:sz="0" w:space="0" w:color="auto"/>
        <w:right w:val="none" w:sz="0" w:space="0" w:color="auto"/>
      </w:divBdr>
    </w:div>
    <w:div w:id="1067993847">
      <w:bodyDiv w:val="1"/>
      <w:marLeft w:val="0"/>
      <w:marRight w:val="0"/>
      <w:marTop w:val="0"/>
      <w:marBottom w:val="0"/>
      <w:divBdr>
        <w:top w:val="none" w:sz="0" w:space="0" w:color="auto"/>
        <w:left w:val="none" w:sz="0" w:space="0" w:color="auto"/>
        <w:bottom w:val="none" w:sz="0" w:space="0" w:color="auto"/>
        <w:right w:val="none" w:sz="0" w:space="0" w:color="auto"/>
      </w:divBdr>
    </w:div>
    <w:div w:id="1150168534">
      <w:bodyDiv w:val="1"/>
      <w:marLeft w:val="0"/>
      <w:marRight w:val="0"/>
      <w:marTop w:val="0"/>
      <w:marBottom w:val="0"/>
      <w:divBdr>
        <w:top w:val="none" w:sz="0" w:space="0" w:color="auto"/>
        <w:left w:val="none" w:sz="0" w:space="0" w:color="auto"/>
        <w:bottom w:val="none" w:sz="0" w:space="0" w:color="auto"/>
        <w:right w:val="none" w:sz="0" w:space="0" w:color="auto"/>
      </w:divBdr>
    </w:div>
    <w:div w:id="1173833398">
      <w:bodyDiv w:val="1"/>
      <w:marLeft w:val="0"/>
      <w:marRight w:val="0"/>
      <w:marTop w:val="0"/>
      <w:marBottom w:val="0"/>
      <w:divBdr>
        <w:top w:val="none" w:sz="0" w:space="0" w:color="auto"/>
        <w:left w:val="none" w:sz="0" w:space="0" w:color="auto"/>
        <w:bottom w:val="none" w:sz="0" w:space="0" w:color="auto"/>
        <w:right w:val="none" w:sz="0" w:space="0" w:color="auto"/>
      </w:divBdr>
    </w:div>
    <w:div w:id="1829442441">
      <w:bodyDiv w:val="1"/>
      <w:marLeft w:val="0"/>
      <w:marRight w:val="0"/>
      <w:marTop w:val="0"/>
      <w:marBottom w:val="0"/>
      <w:divBdr>
        <w:top w:val="none" w:sz="0" w:space="0" w:color="auto"/>
        <w:left w:val="none" w:sz="0" w:space="0" w:color="auto"/>
        <w:bottom w:val="none" w:sz="0" w:space="0" w:color="auto"/>
        <w:right w:val="none" w:sz="0" w:space="0" w:color="auto"/>
      </w:divBdr>
    </w:div>
    <w:div w:id="2051957923">
      <w:bodyDiv w:val="1"/>
      <w:marLeft w:val="0"/>
      <w:marRight w:val="0"/>
      <w:marTop w:val="0"/>
      <w:marBottom w:val="0"/>
      <w:divBdr>
        <w:top w:val="none" w:sz="0" w:space="0" w:color="auto"/>
        <w:left w:val="none" w:sz="0" w:space="0" w:color="auto"/>
        <w:bottom w:val="none" w:sz="0" w:space="0" w:color="auto"/>
        <w:right w:val="none" w:sz="0" w:space="0" w:color="auto"/>
      </w:divBdr>
    </w:div>
    <w:div w:id="2054764747">
      <w:bodyDiv w:val="1"/>
      <w:marLeft w:val="0"/>
      <w:marRight w:val="0"/>
      <w:marTop w:val="0"/>
      <w:marBottom w:val="0"/>
      <w:divBdr>
        <w:top w:val="none" w:sz="0" w:space="0" w:color="auto"/>
        <w:left w:val="none" w:sz="0" w:space="0" w:color="auto"/>
        <w:bottom w:val="none" w:sz="0" w:space="0" w:color="auto"/>
        <w:right w:val="none" w:sz="0" w:space="0" w:color="auto"/>
      </w:divBdr>
    </w:div>
    <w:div w:id="20551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0A9C2-79CC-4DAB-A664-C98497A9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Roy Colville</cp:lastModifiedBy>
  <cp:revision>4</cp:revision>
  <cp:lastPrinted>2012-04-24T12:51:00Z</cp:lastPrinted>
  <dcterms:created xsi:type="dcterms:W3CDTF">2017-12-19T11:04:00Z</dcterms:created>
  <dcterms:modified xsi:type="dcterms:W3CDTF">2017-12-19T11:50:00Z</dcterms:modified>
</cp:coreProperties>
</file>