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B6B" w:rsidRDefault="005B2B6B" w:rsidP="005B2B6B">
      <w:pPr>
        <w:spacing w:line="360" w:lineRule="auto"/>
        <w:jc w:val="center"/>
        <w:rPr>
          <w:rFonts w:ascii="Arial" w:hAnsi="Arial" w:cs="Arial"/>
          <w:b/>
          <w:bCs/>
          <w:sz w:val="20"/>
          <w:szCs w:val="20"/>
          <w:lang w:val="en-GB"/>
        </w:rPr>
      </w:pPr>
    </w:p>
    <w:p w:rsidR="005B2B6B" w:rsidRDefault="005B2B6B" w:rsidP="005B2B6B">
      <w:pPr>
        <w:spacing w:line="360" w:lineRule="auto"/>
        <w:jc w:val="center"/>
        <w:rPr>
          <w:rFonts w:ascii="Arial" w:hAnsi="Arial" w:cs="Arial"/>
          <w:b/>
          <w:bCs/>
          <w:sz w:val="20"/>
          <w:szCs w:val="20"/>
          <w:lang w:val="en-GB"/>
        </w:rPr>
      </w:pPr>
    </w:p>
    <w:p w:rsidR="005B2B6B" w:rsidRDefault="005B2B6B" w:rsidP="005B2B6B">
      <w:pPr>
        <w:spacing w:line="360" w:lineRule="auto"/>
        <w:jc w:val="center"/>
        <w:rPr>
          <w:rFonts w:ascii="Arial" w:hAnsi="Arial" w:cs="Arial"/>
          <w:b/>
          <w:bCs/>
          <w:sz w:val="20"/>
          <w:szCs w:val="20"/>
          <w:lang w:val="en-GB"/>
        </w:rPr>
      </w:pPr>
    </w:p>
    <w:p w:rsidR="005B2B6B" w:rsidRDefault="005B2B6B" w:rsidP="005B2B6B">
      <w:pPr>
        <w:spacing w:line="360" w:lineRule="auto"/>
        <w:jc w:val="center"/>
        <w:rPr>
          <w:rFonts w:ascii="Arial" w:hAnsi="Arial" w:cs="Arial"/>
          <w:b/>
          <w:bCs/>
          <w:sz w:val="20"/>
          <w:szCs w:val="20"/>
          <w:lang w:val="en-GB"/>
        </w:rPr>
      </w:pPr>
    </w:p>
    <w:p w:rsidR="005B2B6B" w:rsidRDefault="005B2B6B" w:rsidP="005B2B6B">
      <w:pPr>
        <w:spacing w:line="360" w:lineRule="auto"/>
        <w:jc w:val="center"/>
        <w:rPr>
          <w:rFonts w:ascii="Arial" w:hAnsi="Arial" w:cs="Arial"/>
          <w:b/>
          <w:bCs/>
          <w:sz w:val="20"/>
          <w:szCs w:val="20"/>
          <w:lang w:val="en-GB"/>
        </w:rPr>
      </w:pPr>
    </w:p>
    <w:p w:rsidR="005B2B6B" w:rsidRDefault="005B2B6B" w:rsidP="005B2B6B">
      <w:pPr>
        <w:spacing w:line="360" w:lineRule="auto"/>
        <w:jc w:val="center"/>
        <w:rPr>
          <w:rFonts w:ascii="Arial" w:hAnsi="Arial" w:cs="Arial"/>
          <w:b/>
          <w:bCs/>
          <w:sz w:val="20"/>
          <w:szCs w:val="20"/>
          <w:lang w:val="en-GB"/>
        </w:rPr>
      </w:pPr>
    </w:p>
    <w:p w:rsidR="005B2B6B" w:rsidRDefault="005B2B6B" w:rsidP="005B2B6B">
      <w:pPr>
        <w:spacing w:line="360" w:lineRule="auto"/>
        <w:jc w:val="center"/>
        <w:rPr>
          <w:rFonts w:ascii="Arial" w:hAnsi="Arial" w:cs="Arial"/>
          <w:b/>
          <w:bCs/>
          <w:sz w:val="20"/>
          <w:szCs w:val="20"/>
          <w:lang w:val="en-GB"/>
        </w:rPr>
      </w:pPr>
    </w:p>
    <w:p w:rsidR="005B2B6B" w:rsidRDefault="005B2B6B" w:rsidP="005B2B6B">
      <w:pPr>
        <w:spacing w:line="360" w:lineRule="auto"/>
        <w:jc w:val="center"/>
        <w:rPr>
          <w:rFonts w:ascii="Arial" w:hAnsi="Arial" w:cs="Arial"/>
          <w:b/>
          <w:bCs/>
          <w:sz w:val="20"/>
          <w:szCs w:val="20"/>
          <w:lang w:val="en-GB"/>
        </w:rPr>
      </w:pPr>
    </w:p>
    <w:p w:rsidR="005B2B6B" w:rsidRDefault="005B2B6B" w:rsidP="005B2B6B">
      <w:pPr>
        <w:spacing w:line="360" w:lineRule="auto"/>
        <w:jc w:val="center"/>
        <w:rPr>
          <w:rFonts w:ascii="Arial" w:hAnsi="Arial" w:cs="Arial"/>
          <w:b/>
          <w:bCs/>
          <w:sz w:val="20"/>
          <w:szCs w:val="20"/>
          <w:lang w:val="en-GB"/>
        </w:rPr>
      </w:pPr>
    </w:p>
    <w:p w:rsidR="005B2B6B" w:rsidRDefault="005B2B6B" w:rsidP="005B2B6B">
      <w:pPr>
        <w:spacing w:line="360" w:lineRule="auto"/>
        <w:jc w:val="center"/>
        <w:rPr>
          <w:rFonts w:ascii="Arial" w:hAnsi="Arial" w:cs="Arial"/>
          <w:b/>
          <w:bCs/>
          <w:sz w:val="20"/>
          <w:szCs w:val="20"/>
          <w:lang w:val="en-GB"/>
        </w:rPr>
      </w:pPr>
    </w:p>
    <w:p w:rsidR="005B2B6B" w:rsidRDefault="005B2B6B" w:rsidP="005B2B6B">
      <w:pPr>
        <w:spacing w:line="360" w:lineRule="auto"/>
        <w:jc w:val="center"/>
        <w:rPr>
          <w:rFonts w:ascii="Arial" w:hAnsi="Arial" w:cs="Arial"/>
          <w:b/>
          <w:bCs/>
          <w:sz w:val="20"/>
          <w:szCs w:val="20"/>
          <w:lang w:val="en-GB"/>
        </w:rPr>
      </w:pPr>
    </w:p>
    <w:p w:rsidR="005B2B6B" w:rsidRPr="001C4E1F" w:rsidRDefault="005B2B6B" w:rsidP="005B2B6B">
      <w:pPr>
        <w:spacing w:line="360" w:lineRule="auto"/>
        <w:jc w:val="center"/>
        <w:rPr>
          <w:rFonts w:ascii="Arial" w:hAnsi="Arial" w:cs="Arial"/>
          <w:b/>
          <w:bCs/>
          <w:sz w:val="20"/>
          <w:szCs w:val="20"/>
          <w:lang w:val="en-GB"/>
        </w:rPr>
      </w:pPr>
      <w:r w:rsidRPr="001C4E1F">
        <w:rPr>
          <w:rFonts w:ascii="Arial" w:hAnsi="Arial" w:cs="Arial"/>
          <w:b/>
          <w:bCs/>
          <w:sz w:val="20"/>
          <w:szCs w:val="20"/>
          <w:lang w:val="en-GB"/>
        </w:rPr>
        <w:t>LICENCE TO ACT AS SEM OPERATOR</w:t>
      </w:r>
      <w:bookmarkStart w:id="0" w:name="_DV_M1"/>
      <w:bookmarkEnd w:id="0"/>
    </w:p>
    <w:p w:rsidR="005B2B6B" w:rsidRPr="001C4E1F" w:rsidRDefault="005B2B6B" w:rsidP="005B2B6B">
      <w:pPr>
        <w:spacing w:line="360" w:lineRule="auto"/>
        <w:jc w:val="center"/>
        <w:rPr>
          <w:rFonts w:ascii="Arial" w:hAnsi="Arial" w:cs="Arial"/>
          <w:b/>
          <w:bCs/>
          <w:sz w:val="20"/>
          <w:szCs w:val="20"/>
          <w:lang w:val="en-GB"/>
        </w:rPr>
      </w:pPr>
    </w:p>
    <w:p w:rsidR="005B2B6B" w:rsidRPr="001C4E1F" w:rsidRDefault="005B2B6B" w:rsidP="005B2B6B">
      <w:pPr>
        <w:spacing w:line="360" w:lineRule="auto"/>
        <w:jc w:val="center"/>
        <w:rPr>
          <w:rFonts w:ascii="Arial" w:hAnsi="Arial" w:cs="Arial"/>
          <w:b/>
          <w:bCs/>
          <w:sz w:val="20"/>
          <w:szCs w:val="20"/>
          <w:lang w:val="en-GB"/>
        </w:rPr>
      </w:pPr>
      <w:bookmarkStart w:id="1" w:name="_DV_M2"/>
      <w:bookmarkEnd w:id="1"/>
      <w:proofErr w:type="gramStart"/>
      <w:r w:rsidRPr="001C4E1F">
        <w:rPr>
          <w:rFonts w:ascii="Arial" w:hAnsi="Arial" w:cs="Arial"/>
          <w:b/>
          <w:bCs/>
          <w:sz w:val="20"/>
          <w:szCs w:val="20"/>
          <w:lang w:val="en-GB"/>
        </w:rPr>
        <w:t>granted</w:t>
      </w:r>
      <w:proofErr w:type="gramEnd"/>
      <w:r w:rsidRPr="001C4E1F">
        <w:rPr>
          <w:rFonts w:ascii="Arial" w:hAnsi="Arial" w:cs="Arial"/>
          <w:b/>
          <w:bCs/>
          <w:sz w:val="20"/>
          <w:szCs w:val="20"/>
          <w:lang w:val="en-GB"/>
        </w:rPr>
        <w:t xml:space="preserve"> to</w:t>
      </w:r>
    </w:p>
    <w:p w:rsidR="005B2B6B" w:rsidRPr="001C4E1F" w:rsidRDefault="005B2B6B" w:rsidP="005B2B6B">
      <w:pPr>
        <w:spacing w:line="360" w:lineRule="auto"/>
        <w:jc w:val="center"/>
        <w:rPr>
          <w:rFonts w:ascii="Arial" w:hAnsi="Arial" w:cs="Arial"/>
          <w:b/>
          <w:bCs/>
          <w:sz w:val="20"/>
          <w:szCs w:val="20"/>
          <w:lang w:val="en-GB"/>
        </w:rPr>
      </w:pPr>
    </w:p>
    <w:p w:rsidR="005B2B6B" w:rsidRPr="001C4E1F" w:rsidRDefault="005B2B6B" w:rsidP="005B2B6B">
      <w:pPr>
        <w:spacing w:line="360" w:lineRule="auto"/>
        <w:jc w:val="center"/>
        <w:rPr>
          <w:rFonts w:ascii="Arial" w:hAnsi="Arial" w:cs="Arial"/>
          <w:b/>
          <w:bCs/>
          <w:sz w:val="20"/>
          <w:szCs w:val="20"/>
          <w:lang w:val="en-GB"/>
        </w:rPr>
      </w:pPr>
      <w:bookmarkStart w:id="2" w:name="_DV_M3"/>
      <w:bookmarkEnd w:id="2"/>
    </w:p>
    <w:p w:rsidR="005B2B6B" w:rsidRPr="001C4E1F" w:rsidRDefault="005B2B6B" w:rsidP="005B2B6B">
      <w:pPr>
        <w:spacing w:line="360" w:lineRule="auto"/>
        <w:jc w:val="center"/>
        <w:rPr>
          <w:rFonts w:ascii="Arial" w:hAnsi="Arial" w:cs="Arial"/>
          <w:b/>
          <w:bCs/>
          <w:sz w:val="20"/>
          <w:szCs w:val="20"/>
          <w:lang w:val="en-GB"/>
        </w:rPr>
      </w:pPr>
    </w:p>
    <w:p w:rsidR="005B2B6B" w:rsidRPr="001C4E1F" w:rsidRDefault="005B2B6B" w:rsidP="005B2B6B">
      <w:pPr>
        <w:spacing w:line="360" w:lineRule="auto"/>
        <w:jc w:val="center"/>
        <w:rPr>
          <w:rFonts w:ascii="Arial" w:hAnsi="Arial" w:cs="Arial"/>
          <w:b/>
          <w:bCs/>
          <w:sz w:val="20"/>
          <w:szCs w:val="20"/>
          <w:lang w:val="en-GB"/>
        </w:rPr>
      </w:pPr>
      <w:r w:rsidRPr="001C4E1F">
        <w:rPr>
          <w:rFonts w:ascii="Arial" w:hAnsi="Arial" w:cs="Arial"/>
          <w:b/>
          <w:bCs/>
          <w:sz w:val="20"/>
          <w:szCs w:val="20"/>
          <w:lang w:val="en-GB"/>
        </w:rPr>
        <w:t>SONI LIMITED</w:t>
      </w:r>
    </w:p>
    <w:p w:rsidR="005B2B6B" w:rsidRPr="001C4E1F" w:rsidRDefault="005B2B6B" w:rsidP="005B2B6B">
      <w:pPr>
        <w:spacing w:line="360" w:lineRule="auto"/>
        <w:jc w:val="center"/>
        <w:rPr>
          <w:rFonts w:ascii="Arial" w:hAnsi="Arial" w:cs="Arial"/>
          <w:b/>
          <w:bCs/>
          <w:sz w:val="20"/>
          <w:szCs w:val="20"/>
          <w:lang w:val="en-GB"/>
        </w:rPr>
      </w:pPr>
    </w:p>
    <w:p w:rsidR="005B2B6B" w:rsidRPr="001C4E1F" w:rsidRDefault="005B2B6B" w:rsidP="005B2B6B">
      <w:pPr>
        <w:spacing w:line="360" w:lineRule="auto"/>
        <w:jc w:val="center"/>
        <w:rPr>
          <w:rFonts w:ascii="Arial" w:hAnsi="Arial" w:cs="Arial"/>
          <w:b/>
          <w:bCs/>
          <w:sz w:val="20"/>
          <w:szCs w:val="20"/>
          <w:lang w:val="en-GB"/>
        </w:rPr>
      </w:pPr>
    </w:p>
    <w:p w:rsidR="005B2B6B" w:rsidRPr="001C4E1F" w:rsidRDefault="005B2B6B" w:rsidP="005B2B6B">
      <w:pPr>
        <w:spacing w:line="360" w:lineRule="auto"/>
        <w:jc w:val="center"/>
        <w:rPr>
          <w:rFonts w:ascii="Arial" w:hAnsi="Arial" w:cs="Arial"/>
          <w:b/>
          <w:bCs/>
          <w:sz w:val="20"/>
          <w:szCs w:val="20"/>
          <w:lang w:val="en-GB"/>
        </w:rPr>
      </w:pPr>
    </w:p>
    <w:p w:rsidR="005B2B6B" w:rsidRPr="001C4E1F" w:rsidRDefault="005B2B6B" w:rsidP="005B2B6B">
      <w:pPr>
        <w:spacing w:line="360" w:lineRule="auto"/>
        <w:jc w:val="center"/>
        <w:rPr>
          <w:rFonts w:ascii="Arial" w:hAnsi="Arial" w:cs="Arial"/>
          <w:b/>
          <w:bCs/>
          <w:sz w:val="20"/>
          <w:szCs w:val="20"/>
          <w:lang w:val="en-GB"/>
        </w:rPr>
      </w:pPr>
    </w:p>
    <w:p w:rsidR="005B2B6B" w:rsidRPr="001C4E1F" w:rsidRDefault="005B2B6B" w:rsidP="005B2B6B">
      <w:pPr>
        <w:spacing w:line="360" w:lineRule="auto"/>
        <w:jc w:val="center"/>
        <w:rPr>
          <w:rFonts w:ascii="Arial" w:hAnsi="Arial" w:cs="Arial"/>
          <w:b/>
          <w:bCs/>
          <w:sz w:val="20"/>
          <w:szCs w:val="20"/>
          <w:lang w:val="en-GB"/>
        </w:rPr>
      </w:pPr>
    </w:p>
    <w:p w:rsidR="005B2B6B" w:rsidRPr="001C4E1F" w:rsidRDefault="005B2B6B" w:rsidP="005B2B6B">
      <w:pPr>
        <w:spacing w:line="360" w:lineRule="auto"/>
        <w:jc w:val="center"/>
        <w:rPr>
          <w:rFonts w:ascii="Arial" w:hAnsi="Arial" w:cs="Arial"/>
          <w:b/>
          <w:bCs/>
          <w:sz w:val="20"/>
          <w:szCs w:val="20"/>
          <w:lang w:val="en-GB"/>
        </w:rPr>
      </w:pPr>
    </w:p>
    <w:p w:rsidR="005B2B6B" w:rsidRPr="001C4E1F" w:rsidRDefault="005B2B6B" w:rsidP="005B2B6B">
      <w:pPr>
        <w:spacing w:line="360" w:lineRule="auto"/>
        <w:jc w:val="center"/>
        <w:rPr>
          <w:rFonts w:ascii="Arial" w:hAnsi="Arial" w:cs="Arial"/>
          <w:b/>
          <w:bCs/>
          <w:sz w:val="20"/>
          <w:szCs w:val="20"/>
          <w:lang w:val="en-GB"/>
        </w:rPr>
      </w:pPr>
    </w:p>
    <w:p w:rsidR="005B2B6B" w:rsidRPr="001C4E1F" w:rsidRDefault="005B2B6B" w:rsidP="005B2B6B">
      <w:pPr>
        <w:spacing w:line="360" w:lineRule="auto"/>
        <w:jc w:val="center"/>
        <w:rPr>
          <w:rFonts w:ascii="Arial" w:hAnsi="Arial" w:cs="Arial"/>
          <w:b/>
          <w:bCs/>
          <w:sz w:val="20"/>
          <w:szCs w:val="20"/>
          <w:lang w:val="en-GB"/>
        </w:rPr>
      </w:pPr>
      <w:bookmarkStart w:id="3" w:name="_DV_M4"/>
      <w:bookmarkEnd w:id="3"/>
      <w:r w:rsidRPr="001C4E1F">
        <w:rPr>
          <w:rFonts w:ascii="Arial" w:hAnsi="Arial" w:cs="Arial"/>
          <w:b/>
          <w:bCs/>
          <w:sz w:val="20"/>
          <w:szCs w:val="20"/>
          <w:lang w:val="en-GB"/>
        </w:rPr>
        <w:t>The Department of Enterprise, Trade and Investment</w:t>
      </w:r>
    </w:p>
    <w:p w:rsidR="005B2B6B" w:rsidRPr="001C4E1F" w:rsidRDefault="005B2B6B" w:rsidP="005B2B6B">
      <w:pPr>
        <w:spacing w:line="360" w:lineRule="auto"/>
        <w:ind w:left="360"/>
        <w:rPr>
          <w:rFonts w:ascii="Arial" w:hAnsi="Arial" w:cs="Arial"/>
          <w:b/>
          <w:bCs/>
          <w:sz w:val="20"/>
          <w:szCs w:val="20"/>
          <w:lang w:val="en-GB"/>
        </w:rPr>
      </w:pPr>
      <w:bookmarkStart w:id="4" w:name="_DV_M5"/>
      <w:bookmarkStart w:id="5" w:name="_DV_C74"/>
      <w:bookmarkEnd w:id="4"/>
    </w:p>
    <w:bookmarkEnd w:id="5"/>
    <w:p w:rsidR="005B2B6B" w:rsidRPr="001C4E1F" w:rsidRDefault="005B2B6B" w:rsidP="005B2B6B">
      <w:pPr>
        <w:pStyle w:val="CommentText"/>
        <w:spacing w:line="360" w:lineRule="auto"/>
        <w:rPr>
          <w:rFonts w:ascii="Arial" w:hAnsi="Arial" w:cs="Arial"/>
          <w:lang w:val="en-GB"/>
        </w:rPr>
      </w:pPr>
    </w:p>
    <w:p w:rsidR="005B2B6B" w:rsidRPr="001C4E1F" w:rsidRDefault="005B2B6B" w:rsidP="005B2B6B">
      <w:pPr>
        <w:pStyle w:val="CommentText"/>
        <w:spacing w:line="360" w:lineRule="auto"/>
        <w:rPr>
          <w:rFonts w:ascii="Arial" w:hAnsi="Arial" w:cs="Arial"/>
          <w:i/>
          <w:iCs/>
          <w:lang w:val="en-GB"/>
        </w:rPr>
      </w:pPr>
    </w:p>
    <w:p w:rsidR="005B2B6B" w:rsidRPr="001C4E1F" w:rsidRDefault="005B2B6B" w:rsidP="005B2B6B">
      <w:pPr>
        <w:pStyle w:val="CommentText"/>
        <w:spacing w:line="360" w:lineRule="auto"/>
        <w:rPr>
          <w:rFonts w:ascii="Arial" w:hAnsi="Arial" w:cs="Arial"/>
          <w:i/>
          <w:iCs/>
          <w:lang w:val="en-GB"/>
        </w:rPr>
      </w:pPr>
    </w:p>
    <w:p w:rsidR="005B2B6B" w:rsidRPr="001C4E1F" w:rsidRDefault="005B2B6B" w:rsidP="005B2B6B">
      <w:pPr>
        <w:pStyle w:val="CommentText"/>
        <w:spacing w:line="360" w:lineRule="auto"/>
        <w:rPr>
          <w:rFonts w:ascii="Arial" w:hAnsi="Arial" w:cs="Arial"/>
          <w:i/>
          <w:iCs/>
          <w:lang w:val="en-GB"/>
        </w:rPr>
      </w:pPr>
    </w:p>
    <w:p w:rsidR="005B2B6B" w:rsidRPr="001C4E1F" w:rsidRDefault="005B2B6B" w:rsidP="005B2B6B">
      <w:pPr>
        <w:pStyle w:val="CommentText"/>
        <w:spacing w:line="360" w:lineRule="auto"/>
        <w:rPr>
          <w:rFonts w:ascii="Arial" w:hAnsi="Arial" w:cs="Arial"/>
          <w:i/>
          <w:iCs/>
          <w:lang w:val="en-GB"/>
        </w:rPr>
      </w:pPr>
    </w:p>
    <w:p w:rsidR="005B2B6B" w:rsidRPr="001C4E1F" w:rsidRDefault="005B2B6B" w:rsidP="005B2B6B">
      <w:pPr>
        <w:pStyle w:val="CommentText"/>
        <w:spacing w:line="360" w:lineRule="auto"/>
        <w:rPr>
          <w:rFonts w:ascii="Arial" w:hAnsi="Arial" w:cs="Arial"/>
          <w:i/>
          <w:iCs/>
          <w:lang w:val="en-GB"/>
        </w:rPr>
      </w:pPr>
    </w:p>
    <w:p w:rsidR="005B2B6B" w:rsidRPr="001C4E1F" w:rsidRDefault="005B2B6B" w:rsidP="005B2B6B">
      <w:pPr>
        <w:spacing w:line="360" w:lineRule="auto"/>
        <w:jc w:val="center"/>
        <w:rPr>
          <w:rFonts w:ascii="Arial" w:hAnsi="Arial" w:cs="Arial"/>
          <w:b/>
          <w:bCs/>
          <w:sz w:val="20"/>
          <w:szCs w:val="20"/>
          <w:lang w:val="en-GB"/>
        </w:rPr>
      </w:pPr>
    </w:p>
    <w:p w:rsidR="005B2B6B" w:rsidRPr="001C4E1F" w:rsidRDefault="005B2B6B" w:rsidP="005B2B6B">
      <w:pPr>
        <w:spacing w:line="360" w:lineRule="auto"/>
        <w:jc w:val="center"/>
        <w:rPr>
          <w:rFonts w:ascii="Arial" w:hAnsi="Arial" w:cs="Arial"/>
          <w:b/>
          <w:bCs/>
          <w:sz w:val="20"/>
          <w:szCs w:val="20"/>
          <w:lang w:val="en-GB"/>
        </w:rPr>
        <w:sectPr w:rsidR="005B2B6B" w:rsidRPr="001C4E1F" w:rsidSect="009B4A4B">
          <w:headerReference w:type="default" r:id="rId8"/>
          <w:footerReference w:type="even" r:id="rId9"/>
          <w:footerReference w:type="default" r:id="rId10"/>
          <w:footerReference w:type="first" r:id="rId11"/>
          <w:pgSz w:w="12240" w:h="15840"/>
          <w:pgMar w:top="1440" w:right="1440" w:bottom="1440" w:left="1440" w:header="708" w:footer="708" w:gutter="0"/>
          <w:paperSrc w:first="16647" w:other="16647"/>
          <w:cols w:space="708"/>
          <w:docGrid w:linePitch="326"/>
        </w:sectPr>
      </w:pPr>
    </w:p>
    <w:p w:rsidR="005B2B6B" w:rsidRDefault="005B2B6B" w:rsidP="005B2B6B">
      <w:pPr>
        <w:spacing w:line="360" w:lineRule="auto"/>
        <w:jc w:val="center"/>
        <w:rPr>
          <w:rFonts w:ascii="Arial" w:hAnsi="Arial" w:cs="Arial"/>
          <w:b/>
          <w:bCs/>
          <w:sz w:val="20"/>
          <w:szCs w:val="20"/>
          <w:lang w:val="en-GB"/>
        </w:rPr>
      </w:pPr>
      <w:bookmarkStart w:id="12" w:name="_DV_M6"/>
      <w:bookmarkEnd w:id="12"/>
      <w:r>
        <w:rPr>
          <w:rFonts w:ascii="Arial" w:hAnsi="Arial" w:cs="Arial"/>
          <w:b/>
          <w:bCs/>
          <w:sz w:val="20"/>
          <w:szCs w:val="20"/>
          <w:lang w:val="en-GB"/>
        </w:rPr>
        <w:lastRenderedPageBreak/>
        <w:t>CONTENTS</w:t>
      </w:r>
    </w:p>
    <w:p w:rsidR="005B2B6B" w:rsidRDefault="005B2B6B" w:rsidP="005B2B6B">
      <w:pPr>
        <w:spacing w:line="360" w:lineRule="auto"/>
        <w:rPr>
          <w:rFonts w:ascii="Arial" w:hAnsi="Arial" w:cs="Arial"/>
          <w:b/>
          <w:bCs/>
          <w:sz w:val="20"/>
          <w:szCs w:val="20"/>
          <w:lang w:val="en-GB"/>
        </w:rPr>
      </w:pPr>
    </w:p>
    <w:p w:rsidR="005B2B6B" w:rsidRDefault="005B2B6B" w:rsidP="005B2B6B">
      <w:pPr>
        <w:spacing w:line="360" w:lineRule="auto"/>
        <w:rPr>
          <w:rFonts w:ascii="Arial" w:hAnsi="Arial" w:cs="Arial"/>
          <w:b/>
          <w:bCs/>
          <w:sz w:val="20"/>
          <w:szCs w:val="20"/>
          <w:lang w:val="en-GB"/>
        </w:rPr>
      </w:pPr>
    </w:p>
    <w:p w:rsidR="005B2B6B" w:rsidRDefault="005B2B6B">
      <w:pPr>
        <w:pStyle w:val="TOC1"/>
        <w:rPr>
          <w:rFonts w:asciiTheme="minorHAnsi" w:eastAsiaTheme="minorEastAsia" w:hAnsiTheme="minorHAnsi" w:cstheme="minorBidi"/>
          <w:sz w:val="22"/>
          <w:szCs w:val="22"/>
          <w:lang w:val="en-GB" w:eastAsia="en-GB"/>
        </w:rPr>
      </w:pPr>
      <w:r w:rsidRPr="00A7555B">
        <w:rPr>
          <w:lang w:val="en-GB"/>
        </w:rPr>
        <w:fldChar w:fldCharType="begin"/>
      </w:r>
      <w:r>
        <w:rPr>
          <w:lang w:val="en-GB"/>
        </w:rPr>
        <w:instrText xml:space="preserve"> TOC \h \z \t "Heading 1,1,level 1,1,Style Heading 1 + Left Left:  0 cm First line:  0 cm,1" </w:instrText>
      </w:r>
      <w:r w:rsidRPr="00A7555B">
        <w:rPr>
          <w:lang w:val="en-GB"/>
        </w:rPr>
        <w:fldChar w:fldCharType="separate"/>
      </w:r>
      <w:hyperlink w:anchor="_Toc476823461" w:history="1">
        <w:r w:rsidRPr="00B41E80">
          <w:rPr>
            <w:rStyle w:val="Hyperlink"/>
          </w:rPr>
          <w:t>GRANT OF THE LICENCE</w:t>
        </w:r>
        <w:r>
          <w:rPr>
            <w:webHidden/>
          </w:rPr>
          <w:tab/>
        </w:r>
        <w:r>
          <w:rPr>
            <w:webHidden/>
          </w:rPr>
          <w:fldChar w:fldCharType="begin"/>
        </w:r>
        <w:r>
          <w:rPr>
            <w:webHidden/>
          </w:rPr>
          <w:instrText xml:space="preserve"> PAGEREF _Toc476823461 \h </w:instrText>
        </w:r>
        <w:r>
          <w:rPr>
            <w:webHidden/>
          </w:rPr>
        </w:r>
        <w:r>
          <w:rPr>
            <w:webHidden/>
          </w:rPr>
          <w:fldChar w:fldCharType="separate"/>
        </w:r>
        <w:r>
          <w:rPr>
            <w:webHidden/>
          </w:rPr>
          <w:t>3</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62" w:history="1">
        <w:r w:rsidRPr="00B41E80">
          <w:rPr>
            <w:rStyle w:val="Hyperlink"/>
          </w:rPr>
          <w:t>Condition A: Application of Other Licence Conditions and Further Modification</w:t>
        </w:r>
        <w:r>
          <w:rPr>
            <w:webHidden/>
          </w:rPr>
          <w:tab/>
        </w:r>
        <w:r>
          <w:rPr>
            <w:webHidden/>
          </w:rPr>
          <w:fldChar w:fldCharType="begin"/>
        </w:r>
        <w:r>
          <w:rPr>
            <w:webHidden/>
          </w:rPr>
          <w:instrText xml:space="preserve"> PAGEREF _Toc476823462 \h </w:instrText>
        </w:r>
        <w:r>
          <w:rPr>
            <w:webHidden/>
          </w:rPr>
        </w:r>
        <w:r>
          <w:rPr>
            <w:webHidden/>
          </w:rPr>
          <w:fldChar w:fldCharType="separate"/>
        </w:r>
        <w:r>
          <w:rPr>
            <w:webHidden/>
          </w:rPr>
          <w:t>4</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63" w:history="1">
        <w:r w:rsidRPr="00B41E80">
          <w:rPr>
            <w:rStyle w:val="Hyperlink"/>
          </w:rPr>
          <w:t>Condition 1.</w:t>
        </w:r>
        <w:r>
          <w:rPr>
            <w:rFonts w:asciiTheme="minorHAnsi" w:eastAsiaTheme="minorEastAsia" w:hAnsiTheme="minorHAnsi" w:cstheme="minorBidi"/>
            <w:sz w:val="22"/>
            <w:szCs w:val="22"/>
            <w:lang w:val="en-GB" w:eastAsia="en-GB"/>
          </w:rPr>
          <w:tab/>
        </w:r>
        <w:r w:rsidRPr="00B41E80">
          <w:rPr>
            <w:rStyle w:val="Hyperlink"/>
          </w:rPr>
          <w:t>Interpretation and Construction</w:t>
        </w:r>
        <w:r>
          <w:rPr>
            <w:webHidden/>
          </w:rPr>
          <w:tab/>
        </w:r>
        <w:r>
          <w:rPr>
            <w:webHidden/>
          </w:rPr>
          <w:fldChar w:fldCharType="begin"/>
        </w:r>
        <w:r>
          <w:rPr>
            <w:webHidden/>
          </w:rPr>
          <w:instrText xml:space="preserve"> PAGEREF _Toc476823463 \h </w:instrText>
        </w:r>
        <w:r>
          <w:rPr>
            <w:webHidden/>
          </w:rPr>
        </w:r>
        <w:r>
          <w:rPr>
            <w:webHidden/>
          </w:rPr>
          <w:fldChar w:fldCharType="separate"/>
        </w:r>
        <w:r>
          <w:rPr>
            <w:webHidden/>
          </w:rPr>
          <w:t>9</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64" w:history="1">
        <w:r w:rsidRPr="00B41E80">
          <w:rPr>
            <w:rStyle w:val="Hyperlink"/>
          </w:rPr>
          <w:t>Condition 2.</w:t>
        </w:r>
        <w:r>
          <w:rPr>
            <w:rFonts w:asciiTheme="minorHAnsi" w:eastAsiaTheme="minorEastAsia" w:hAnsiTheme="minorHAnsi" w:cstheme="minorBidi"/>
            <w:sz w:val="22"/>
            <w:szCs w:val="22"/>
            <w:lang w:val="en-GB" w:eastAsia="en-GB"/>
          </w:rPr>
          <w:tab/>
        </w:r>
        <w:r w:rsidRPr="00B41E80">
          <w:rPr>
            <w:rStyle w:val="Hyperlink"/>
          </w:rPr>
          <w:t>Preparation of Accounts</w:t>
        </w:r>
        <w:r>
          <w:rPr>
            <w:webHidden/>
          </w:rPr>
          <w:tab/>
        </w:r>
        <w:r>
          <w:rPr>
            <w:webHidden/>
          </w:rPr>
          <w:fldChar w:fldCharType="begin"/>
        </w:r>
        <w:r>
          <w:rPr>
            <w:webHidden/>
          </w:rPr>
          <w:instrText xml:space="preserve"> PAGEREF _Toc476823464 \h </w:instrText>
        </w:r>
        <w:r>
          <w:rPr>
            <w:webHidden/>
          </w:rPr>
        </w:r>
        <w:r>
          <w:rPr>
            <w:webHidden/>
          </w:rPr>
          <w:fldChar w:fldCharType="separate"/>
        </w:r>
        <w:r>
          <w:rPr>
            <w:webHidden/>
          </w:rPr>
          <w:t>19</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65" w:history="1">
        <w:r w:rsidRPr="00B41E80">
          <w:rPr>
            <w:rStyle w:val="Hyperlink"/>
          </w:rPr>
          <w:t>Condition 3.</w:t>
        </w:r>
        <w:r>
          <w:rPr>
            <w:rFonts w:asciiTheme="minorHAnsi" w:eastAsiaTheme="minorEastAsia" w:hAnsiTheme="minorHAnsi" w:cstheme="minorBidi"/>
            <w:sz w:val="22"/>
            <w:szCs w:val="22"/>
            <w:lang w:val="en-GB" w:eastAsia="en-GB"/>
          </w:rPr>
          <w:tab/>
        </w:r>
        <w:r w:rsidRPr="00B41E80">
          <w:rPr>
            <w:rStyle w:val="Hyperlink"/>
          </w:rPr>
          <w:t>Availability of Resources and Undertaking of Ultimate Controller</w:t>
        </w:r>
        <w:r>
          <w:rPr>
            <w:webHidden/>
          </w:rPr>
          <w:tab/>
        </w:r>
        <w:r>
          <w:rPr>
            <w:webHidden/>
          </w:rPr>
          <w:fldChar w:fldCharType="begin"/>
        </w:r>
        <w:r>
          <w:rPr>
            <w:webHidden/>
          </w:rPr>
          <w:instrText xml:space="preserve"> PAGEREF _Toc476823465 \h </w:instrText>
        </w:r>
        <w:r>
          <w:rPr>
            <w:webHidden/>
          </w:rPr>
        </w:r>
        <w:r>
          <w:rPr>
            <w:webHidden/>
          </w:rPr>
          <w:fldChar w:fldCharType="separate"/>
        </w:r>
        <w:r>
          <w:rPr>
            <w:webHidden/>
          </w:rPr>
          <w:t>23</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66" w:history="1">
        <w:r w:rsidRPr="00B41E80">
          <w:rPr>
            <w:rStyle w:val="Hyperlink"/>
          </w:rPr>
          <w:t>Condition 4.</w:t>
        </w:r>
        <w:r>
          <w:rPr>
            <w:rFonts w:asciiTheme="minorHAnsi" w:eastAsiaTheme="minorEastAsia" w:hAnsiTheme="minorHAnsi" w:cstheme="minorBidi"/>
            <w:sz w:val="22"/>
            <w:szCs w:val="22"/>
            <w:lang w:val="en-GB" w:eastAsia="en-GB"/>
          </w:rPr>
          <w:tab/>
        </w:r>
        <w:r w:rsidRPr="00B41E80">
          <w:rPr>
            <w:rStyle w:val="Hyperlink"/>
          </w:rPr>
          <w:t>Restriction on Dividends</w:t>
        </w:r>
        <w:r>
          <w:rPr>
            <w:webHidden/>
          </w:rPr>
          <w:tab/>
        </w:r>
        <w:r>
          <w:rPr>
            <w:webHidden/>
          </w:rPr>
          <w:fldChar w:fldCharType="begin"/>
        </w:r>
        <w:r>
          <w:rPr>
            <w:webHidden/>
          </w:rPr>
          <w:instrText xml:space="preserve"> PAGEREF _Toc476823466 \h </w:instrText>
        </w:r>
        <w:r>
          <w:rPr>
            <w:webHidden/>
          </w:rPr>
        </w:r>
        <w:r>
          <w:rPr>
            <w:webHidden/>
          </w:rPr>
          <w:fldChar w:fldCharType="separate"/>
        </w:r>
        <w:r>
          <w:rPr>
            <w:webHidden/>
          </w:rPr>
          <w:t>28</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67" w:history="1">
        <w:r w:rsidRPr="00B41E80">
          <w:rPr>
            <w:rStyle w:val="Hyperlink"/>
          </w:rPr>
          <w:t>Condition 5.</w:t>
        </w:r>
        <w:r>
          <w:rPr>
            <w:rFonts w:asciiTheme="minorHAnsi" w:eastAsiaTheme="minorEastAsia" w:hAnsiTheme="minorHAnsi" w:cstheme="minorBidi"/>
            <w:sz w:val="22"/>
            <w:szCs w:val="22"/>
            <w:lang w:val="en-GB" w:eastAsia="en-GB"/>
          </w:rPr>
          <w:tab/>
        </w:r>
        <w:r w:rsidRPr="00B41E80">
          <w:rPr>
            <w:rStyle w:val="Hyperlink"/>
          </w:rPr>
          <w:t>Prohibition of Cross-Subsidies</w:t>
        </w:r>
        <w:r>
          <w:rPr>
            <w:webHidden/>
          </w:rPr>
          <w:tab/>
        </w:r>
        <w:r>
          <w:rPr>
            <w:webHidden/>
          </w:rPr>
          <w:fldChar w:fldCharType="begin"/>
        </w:r>
        <w:r>
          <w:rPr>
            <w:webHidden/>
          </w:rPr>
          <w:instrText xml:space="preserve"> PAGEREF _Toc476823467 \h </w:instrText>
        </w:r>
        <w:r>
          <w:rPr>
            <w:webHidden/>
          </w:rPr>
        </w:r>
        <w:r>
          <w:rPr>
            <w:webHidden/>
          </w:rPr>
          <w:fldChar w:fldCharType="separate"/>
        </w:r>
        <w:r>
          <w:rPr>
            <w:webHidden/>
          </w:rPr>
          <w:t>29</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68" w:history="1">
        <w:r w:rsidRPr="00B41E80">
          <w:rPr>
            <w:rStyle w:val="Hyperlink"/>
          </w:rPr>
          <w:t>Condition 6.</w:t>
        </w:r>
        <w:r>
          <w:rPr>
            <w:rFonts w:asciiTheme="minorHAnsi" w:eastAsiaTheme="minorEastAsia" w:hAnsiTheme="minorHAnsi" w:cstheme="minorBidi"/>
            <w:sz w:val="22"/>
            <w:szCs w:val="22"/>
            <w:lang w:val="en-GB" w:eastAsia="en-GB"/>
          </w:rPr>
          <w:tab/>
        </w:r>
        <w:r w:rsidRPr="00B41E80">
          <w:rPr>
            <w:rStyle w:val="Hyperlink"/>
          </w:rPr>
          <w:t>Provision of Information to the Authority</w:t>
        </w:r>
        <w:r>
          <w:rPr>
            <w:webHidden/>
          </w:rPr>
          <w:tab/>
        </w:r>
        <w:r>
          <w:rPr>
            <w:webHidden/>
          </w:rPr>
          <w:fldChar w:fldCharType="begin"/>
        </w:r>
        <w:r>
          <w:rPr>
            <w:webHidden/>
          </w:rPr>
          <w:instrText xml:space="preserve"> PAGEREF _Toc476823468 \h </w:instrText>
        </w:r>
        <w:r>
          <w:rPr>
            <w:webHidden/>
          </w:rPr>
        </w:r>
        <w:r>
          <w:rPr>
            <w:webHidden/>
          </w:rPr>
          <w:fldChar w:fldCharType="separate"/>
        </w:r>
        <w:r>
          <w:rPr>
            <w:webHidden/>
          </w:rPr>
          <w:t>30</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69" w:history="1">
        <w:r w:rsidRPr="00B41E80">
          <w:rPr>
            <w:rStyle w:val="Hyperlink"/>
          </w:rPr>
          <w:t>Condition 7.</w:t>
        </w:r>
        <w:r>
          <w:rPr>
            <w:rFonts w:asciiTheme="minorHAnsi" w:eastAsiaTheme="minorEastAsia" w:hAnsiTheme="minorHAnsi" w:cstheme="minorBidi"/>
            <w:sz w:val="22"/>
            <w:szCs w:val="22"/>
            <w:lang w:val="en-GB" w:eastAsia="en-GB"/>
          </w:rPr>
          <w:tab/>
        </w:r>
        <w:r w:rsidRPr="00B41E80">
          <w:rPr>
            <w:rStyle w:val="Hyperlink"/>
          </w:rPr>
          <w:t>Disposal of Relevant Market Assets</w:t>
        </w:r>
        <w:r>
          <w:rPr>
            <w:webHidden/>
          </w:rPr>
          <w:tab/>
        </w:r>
        <w:r>
          <w:rPr>
            <w:webHidden/>
          </w:rPr>
          <w:fldChar w:fldCharType="begin"/>
        </w:r>
        <w:r>
          <w:rPr>
            <w:webHidden/>
          </w:rPr>
          <w:instrText xml:space="preserve"> PAGEREF _Toc476823469 \h </w:instrText>
        </w:r>
        <w:r>
          <w:rPr>
            <w:webHidden/>
          </w:rPr>
        </w:r>
        <w:r>
          <w:rPr>
            <w:webHidden/>
          </w:rPr>
          <w:fldChar w:fldCharType="separate"/>
        </w:r>
        <w:r>
          <w:rPr>
            <w:webHidden/>
          </w:rPr>
          <w:t>33</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70" w:history="1">
        <w:r w:rsidRPr="00B41E80">
          <w:rPr>
            <w:rStyle w:val="Hyperlink"/>
          </w:rPr>
          <w:t>Condition 8.</w:t>
        </w:r>
        <w:r>
          <w:rPr>
            <w:rFonts w:asciiTheme="minorHAnsi" w:eastAsiaTheme="minorEastAsia" w:hAnsiTheme="minorHAnsi" w:cstheme="minorBidi"/>
            <w:sz w:val="22"/>
            <w:szCs w:val="22"/>
            <w:lang w:val="en-GB" w:eastAsia="en-GB"/>
          </w:rPr>
          <w:tab/>
        </w:r>
        <w:r w:rsidRPr="00B41E80">
          <w:rPr>
            <w:rStyle w:val="Hyperlink"/>
          </w:rPr>
          <w:t>Restriction on Dealings with Assets</w:t>
        </w:r>
        <w:r>
          <w:rPr>
            <w:webHidden/>
          </w:rPr>
          <w:tab/>
        </w:r>
        <w:r>
          <w:rPr>
            <w:webHidden/>
          </w:rPr>
          <w:fldChar w:fldCharType="begin"/>
        </w:r>
        <w:r>
          <w:rPr>
            <w:webHidden/>
          </w:rPr>
          <w:instrText xml:space="preserve"> PAGEREF _Toc476823470 \h </w:instrText>
        </w:r>
        <w:r>
          <w:rPr>
            <w:webHidden/>
          </w:rPr>
        </w:r>
        <w:r>
          <w:rPr>
            <w:webHidden/>
          </w:rPr>
          <w:fldChar w:fldCharType="separate"/>
        </w:r>
        <w:r>
          <w:rPr>
            <w:webHidden/>
          </w:rPr>
          <w:t>36</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71" w:history="1">
        <w:r w:rsidRPr="00B41E80">
          <w:rPr>
            <w:rStyle w:val="Hyperlink"/>
          </w:rPr>
          <w:t>Condition 9.</w:t>
        </w:r>
        <w:r>
          <w:rPr>
            <w:rFonts w:asciiTheme="minorHAnsi" w:eastAsiaTheme="minorEastAsia" w:hAnsiTheme="minorHAnsi" w:cstheme="minorBidi"/>
            <w:sz w:val="22"/>
            <w:szCs w:val="22"/>
            <w:lang w:val="en-GB" w:eastAsia="en-GB"/>
          </w:rPr>
          <w:tab/>
        </w:r>
        <w:r w:rsidRPr="00B41E80">
          <w:rPr>
            <w:rStyle w:val="Hyperlink"/>
          </w:rPr>
          <w:t>Restriction on Use of Certain Information</w:t>
        </w:r>
        <w:r>
          <w:rPr>
            <w:webHidden/>
          </w:rPr>
          <w:tab/>
        </w:r>
        <w:r>
          <w:rPr>
            <w:webHidden/>
          </w:rPr>
          <w:fldChar w:fldCharType="begin"/>
        </w:r>
        <w:r>
          <w:rPr>
            <w:webHidden/>
          </w:rPr>
          <w:instrText xml:space="preserve"> PAGEREF _Toc476823471 \h </w:instrText>
        </w:r>
        <w:r>
          <w:rPr>
            <w:webHidden/>
          </w:rPr>
        </w:r>
        <w:r>
          <w:rPr>
            <w:webHidden/>
          </w:rPr>
          <w:fldChar w:fldCharType="separate"/>
        </w:r>
        <w:r>
          <w:rPr>
            <w:webHidden/>
          </w:rPr>
          <w:t>40</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72" w:history="1">
        <w:r w:rsidRPr="00B41E80">
          <w:rPr>
            <w:rStyle w:val="Hyperlink"/>
          </w:rPr>
          <w:t>Condition 10.</w:t>
        </w:r>
        <w:r>
          <w:rPr>
            <w:rFonts w:asciiTheme="minorHAnsi" w:eastAsiaTheme="minorEastAsia" w:hAnsiTheme="minorHAnsi" w:cstheme="minorBidi"/>
            <w:sz w:val="22"/>
            <w:szCs w:val="22"/>
            <w:lang w:val="en-GB" w:eastAsia="en-GB"/>
          </w:rPr>
          <w:tab/>
        </w:r>
        <w:r w:rsidRPr="00B41E80">
          <w:rPr>
            <w:rStyle w:val="Hyperlink"/>
          </w:rPr>
          <w:t>Independence of the Market Operation Activity together with the NEMO Activity</w:t>
        </w:r>
        <w:r>
          <w:rPr>
            <w:webHidden/>
          </w:rPr>
          <w:tab/>
        </w:r>
        <w:r>
          <w:rPr>
            <w:webHidden/>
          </w:rPr>
          <w:fldChar w:fldCharType="begin"/>
        </w:r>
        <w:r>
          <w:rPr>
            <w:webHidden/>
          </w:rPr>
          <w:instrText xml:space="preserve"> PAGEREF _Toc476823472 \h </w:instrText>
        </w:r>
        <w:r>
          <w:rPr>
            <w:webHidden/>
          </w:rPr>
        </w:r>
        <w:r>
          <w:rPr>
            <w:webHidden/>
          </w:rPr>
          <w:fldChar w:fldCharType="separate"/>
        </w:r>
        <w:r>
          <w:rPr>
            <w:webHidden/>
          </w:rPr>
          <w:t>44</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73" w:history="1">
        <w:r w:rsidRPr="00B41E80">
          <w:rPr>
            <w:rStyle w:val="Hyperlink"/>
            <w:iCs/>
          </w:rPr>
          <w:t>Condition 11.</w:t>
        </w:r>
        <w:r>
          <w:rPr>
            <w:rFonts w:asciiTheme="minorHAnsi" w:eastAsiaTheme="minorEastAsia" w:hAnsiTheme="minorHAnsi" w:cstheme="minorBidi"/>
            <w:sz w:val="22"/>
            <w:szCs w:val="22"/>
            <w:lang w:val="en-GB" w:eastAsia="en-GB"/>
          </w:rPr>
          <w:tab/>
        </w:r>
        <w:r w:rsidRPr="00B41E80">
          <w:rPr>
            <w:rStyle w:val="Hyperlink"/>
          </w:rPr>
          <w:t>Prohibited Activities</w:t>
        </w:r>
        <w:r>
          <w:rPr>
            <w:webHidden/>
          </w:rPr>
          <w:tab/>
        </w:r>
        <w:r>
          <w:rPr>
            <w:webHidden/>
          </w:rPr>
          <w:fldChar w:fldCharType="begin"/>
        </w:r>
        <w:r>
          <w:rPr>
            <w:webHidden/>
          </w:rPr>
          <w:instrText xml:space="preserve"> PAGEREF _Toc476823473 \h </w:instrText>
        </w:r>
        <w:r>
          <w:rPr>
            <w:webHidden/>
          </w:rPr>
        </w:r>
        <w:r>
          <w:rPr>
            <w:webHidden/>
          </w:rPr>
          <w:fldChar w:fldCharType="separate"/>
        </w:r>
        <w:r>
          <w:rPr>
            <w:webHidden/>
          </w:rPr>
          <w:t>49</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74" w:history="1">
        <w:r w:rsidRPr="00B41E80">
          <w:rPr>
            <w:rStyle w:val="Hyperlink"/>
          </w:rPr>
          <w:t>Condition 12.</w:t>
        </w:r>
        <w:r>
          <w:rPr>
            <w:rFonts w:asciiTheme="minorHAnsi" w:eastAsiaTheme="minorEastAsia" w:hAnsiTheme="minorHAnsi" w:cstheme="minorBidi"/>
            <w:sz w:val="22"/>
            <w:szCs w:val="22"/>
            <w:lang w:val="en-GB" w:eastAsia="en-GB"/>
          </w:rPr>
          <w:tab/>
        </w:r>
        <w:r w:rsidRPr="00B41E80">
          <w:rPr>
            <w:rStyle w:val="Hyperlink"/>
          </w:rPr>
          <w:t>Security Arrangements</w:t>
        </w:r>
        <w:r>
          <w:rPr>
            <w:webHidden/>
          </w:rPr>
          <w:tab/>
        </w:r>
        <w:r>
          <w:rPr>
            <w:webHidden/>
          </w:rPr>
          <w:fldChar w:fldCharType="begin"/>
        </w:r>
        <w:r>
          <w:rPr>
            <w:webHidden/>
          </w:rPr>
          <w:instrText xml:space="preserve"> PAGEREF _Toc476823474 \h </w:instrText>
        </w:r>
        <w:r>
          <w:rPr>
            <w:webHidden/>
          </w:rPr>
        </w:r>
        <w:r>
          <w:rPr>
            <w:webHidden/>
          </w:rPr>
          <w:fldChar w:fldCharType="separate"/>
        </w:r>
        <w:r>
          <w:rPr>
            <w:webHidden/>
          </w:rPr>
          <w:t>51</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75" w:history="1">
        <w:r w:rsidRPr="00B41E80">
          <w:rPr>
            <w:rStyle w:val="Hyperlink"/>
          </w:rPr>
          <w:t>Condition 13.</w:t>
        </w:r>
        <w:r>
          <w:rPr>
            <w:rFonts w:asciiTheme="minorHAnsi" w:eastAsiaTheme="minorEastAsia" w:hAnsiTheme="minorHAnsi" w:cstheme="minorBidi"/>
            <w:sz w:val="22"/>
            <w:szCs w:val="22"/>
            <w:lang w:val="en-GB" w:eastAsia="en-GB"/>
          </w:rPr>
          <w:tab/>
        </w:r>
        <w:r w:rsidRPr="00B41E80">
          <w:rPr>
            <w:rStyle w:val="Hyperlink"/>
          </w:rPr>
          <w:t>Non-Discrimination</w:t>
        </w:r>
        <w:r>
          <w:rPr>
            <w:webHidden/>
          </w:rPr>
          <w:tab/>
        </w:r>
        <w:r>
          <w:rPr>
            <w:webHidden/>
          </w:rPr>
          <w:fldChar w:fldCharType="begin"/>
        </w:r>
        <w:r>
          <w:rPr>
            <w:webHidden/>
          </w:rPr>
          <w:instrText xml:space="preserve"> PAGEREF _Toc476823475 \h </w:instrText>
        </w:r>
        <w:r>
          <w:rPr>
            <w:webHidden/>
          </w:rPr>
        </w:r>
        <w:r>
          <w:rPr>
            <w:webHidden/>
          </w:rPr>
          <w:fldChar w:fldCharType="separate"/>
        </w:r>
        <w:r>
          <w:rPr>
            <w:webHidden/>
          </w:rPr>
          <w:t>52</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76" w:history="1">
        <w:r w:rsidRPr="00B41E80">
          <w:rPr>
            <w:rStyle w:val="Hyperlink"/>
          </w:rPr>
          <w:t>Condition 14.</w:t>
        </w:r>
        <w:r>
          <w:rPr>
            <w:rFonts w:asciiTheme="minorHAnsi" w:eastAsiaTheme="minorEastAsia" w:hAnsiTheme="minorHAnsi" w:cstheme="minorBidi"/>
            <w:sz w:val="22"/>
            <w:szCs w:val="22"/>
            <w:lang w:val="en-GB" w:eastAsia="en-GB"/>
          </w:rPr>
          <w:tab/>
        </w:r>
        <w:r w:rsidRPr="00B41E80">
          <w:rPr>
            <w:rStyle w:val="Hyperlink"/>
          </w:rPr>
          <w:t>Market Operator Agreement</w:t>
        </w:r>
        <w:r>
          <w:rPr>
            <w:webHidden/>
          </w:rPr>
          <w:tab/>
        </w:r>
        <w:r>
          <w:rPr>
            <w:webHidden/>
          </w:rPr>
          <w:fldChar w:fldCharType="begin"/>
        </w:r>
        <w:r>
          <w:rPr>
            <w:webHidden/>
          </w:rPr>
          <w:instrText xml:space="preserve"> PAGEREF _Toc476823476 \h </w:instrText>
        </w:r>
        <w:r>
          <w:rPr>
            <w:webHidden/>
          </w:rPr>
        </w:r>
        <w:r>
          <w:rPr>
            <w:webHidden/>
          </w:rPr>
          <w:fldChar w:fldCharType="separate"/>
        </w:r>
        <w:r>
          <w:rPr>
            <w:webHidden/>
          </w:rPr>
          <w:t>53</w:t>
        </w:r>
        <w:r>
          <w:rPr>
            <w:webHidden/>
          </w:rPr>
          <w:fldChar w:fldCharType="end"/>
        </w:r>
      </w:hyperlink>
    </w:p>
    <w:p w:rsidR="005B2B6B" w:rsidRDefault="005B2B6B">
      <w:pPr>
        <w:pStyle w:val="TOC1"/>
        <w:rPr>
          <w:rStyle w:val="Hyperlink"/>
        </w:rPr>
      </w:pPr>
      <w:hyperlink w:anchor="_Toc476823477" w:history="1">
        <w:r w:rsidRPr="00B41E80">
          <w:rPr>
            <w:rStyle w:val="Hyperlink"/>
          </w:rPr>
          <w:t>Condition 15.</w:t>
        </w:r>
        <w:r>
          <w:rPr>
            <w:rFonts w:asciiTheme="minorHAnsi" w:eastAsiaTheme="minorEastAsia" w:hAnsiTheme="minorHAnsi" w:cstheme="minorBidi"/>
            <w:sz w:val="22"/>
            <w:szCs w:val="22"/>
            <w:lang w:val="en-GB" w:eastAsia="en-GB"/>
          </w:rPr>
          <w:tab/>
        </w:r>
        <w:r w:rsidRPr="00B41E80">
          <w:rPr>
            <w:rStyle w:val="Hyperlink"/>
          </w:rPr>
          <w:t>Single Electricity Market Trading and Settlement Code</w:t>
        </w:r>
        <w:r>
          <w:rPr>
            <w:webHidden/>
          </w:rPr>
          <w:tab/>
        </w:r>
        <w:r>
          <w:rPr>
            <w:webHidden/>
          </w:rPr>
          <w:fldChar w:fldCharType="begin"/>
        </w:r>
        <w:r>
          <w:rPr>
            <w:webHidden/>
          </w:rPr>
          <w:instrText xml:space="preserve"> PAGEREF _Toc476823477 \h </w:instrText>
        </w:r>
        <w:r>
          <w:rPr>
            <w:webHidden/>
          </w:rPr>
        </w:r>
        <w:r>
          <w:rPr>
            <w:webHidden/>
          </w:rPr>
          <w:fldChar w:fldCharType="separate"/>
        </w:r>
        <w:r>
          <w:rPr>
            <w:webHidden/>
          </w:rPr>
          <w:t>56</w:t>
        </w:r>
        <w:r>
          <w:rPr>
            <w:webHidden/>
          </w:rPr>
          <w:fldChar w:fldCharType="end"/>
        </w:r>
      </w:hyperlink>
    </w:p>
    <w:p w:rsidR="005B2B6B" w:rsidRDefault="005B2B6B" w:rsidP="005B2B6B">
      <w:pPr>
        <w:rPr>
          <w:rFonts w:eastAsiaTheme="minorEastAsia"/>
        </w:rPr>
      </w:pPr>
      <w:proofErr w:type="gramStart"/>
      <w:r>
        <w:rPr>
          <w:rFonts w:eastAsiaTheme="minorEastAsia"/>
        </w:rPr>
        <w:t>Condition 15A.</w:t>
      </w:r>
      <w:proofErr w:type="gramEnd"/>
      <w:r>
        <w:rPr>
          <w:rFonts w:eastAsiaTheme="minorEastAsia"/>
        </w:rPr>
        <w:tab/>
        <w:t>Nominated Electricity Market Operator (NEMO)</w:t>
      </w:r>
      <w:r>
        <w:rPr>
          <w:rFonts w:eastAsiaTheme="minorEastAsia"/>
        </w:rPr>
        <w:tab/>
      </w:r>
      <w:r>
        <w:rPr>
          <w:rFonts w:eastAsiaTheme="minorEastAsia"/>
        </w:rPr>
        <w:tab/>
      </w:r>
      <w:r>
        <w:rPr>
          <w:rFonts w:eastAsiaTheme="minorEastAsia"/>
        </w:rPr>
        <w:tab/>
        <w:t xml:space="preserve">        59</w:t>
      </w:r>
    </w:p>
    <w:p w:rsidR="005B2B6B" w:rsidRPr="005B2B6B" w:rsidRDefault="005B2B6B" w:rsidP="005B2B6B">
      <w:pPr>
        <w:rPr>
          <w:rFonts w:eastAsiaTheme="minorEastAsia"/>
        </w:rPr>
      </w:pPr>
      <w:proofErr w:type="gramStart"/>
      <w:r>
        <w:rPr>
          <w:rFonts w:eastAsiaTheme="minorEastAsia"/>
        </w:rPr>
        <w:t>Condition 15B.</w:t>
      </w:r>
      <w:proofErr w:type="gramEnd"/>
      <w:r>
        <w:rPr>
          <w:rFonts w:eastAsiaTheme="minorEastAsia"/>
        </w:rPr>
        <w:tab/>
        <w:t>Agent of Last Resort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61</w:t>
      </w:r>
    </w:p>
    <w:p w:rsidR="005B2B6B" w:rsidRDefault="005B2B6B">
      <w:pPr>
        <w:pStyle w:val="TOC1"/>
        <w:rPr>
          <w:rFonts w:asciiTheme="minorHAnsi" w:eastAsiaTheme="minorEastAsia" w:hAnsiTheme="minorHAnsi" w:cstheme="minorBidi"/>
          <w:sz w:val="22"/>
          <w:szCs w:val="22"/>
          <w:lang w:val="en-GB" w:eastAsia="en-GB"/>
        </w:rPr>
      </w:pPr>
      <w:hyperlink w:anchor="_Toc476823478" w:history="1">
        <w:r w:rsidRPr="00B41E80">
          <w:rPr>
            <w:rStyle w:val="Hyperlink"/>
          </w:rPr>
          <w:t>Condition 16.</w:t>
        </w:r>
        <w:r>
          <w:rPr>
            <w:rFonts w:asciiTheme="minorHAnsi" w:eastAsiaTheme="minorEastAsia" w:hAnsiTheme="minorHAnsi" w:cstheme="minorBidi"/>
            <w:sz w:val="22"/>
            <w:szCs w:val="22"/>
            <w:lang w:val="en-GB" w:eastAsia="en-GB"/>
          </w:rPr>
          <w:tab/>
        </w:r>
        <w:r w:rsidRPr="00B41E80">
          <w:rPr>
            <w:rStyle w:val="Hyperlink"/>
          </w:rPr>
          <w:t>Market System Development Plan</w:t>
        </w:r>
        <w:r>
          <w:rPr>
            <w:webHidden/>
          </w:rPr>
          <w:tab/>
        </w:r>
        <w:r>
          <w:rPr>
            <w:webHidden/>
          </w:rPr>
          <w:fldChar w:fldCharType="begin"/>
        </w:r>
        <w:r>
          <w:rPr>
            <w:webHidden/>
          </w:rPr>
          <w:instrText xml:space="preserve"> PAGEREF _Toc476823478 \h </w:instrText>
        </w:r>
        <w:r>
          <w:rPr>
            <w:webHidden/>
          </w:rPr>
        </w:r>
        <w:r>
          <w:rPr>
            <w:webHidden/>
          </w:rPr>
          <w:fldChar w:fldCharType="separate"/>
        </w:r>
        <w:r>
          <w:rPr>
            <w:webHidden/>
          </w:rPr>
          <w:t>63</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79" w:history="1">
        <w:r w:rsidRPr="00B41E80">
          <w:rPr>
            <w:rStyle w:val="Hyperlink"/>
          </w:rPr>
          <w:t>Condition 17.</w:t>
        </w:r>
        <w:r>
          <w:rPr>
            <w:rFonts w:asciiTheme="minorHAnsi" w:eastAsiaTheme="minorEastAsia" w:hAnsiTheme="minorHAnsi" w:cstheme="minorBidi"/>
            <w:sz w:val="22"/>
            <w:szCs w:val="22"/>
            <w:lang w:val="en-GB" w:eastAsia="en-GB"/>
          </w:rPr>
          <w:tab/>
        </w:r>
        <w:r w:rsidRPr="00B41E80">
          <w:rPr>
            <w:rStyle w:val="Hyperlink"/>
          </w:rPr>
          <w:t>Performance of the Single Market Operation Business</w:t>
        </w:r>
        <w:r>
          <w:rPr>
            <w:webHidden/>
          </w:rPr>
          <w:tab/>
        </w:r>
        <w:r>
          <w:rPr>
            <w:webHidden/>
          </w:rPr>
          <w:fldChar w:fldCharType="begin"/>
        </w:r>
        <w:r>
          <w:rPr>
            <w:webHidden/>
          </w:rPr>
          <w:instrText xml:space="preserve"> PAGEREF _Toc476823479 \h </w:instrText>
        </w:r>
        <w:r>
          <w:rPr>
            <w:webHidden/>
          </w:rPr>
        </w:r>
        <w:r>
          <w:rPr>
            <w:webHidden/>
          </w:rPr>
          <w:fldChar w:fldCharType="separate"/>
        </w:r>
        <w:r>
          <w:rPr>
            <w:webHidden/>
          </w:rPr>
          <w:t>65</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80" w:history="1">
        <w:r w:rsidRPr="00B41E80">
          <w:rPr>
            <w:rStyle w:val="Hyperlink"/>
          </w:rPr>
          <w:t>Condition 18.</w:t>
        </w:r>
        <w:r>
          <w:rPr>
            <w:rFonts w:asciiTheme="minorHAnsi" w:eastAsiaTheme="minorEastAsia" w:hAnsiTheme="minorHAnsi" w:cstheme="minorBidi"/>
            <w:sz w:val="22"/>
            <w:szCs w:val="22"/>
            <w:lang w:val="en-GB" w:eastAsia="en-GB"/>
          </w:rPr>
          <w:tab/>
        </w:r>
        <w:r w:rsidRPr="00B41E80">
          <w:rPr>
            <w:rStyle w:val="Hyperlink"/>
          </w:rPr>
          <w:t>System Operator Agreement</w:t>
        </w:r>
        <w:r>
          <w:rPr>
            <w:webHidden/>
          </w:rPr>
          <w:tab/>
        </w:r>
        <w:r>
          <w:rPr>
            <w:webHidden/>
          </w:rPr>
          <w:fldChar w:fldCharType="begin"/>
        </w:r>
        <w:r>
          <w:rPr>
            <w:webHidden/>
          </w:rPr>
          <w:instrText xml:space="preserve"> PAGEREF _Toc476823480 \h </w:instrText>
        </w:r>
        <w:r>
          <w:rPr>
            <w:webHidden/>
          </w:rPr>
        </w:r>
        <w:r>
          <w:rPr>
            <w:webHidden/>
          </w:rPr>
          <w:fldChar w:fldCharType="separate"/>
        </w:r>
        <w:r>
          <w:rPr>
            <w:webHidden/>
          </w:rPr>
          <w:t>67</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81" w:history="1">
        <w:r w:rsidRPr="00B41E80">
          <w:rPr>
            <w:rStyle w:val="Hyperlink"/>
          </w:rPr>
          <w:t>Condition 19.</w:t>
        </w:r>
        <w:r>
          <w:rPr>
            <w:rFonts w:asciiTheme="minorHAnsi" w:eastAsiaTheme="minorEastAsia" w:hAnsiTheme="minorHAnsi" w:cstheme="minorBidi"/>
            <w:sz w:val="22"/>
            <w:szCs w:val="22"/>
            <w:lang w:val="en-GB" w:eastAsia="en-GB"/>
          </w:rPr>
          <w:tab/>
        </w:r>
        <w:r w:rsidRPr="00B41E80">
          <w:rPr>
            <w:rStyle w:val="Hyperlink"/>
          </w:rPr>
          <w:t>Procurement of Assets and Services</w:t>
        </w:r>
        <w:r>
          <w:rPr>
            <w:webHidden/>
          </w:rPr>
          <w:tab/>
        </w:r>
        <w:r>
          <w:rPr>
            <w:webHidden/>
          </w:rPr>
          <w:fldChar w:fldCharType="begin"/>
        </w:r>
        <w:r>
          <w:rPr>
            <w:webHidden/>
          </w:rPr>
          <w:instrText xml:space="preserve"> PAGEREF _Toc476823481 \h </w:instrText>
        </w:r>
        <w:r>
          <w:rPr>
            <w:webHidden/>
          </w:rPr>
        </w:r>
        <w:r>
          <w:rPr>
            <w:webHidden/>
          </w:rPr>
          <w:fldChar w:fldCharType="separate"/>
        </w:r>
        <w:r>
          <w:rPr>
            <w:webHidden/>
          </w:rPr>
          <w:t>68</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82" w:history="1">
        <w:r w:rsidRPr="00B41E80">
          <w:rPr>
            <w:rStyle w:val="Hyperlink"/>
          </w:rPr>
          <w:t>Condition 20.</w:t>
        </w:r>
        <w:r>
          <w:rPr>
            <w:rFonts w:asciiTheme="minorHAnsi" w:eastAsiaTheme="minorEastAsia" w:hAnsiTheme="minorHAnsi" w:cstheme="minorBidi"/>
            <w:sz w:val="22"/>
            <w:szCs w:val="22"/>
            <w:lang w:val="en-GB" w:eastAsia="en-GB"/>
          </w:rPr>
          <w:tab/>
        </w:r>
        <w:r w:rsidRPr="00B41E80">
          <w:rPr>
            <w:rStyle w:val="Hyperlink"/>
          </w:rPr>
          <w:t>Charging and Revenue Restriction</w:t>
        </w:r>
        <w:r>
          <w:rPr>
            <w:webHidden/>
          </w:rPr>
          <w:tab/>
        </w:r>
        <w:r>
          <w:rPr>
            <w:webHidden/>
          </w:rPr>
          <w:fldChar w:fldCharType="begin"/>
        </w:r>
        <w:r>
          <w:rPr>
            <w:webHidden/>
          </w:rPr>
          <w:instrText xml:space="preserve"> PAGEREF _Toc476823482 \h </w:instrText>
        </w:r>
        <w:r>
          <w:rPr>
            <w:webHidden/>
          </w:rPr>
        </w:r>
        <w:r>
          <w:rPr>
            <w:webHidden/>
          </w:rPr>
          <w:fldChar w:fldCharType="separate"/>
        </w:r>
        <w:r>
          <w:rPr>
            <w:webHidden/>
          </w:rPr>
          <w:t>70</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83" w:history="1">
        <w:r w:rsidRPr="00B41E80">
          <w:rPr>
            <w:rStyle w:val="Hyperlink"/>
            <w:rFonts w:eastAsia="MS Mincho"/>
          </w:rPr>
          <w:t>Schedule 1.  Revocation</w:t>
        </w:r>
        <w:r>
          <w:rPr>
            <w:webHidden/>
          </w:rPr>
          <w:tab/>
        </w:r>
        <w:r>
          <w:rPr>
            <w:webHidden/>
          </w:rPr>
          <w:fldChar w:fldCharType="begin"/>
        </w:r>
        <w:r>
          <w:rPr>
            <w:webHidden/>
          </w:rPr>
          <w:instrText xml:space="preserve"> PAGEREF _Toc476823483 \h </w:instrText>
        </w:r>
        <w:r>
          <w:rPr>
            <w:webHidden/>
          </w:rPr>
        </w:r>
        <w:r>
          <w:rPr>
            <w:webHidden/>
          </w:rPr>
          <w:fldChar w:fldCharType="separate"/>
        </w:r>
        <w:r>
          <w:rPr>
            <w:webHidden/>
          </w:rPr>
          <w:t>71</w:t>
        </w:r>
        <w:r>
          <w:rPr>
            <w:webHidden/>
          </w:rPr>
          <w:fldChar w:fldCharType="end"/>
        </w:r>
      </w:hyperlink>
    </w:p>
    <w:p w:rsidR="005B2B6B" w:rsidRDefault="005B2B6B">
      <w:pPr>
        <w:pStyle w:val="TOC1"/>
        <w:rPr>
          <w:rFonts w:asciiTheme="minorHAnsi" w:eastAsiaTheme="minorEastAsia" w:hAnsiTheme="minorHAnsi" w:cstheme="minorBidi"/>
          <w:sz w:val="22"/>
          <w:szCs w:val="22"/>
          <w:lang w:val="en-GB" w:eastAsia="en-GB"/>
        </w:rPr>
      </w:pPr>
      <w:hyperlink w:anchor="_Toc476823484" w:history="1">
        <w:r w:rsidRPr="00B41E80">
          <w:rPr>
            <w:rStyle w:val="Hyperlink"/>
          </w:rPr>
          <w:t>ANNEX 1  Charging and Revenue Restriction</w:t>
        </w:r>
        <w:r>
          <w:rPr>
            <w:webHidden/>
          </w:rPr>
          <w:tab/>
        </w:r>
        <w:r>
          <w:rPr>
            <w:webHidden/>
          </w:rPr>
          <w:fldChar w:fldCharType="begin"/>
        </w:r>
        <w:r>
          <w:rPr>
            <w:webHidden/>
          </w:rPr>
          <w:instrText xml:space="preserve"> PAGEREF _Toc476823484 \h </w:instrText>
        </w:r>
        <w:r>
          <w:rPr>
            <w:webHidden/>
          </w:rPr>
        </w:r>
        <w:r>
          <w:rPr>
            <w:webHidden/>
          </w:rPr>
          <w:fldChar w:fldCharType="separate"/>
        </w:r>
        <w:r>
          <w:rPr>
            <w:webHidden/>
          </w:rPr>
          <w:t>73</w:t>
        </w:r>
        <w:r>
          <w:rPr>
            <w:webHidden/>
          </w:rPr>
          <w:fldChar w:fldCharType="end"/>
        </w:r>
      </w:hyperlink>
    </w:p>
    <w:p w:rsidR="005B2B6B" w:rsidRDefault="005B2B6B" w:rsidP="005B2B6B">
      <w:pPr>
        <w:spacing w:line="360" w:lineRule="auto"/>
        <w:jc w:val="center"/>
        <w:rPr>
          <w:rFonts w:ascii="Arial" w:hAnsi="Arial" w:cs="Arial"/>
          <w:b/>
          <w:bCs/>
          <w:sz w:val="20"/>
          <w:szCs w:val="20"/>
          <w:lang w:val="en-GB"/>
        </w:rPr>
      </w:pPr>
      <w:r>
        <w:rPr>
          <w:rFonts w:ascii="Arial" w:hAnsi="Arial" w:cs="Arial"/>
          <w:b/>
          <w:bCs/>
          <w:sz w:val="20"/>
          <w:szCs w:val="20"/>
          <w:lang w:val="en-GB"/>
        </w:rPr>
        <w:fldChar w:fldCharType="end"/>
      </w:r>
    </w:p>
    <w:p w:rsidR="005B2B6B" w:rsidRDefault="005B2B6B">
      <w:pPr>
        <w:autoSpaceDE/>
        <w:autoSpaceDN/>
        <w:adjustRightInd/>
        <w:rPr>
          <w:rFonts w:ascii="Arial" w:hAnsi="Arial" w:cs="Arial"/>
          <w:b/>
          <w:bCs/>
          <w:sz w:val="20"/>
          <w:szCs w:val="20"/>
          <w:lang w:val="en-GB"/>
        </w:rPr>
      </w:pPr>
      <w:r>
        <w:rPr>
          <w:rFonts w:ascii="Arial" w:hAnsi="Arial" w:cs="Arial"/>
          <w:b/>
          <w:bCs/>
          <w:sz w:val="20"/>
          <w:szCs w:val="20"/>
          <w:lang w:val="en-GB"/>
        </w:rPr>
        <w:br w:type="page"/>
      </w:r>
    </w:p>
    <w:p w:rsidR="009C377B" w:rsidRPr="001C4E1F" w:rsidRDefault="009C377B" w:rsidP="005B2B6B">
      <w:pPr>
        <w:spacing w:line="360" w:lineRule="auto"/>
        <w:jc w:val="center"/>
        <w:rPr>
          <w:rFonts w:ascii="Arial" w:hAnsi="Arial" w:cs="Arial"/>
          <w:b/>
          <w:bCs/>
          <w:sz w:val="20"/>
          <w:szCs w:val="20"/>
          <w:lang w:val="en-GB"/>
        </w:rPr>
      </w:pPr>
      <w:r w:rsidRPr="001C4E1F">
        <w:rPr>
          <w:rFonts w:ascii="Arial" w:hAnsi="Arial" w:cs="Arial"/>
          <w:b/>
          <w:bCs/>
          <w:sz w:val="20"/>
          <w:szCs w:val="20"/>
          <w:lang w:val="en-GB"/>
        </w:rPr>
        <w:lastRenderedPageBreak/>
        <w:t xml:space="preserve">LICENCE TO </w:t>
      </w:r>
      <w:r w:rsidR="00615C37" w:rsidRPr="001C4E1F">
        <w:rPr>
          <w:rFonts w:ascii="Arial" w:hAnsi="Arial" w:cs="Arial"/>
          <w:b/>
          <w:bCs/>
          <w:sz w:val="20"/>
          <w:szCs w:val="20"/>
          <w:lang w:val="en-GB"/>
        </w:rPr>
        <w:t>ACT AS SEM OPERATOR</w:t>
      </w:r>
    </w:p>
    <w:p w:rsidR="009C377B" w:rsidRPr="001C4E1F" w:rsidRDefault="009C377B" w:rsidP="00E10602">
      <w:pPr>
        <w:pStyle w:val="StyleHeading1LeftLeft0cmFirstline0cm"/>
        <w:jc w:val="center"/>
      </w:pPr>
      <w:bookmarkStart w:id="13" w:name="_DV_M7"/>
      <w:bookmarkStart w:id="14" w:name="_Toc476823461"/>
      <w:bookmarkEnd w:id="13"/>
      <w:r w:rsidRPr="001C4E1F">
        <w:t>GRANT OF THE LICENCE</w:t>
      </w:r>
      <w:bookmarkEnd w:id="14"/>
    </w:p>
    <w:p w:rsidR="009C377B" w:rsidRPr="001C4E1F" w:rsidRDefault="009C377B">
      <w:pPr>
        <w:pStyle w:val="Body1"/>
        <w:rPr>
          <w:lang w:val="en-GB"/>
        </w:rPr>
      </w:pPr>
    </w:p>
    <w:p w:rsidR="009C377B" w:rsidRPr="001C4E1F" w:rsidRDefault="009C377B">
      <w:pPr>
        <w:spacing w:after="240" w:line="360" w:lineRule="auto"/>
        <w:jc w:val="both"/>
        <w:rPr>
          <w:rFonts w:ascii="Arial" w:hAnsi="Arial" w:cs="Arial"/>
          <w:b/>
          <w:bCs/>
          <w:sz w:val="20"/>
          <w:szCs w:val="20"/>
          <w:lang w:val="en-GB"/>
        </w:rPr>
      </w:pPr>
      <w:bookmarkStart w:id="15" w:name="_DV_M8"/>
      <w:bookmarkEnd w:id="15"/>
      <w:r w:rsidRPr="001C4E1F">
        <w:rPr>
          <w:rFonts w:ascii="Arial" w:hAnsi="Arial" w:cs="Arial"/>
          <w:b/>
          <w:bCs/>
          <w:sz w:val="20"/>
          <w:szCs w:val="20"/>
          <w:lang w:val="en-GB"/>
        </w:rPr>
        <w:t>1.</w:t>
      </w:r>
      <w:r w:rsidRPr="001C4E1F">
        <w:rPr>
          <w:rFonts w:ascii="Arial" w:hAnsi="Arial" w:cs="Arial"/>
          <w:b/>
          <w:bCs/>
          <w:sz w:val="20"/>
          <w:szCs w:val="20"/>
          <w:lang w:val="en-GB"/>
        </w:rPr>
        <w:tab/>
        <w:t>Terms of the Licence</w:t>
      </w:r>
    </w:p>
    <w:p w:rsidR="009C377B" w:rsidRPr="001C4E1F" w:rsidRDefault="009C377B" w:rsidP="00215C04">
      <w:pPr>
        <w:pStyle w:val="ssPara1"/>
        <w:spacing w:after="240" w:line="360" w:lineRule="auto"/>
        <w:ind w:left="709"/>
        <w:rPr>
          <w:sz w:val="20"/>
          <w:szCs w:val="20"/>
        </w:rPr>
      </w:pPr>
      <w:bookmarkStart w:id="16" w:name="_DV_M9"/>
      <w:bookmarkEnd w:id="16"/>
      <w:r w:rsidRPr="001C4E1F">
        <w:rPr>
          <w:sz w:val="20"/>
          <w:szCs w:val="20"/>
        </w:rPr>
        <w:t xml:space="preserve">The </w:t>
      </w:r>
      <w:r w:rsidR="00567AC9" w:rsidRPr="001C4E1F">
        <w:rPr>
          <w:sz w:val="20"/>
          <w:szCs w:val="20"/>
        </w:rPr>
        <w:t>Department of Enterprise, Trade and Investment</w:t>
      </w:r>
      <w:r w:rsidRPr="001C4E1F">
        <w:rPr>
          <w:sz w:val="20"/>
          <w:szCs w:val="20"/>
        </w:rPr>
        <w:t xml:space="preserve"> (the “</w:t>
      </w:r>
      <w:r w:rsidR="00567AC9" w:rsidRPr="001C4E1F">
        <w:rPr>
          <w:b/>
          <w:sz w:val="20"/>
          <w:szCs w:val="20"/>
        </w:rPr>
        <w:t>Department</w:t>
      </w:r>
      <w:r w:rsidRPr="001C4E1F">
        <w:rPr>
          <w:sz w:val="20"/>
          <w:szCs w:val="20"/>
        </w:rPr>
        <w:t xml:space="preserve">”), in exercise of the powers conferred by Article </w:t>
      </w:r>
      <w:bookmarkStart w:id="17" w:name="_DV_M10"/>
      <w:bookmarkEnd w:id="17"/>
      <w:r w:rsidRPr="001C4E1F">
        <w:rPr>
          <w:sz w:val="20"/>
          <w:szCs w:val="20"/>
        </w:rPr>
        <w:t>10(1)(d)</w:t>
      </w:r>
      <w:bookmarkStart w:id="18" w:name="_DV_M11"/>
      <w:bookmarkEnd w:id="18"/>
      <w:r w:rsidRPr="001C4E1F">
        <w:rPr>
          <w:sz w:val="20"/>
          <w:szCs w:val="20"/>
        </w:rPr>
        <w:t xml:space="preserve"> of the Electricity (Northern Ireland) Order 1992 (the “</w:t>
      </w:r>
      <w:r w:rsidRPr="001C4E1F">
        <w:rPr>
          <w:b/>
          <w:bCs/>
          <w:sz w:val="20"/>
          <w:szCs w:val="20"/>
        </w:rPr>
        <w:t>Order</w:t>
      </w:r>
      <w:r w:rsidRPr="001C4E1F">
        <w:rPr>
          <w:sz w:val="20"/>
          <w:szCs w:val="20"/>
        </w:rPr>
        <w:t>”)</w:t>
      </w:r>
      <w:r w:rsidR="00567AC9" w:rsidRPr="001C4E1F">
        <w:rPr>
          <w:sz w:val="20"/>
          <w:szCs w:val="20"/>
        </w:rPr>
        <w:t>,</w:t>
      </w:r>
      <w:r w:rsidRPr="001C4E1F">
        <w:rPr>
          <w:sz w:val="20"/>
          <w:szCs w:val="20"/>
        </w:rPr>
        <w:t xml:space="preserve"> hereby grants to SONI Limited (a body corporate registered in Northern Ireland under company number NI038715) (the “</w:t>
      </w:r>
      <w:r w:rsidRPr="001C4E1F">
        <w:rPr>
          <w:b/>
          <w:bCs/>
          <w:sz w:val="20"/>
          <w:szCs w:val="20"/>
        </w:rPr>
        <w:t>Licensee</w:t>
      </w:r>
      <w:r w:rsidRPr="001C4E1F">
        <w:rPr>
          <w:sz w:val="20"/>
          <w:szCs w:val="20"/>
        </w:rPr>
        <w:t>”) a licence (the “</w:t>
      </w:r>
      <w:r w:rsidRPr="001C4E1F">
        <w:rPr>
          <w:b/>
          <w:bCs/>
          <w:sz w:val="20"/>
          <w:szCs w:val="20"/>
        </w:rPr>
        <w:t>Licence</w:t>
      </w:r>
      <w:r w:rsidRPr="001C4E1F">
        <w:rPr>
          <w:sz w:val="20"/>
          <w:szCs w:val="20"/>
        </w:rPr>
        <w:t xml:space="preserve">”) authorising it to </w:t>
      </w:r>
      <w:bookmarkStart w:id="19" w:name="_DV_M12"/>
      <w:bookmarkEnd w:id="19"/>
      <w:r w:rsidR="00615C37" w:rsidRPr="001C4E1F">
        <w:rPr>
          <w:sz w:val="20"/>
          <w:szCs w:val="20"/>
        </w:rPr>
        <w:t>act as SEM operator within the meaning of Article 8(</w:t>
      </w:r>
      <w:r w:rsidR="00215C04">
        <w:rPr>
          <w:sz w:val="20"/>
          <w:szCs w:val="20"/>
        </w:rPr>
        <w:t>6</w:t>
      </w:r>
      <w:r w:rsidR="00615C37" w:rsidRPr="001C4E1F">
        <w:rPr>
          <w:sz w:val="20"/>
          <w:szCs w:val="20"/>
        </w:rPr>
        <w:t>) of the Order</w:t>
      </w:r>
      <w:bookmarkStart w:id="20" w:name="_DV_M13"/>
      <w:bookmarkStart w:id="21" w:name="_DV_M14"/>
      <w:bookmarkEnd w:id="20"/>
      <w:bookmarkEnd w:id="21"/>
      <w:r w:rsidR="00215C04">
        <w:rPr>
          <w:sz w:val="20"/>
          <w:szCs w:val="20"/>
        </w:rPr>
        <w:t xml:space="preserve"> </w:t>
      </w:r>
      <w:r w:rsidRPr="001C4E1F">
        <w:rPr>
          <w:sz w:val="20"/>
          <w:szCs w:val="20"/>
        </w:rPr>
        <w:t>from the date of this grant, on which date the Licence shall be deemed to come into force, until:</w:t>
      </w:r>
    </w:p>
    <w:p w:rsidR="009C377B" w:rsidRPr="001C4E1F" w:rsidRDefault="009C377B">
      <w:pPr>
        <w:pStyle w:val="ssPara1"/>
        <w:numPr>
          <w:ilvl w:val="0"/>
          <w:numId w:val="1"/>
        </w:numPr>
        <w:spacing w:after="240" w:line="360" w:lineRule="auto"/>
        <w:rPr>
          <w:sz w:val="20"/>
          <w:szCs w:val="20"/>
        </w:rPr>
      </w:pPr>
      <w:bookmarkStart w:id="22" w:name="_DV_M15"/>
      <w:bookmarkEnd w:id="22"/>
      <w:r w:rsidRPr="001C4E1F">
        <w:rPr>
          <w:sz w:val="20"/>
          <w:szCs w:val="20"/>
        </w:rPr>
        <w:t xml:space="preserve">the Licence is determined by not less than 25 years’ notice in writing given by the </w:t>
      </w:r>
      <w:r w:rsidR="003F2D4C">
        <w:rPr>
          <w:sz w:val="20"/>
          <w:szCs w:val="20"/>
        </w:rPr>
        <w:t>Northern Ireland Authority for Utility Regulation</w:t>
      </w:r>
      <w:r w:rsidRPr="001C4E1F">
        <w:rPr>
          <w:sz w:val="20"/>
          <w:szCs w:val="20"/>
        </w:rPr>
        <w:t xml:space="preserve"> to the Licensee, which notice shall not be served earlier than the date which is ten years after the date of this grant; or</w:t>
      </w:r>
    </w:p>
    <w:p w:rsidR="009C377B" w:rsidRPr="001C4E1F" w:rsidRDefault="009C377B">
      <w:pPr>
        <w:pStyle w:val="ssPara1"/>
        <w:numPr>
          <w:ilvl w:val="0"/>
          <w:numId w:val="1"/>
        </w:numPr>
        <w:spacing w:after="240" w:line="360" w:lineRule="auto"/>
        <w:rPr>
          <w:sz w:val="20"/>
          <w:szCs w:val="20"/>
        </w:rPr>
      </w:pPr>
      <w:bookmarkStart w:id="23" w:name="_DV_M16"/>
      <w:bookmarkEnd w:id="23"/>
      <w:proofErr w:type="gramStart"/>
      <w:r w:rsidRPr="001C4E1F">
        <w:rPr>
          <w:sz w:val="20"/>
          <w:szCs w:val="20"/>
        </w:rPr>
        <w:t>the</w:t>
      </w:r>
      <w:proofErr w:type="gramEnd"/>
      <w:r w:rsidRPr="001C4E1F">
        <w:rPr>
          <w:sz w:val="20"/>
          <w:szCs w:val="20"/>
        </w:rPr>
        <w:t xml:space="preserve"> date, if earlier, on which the Licence is revoked in accordance with the provisions specified as a term of the Licence in Schedule </w:t>
      </w:r>
      <w:r w:rsidR="00615C37" w:rsidRPr="001C4E1F">
        <w:rPr>
          <w:sz w:val="20"/>
          <w:szCs w:val="20"/>
        </w:rPr>
        <w:t>1</w:t>
      </w:r>
      <w:r w:rsidR="00215C04">
        <w:rPr>
          <w:sz w:val="20"/>
          <w:szCs w:val="20"/>
        </w:rPr>
        <w:t xml:space="preserve"> hereto.</w:t>
      </w:r>
    </w:p>
    <w:p w:rsidR="009C377B" w:rsidRPr="001C4E1F" w:rsidRDefault="009C377B" w:rsidP="000365D6">
      <w:pPr>
        <w:numPr>
          <w:ilvl w:val="1"/>
          <w:numId w:val="1"/>
        </w:numPr>
        <w:tabs>
          <w:tab w:val="clear" w:pos="2869"/>
          <w:tab w:val="num" w:pos="720"/>
        </w:tabs>
        <w:spacing w:after="240" w:line="360" w:lineRule="auto"/>
        <w:ind w:left="720"/>
        <w:rPr>
          <w:rFonts w:ascii="Arial" w:hAnsi="Arial" w:cs="Arial"/>
          <w:b/>
          <w:bCs/>
          <w:sz w:val="20"/>
          <w:szCs w:val="20"/>
          <w:lang w:val="en-GB"/>
        </w:rPr>
      </w:pPr>
      <w:bookmarkStart w:id="24" w:name="_DV_M17"/>
      <w:bookmarkEnd w:id="24"/>
      <w:r w:rsidRPr="001C4E1F">
        <w:rPr>
          <w:rFonts w:ascii="Arial" w:hAnsi="Arial" w:cs="Arial"/>
          <w:b/>
          <w:bCs/>
          <w:sz w:val="20"/>
          <w:szCs w:val="20"/>
          <w:lang w:val="en-GB"/>
        </w:rPr>
        <w:t>Conditions of the Licence</w:t>
      </w:r>
    </w:p>
    <w:p w:rsidR="009C377B" w:rsidRPr="001C4E1F" w:rsidRDefault="009C377B">
      <w:pPr>
        <w:pStyle w:val="ssPara1"/>
        <w:spacing w:after="240" w:line="360" w:lineRule="auto"/>
        <w:ind w:left="720"/>
        <w:rPr>
          <w:sz w:val="20"/>
          <w:szCs w:val="20"/>
        </w:rPr>
      </w:pPr>
      <w:bookmarkStart w:id="25" w:name="_DV_M18"/>
      <w:bookmarkEnd w:id="25"/>
      <w:r w:rsidRPr="001C4E1F">
        <w:rPr>
          <w:sz w:val="20"/>
          <w:szCs w:val="20"/>
        </w:rPr>
        <w:t xml:space="preserve">The Licence shall, in accordance with Article </w:t>
      </w:r>
      <w:bookmarkStart w:id="26" w:name="_DV_M19"/>
      <w:bookmarkEnd w:id="26"/>
      <w:r w:rsidRPr="001C4E1F">
        <w:rPr>
          <w:sz w:val="20"/>
          <w:szCs w:val="20"/>
        </w:rPr>
        <w:t>11(1)</w:t>
      </w:r>
      <w:bookmarkStart w:id="27" w:name="_DV_M20"/>
      <w:bookmarkEnd w:id="27"/>
      <w:r w:rsidRPr="001C4E1F">
        <w:rPr>
          <w:b/>
          <w:bCs/>
          <w:sz w:val="20"/>
          <w:szCs w:val="20"/>
        </w:rPr>
        <w:t xml:space="preserve"> </w:t>
      </w:r>
      <w:r w:rsidRPr="001C4E1F">
        <w:rPr>
          <w:sz w:val="20"/>
          <w:szCs w:val="20"/>
        </w:rPr>
        <w:t xml:space="preserve">of the Order, include the conditions attached hereto at the time of this grant (as such conditions may subsequently be modified in accordance with </w:t>
      </w:r>
      <w:bookmarkStart w:id="28" w:name="_DV_M21"/>
      <w:bookmarkEnd w:id="28"/>
      <w:r w:rsidRPr="001C4E1F">
        <w:rPr>
          <w:sz w:val="20"/>
          <w:szCs w:val="20"/>
        </w:rPr>
        <w:t>Article 14, Article 17</w:t>
      </w:r>
      <w:r w:rsidR="00936397" w:rsidRPr="001C4E1F">
        <w:rPr>
          <w:sz w:val="20"/>
          <w:szCs w:val="20"/>
        </w:rPr>
        <w:t>, Article 17A</w:t>
      </w:r>
      <w:r w:rsidRPr="001C4E1F">
        <w:rPr>
          <w:sz w:val="20"/>
          <w:szCs w:val="20"/>
        </w:rPr>
        <w:t xml:space="preserve"> or Article 18</w:t>
      </w:r>
      <w:bookmarkStart w:id="29" w:name="_DV_M22"/>
      <w:bookmarkEnd w:id="29"/>
      <w:r w:rsidRPr="001C4E1F">
        <w:rPr>
          <w:sz w:val="20"/>
          <w:szCs w:val="20"/>
        </w:rPr>
        <w:t xml:space="preserve"> of the Order, or such other lawful power of modification as may exist from time to time).</w:t>
      </w:r>
    </w:p>
    <w:p w:rsidR="009C377B" w:rsidRPr="001C4E1F" w:rsidRDefault="009C377B" w:rsidP="000365D6">
      <w:pPr>
        <w:numPr>
          <w:ilvl w:val="1"/>
          <w:numId w:val="1"/>
        </w:numPr>
        <w:tabs>
          <w:tab w:val="clear" w:pos="2869"/>
          <w:tab w:val="num" w:pos="720"/>
        </w:tabs>
        <w:spacing w:after="240" w:line="360" w:lineRule="auto"/>
        <w:ind w:left="720"/>
        <w:rPr>
          <w:rFonts w:ascii="Arial" w:hAnsi="Arial" w:cs="Arial"/>
          <w:b/>
          <w:bCs/>
          <w:sz w:val="20"/>
          <w:szCs w:val="20"/>
          <w:lang w:val="en-GB"/>
        </w:rPr>
      </w:pPr>
      <w:r w:rsidRPr="001C4E1F">
        <w:rPr>
          <w:rFonts w:ascii="Arial" w:hAnsi="Arial" w:cs="Arial"/>
          <w:b/>
          <w:bCs/>
          <w:sz w:val="20"/>
          <w:szCs w:val="20"/>
          <w:lang w:val="en-GB"/>
        </w:rPr>
        <w:t>Definitions</w:t>
      </w:r>
    </w:p>
    <w:p w:rsidR="009C377B" w:rsidRPr="001C4E1F" w:rsidRDefault="009C377B">
      <w:pPr>
        <w:pStyle w:val="ssPara1"/>
        <w:spacing w:after="240" w:line="360" w:lineRule="auto"/>
        <w:ind w:left="720"/>
        <w:rPr>
          <w:sz w:val="20"/>
          <w:szCs w:val="20"/>
        </w:rPr>
      </w:pPr>
      <w:r w:rsidRPr="001C4E1F">
        <w:rPr>
          <w:color w:val="000000"/>
          <w:w w:val="0"/>
          <w:sz w:val="20"/>
          <w:szCs w:val="20"/>
        </w:rPr>
        <w:t xml:space="preserve">Unless the contrary intention appears, words and expressions used in the terms of the Licence shall have the same meaning as was given to them, and shall be construed in accordance with the rules of construction and interpretation set out, in the conditions of the Licence at the date on which the Licence was granted. </w:t>
      </w:r>
      <w:r w:rsidRPr="001C4E1F">
        <w:rPr>
          <w:sz w:val="20"/>
          <w:szCs w:val="20"/>
        </w:rPr>
        <w:t xml:space="preserve"> </w:t>
      </w:r>
    </w:p>
    <w:p w:rsidR="009C377B" w:rsidRPr="001C4E1F" w:rsidRDefault="009C377B">
      <w:pPr>
        <w:spacing w:line="360" w:lineRule="auto"/>
        <w:rPr>
          <w:rFonts w:ascii="Arial" w:hAnsi="Arial" w:cs="Arial"/>
          <w:sz w:val="20"/>
          <w:szCs w:val="20"/>
          <w:lang w:val="en-GB"/>
        </w:rPr>
      </w:pPr>
    </w:p>
    <w:p w:rsidR="009C377B" w:rsidRPr="001C4E1F" w:rsidRDefault="009C377B">
      <w:pPr>
        <w:spacing w:line="360" w:lineRule="auto"/>
        <w:rPr>
          <w:rFonts w:ascii="Arial" w:hAnsi="Arial" w:cs="Arial"/>
          <w:sz w:val="20"/>
          <w:szCs w:val="20"/>
          <w:lang w:val="en-GB"/>
        </w:rPr>
      </w:pPr>
      <w:bookmarkStart w:id="30" w:name="_DV_M23"/>
      <w:bookmarkEnd w:id="30"/>
      <w:r w:rsidRPr="001C4E1F">
        <w:rPr>
          <w:rFonts w:ascii="Arial" w:hAnsi="Arial" w:cs="Arial"/>
          <w:sz w:val="20"/>
          <w:szCs w:val="20"/>
          <w:lang w:val="en-GB"/>
        </w:rPr>
        <w:t>……………………………………….</w:t>
      </w:r>
    </w:p>
    <w:p w:rsidR="009C377B" w:rsidRPr="001C4E1F" w:rsidRDefault="00043952">
      <w:pPr>
        <w:spacing w:line="360" w:lineRule="auto"/>
        <w:rPr>
          <w:rFonts w:ascii="Arial" w:hAnsi="Arial" w:cs="Arial"/>
          <w:b/>
          <w:bCs/>
          <w:sz w:val="20"/>
          <w:szCs w:val="20"/>
          <w:lang w:val="en-GB"/>
        </w:rPr>
      </w:pPr>
      <w:bookmarkStart w:id="31" w:name="_DV_M24"/>
      <w:bookmarkEnd w:id="31"/>
      <w:r>
        <w:rPr>
          <w:rFonts w:ascii="Arial" w:hAnsi="Arial" w:cs="Arial"/>
          <w:b/>
          <w:bCs/>
          <w:sz w:val="20"/>
          <w:szCs w:val="20"/>
          <w:lang w:val="en-GB"/>
        </w:rPr>
        <w:t>Jenny Pyper</w:t>
      </w:r>
    </w:p>
    <w:p w:rsidR="009C377B" w:rsidRDefault="00043952">
      <w:pPr>
        <w:spacing w:line="360" w:lineRule="auto"/>
        <w:rPr>
          <w:rFonts w:ascii="Arial" w:hAnsi="Arial" w:cs="Arial"/>
          <w:b/>
          <w:bCs/>
          <w:sz w:val="20"/>
          <w:szCs w:val="20"/>
          <w:lang w:val="en-GB"/>
        </w:rPr>
      </w:pPr>
      <w:bookmarkStart w:id="32" w:name="_DV_M25"/>
      <w:bookmarkEnd w:id="32"/>
      <w:proofErr w:type="gramStart"/>
      <w:r>
        <w:rPr>
          <w:rFonts w:ascii="Arial" w:hAnsi="Arial" w:cs="Arial"/>
          <w:b/>
          <w:bCs/>
          <w:sz w:val="20"/>
          <w:szCs w:val="20"/>
          <w:lang w:val="en-GB"/>
        </w:rPr>
        <w:t>for</w:t>
      </w:r>
      <w:proofErr w:type="gramEnd"/>
      <w:r>
        <w:rPr>
          <w:rFonts w:ascii="Arial" w:hAnsi="Arial" w:cs="Arial"/>
          <w:b/>
          <w:bCs/>
          <w:sz w:val="20"/>
          <w:szCs w:val="20"/>
          <w:lang w:val="en-GB"/>
        </w:rPr>
        <w:t xml:space="preserve"> and on behalf of the </w:t>
      </w:r>
      <w:r w:rsidR="00E5423C" w:rsidRPr="001C4E1F">
        <w:rPr>
          <w:rFonts w:ascii="Arial" w:hAnsi="Arial" w:cs="Arial"/>
          <w:b/>
          <w:bCs/>
          <w:sz w:val="20"/>
          <w:szCs w:val="20"/>
          <w:lang w:val="en-GB"/>
        </w:rPr>
        <w:t>Department of Enterprise, Trade and Investment</w:t>
      </w:r>
    </w:p>
    <w:p w:rsidR="000365D6" w:rsidRDefault="00043952">
      <w:pPr>
        <w:spacing w:line="360" w:lineRule="auto"/>
        <w:rPr>
          <w:rFonts w:ascii="Arial" w:hAnsi="Arial" w:cs="Arial"/>
          <w:b/>
          <w:bCs/>
          <w:sz w:val="20"/>
          <w:szCs w:val="20"/>
          <w:lang w:val="en-GB"/>
        </w:rPr>
      </w:pPr>
      <w:r>
        <w:rPr>
          <w:rFonts w:ascii="Arial" w:hAnsi="Arial" w:cs="Arial"/>
          <w:b/>
          <w:bCs/>
          <w:sz w:val="20"/>
          <w:szCs w:val="20"/>
          <w:lang w:val="en-GB"/>
        </w:rPr>
        <w:t>3 July 2007</w:t>
      </w:r>
    </w:p>
    <w:p w:rsidR="0015678B" w:rsidRPr="001C4E1F" w:rsidRDefault="0015678B">
      <w:pPr>
        <w:spacing w:line="360" w:lineRule="auto"/>
        <w:rPr>
          <w:rFonts w:ascii="Arial" w:hAnsi="Arial" w:cs="Arial"/>
          <w:sz w:val="20"/>
          <w:szCs w:val="20"/>
          <w:lang w:val="en-GB"/>
        </w:rPr>
      </w:pPr>
    </w:p>
    <w:p w:rsidR="009C377B" w:rsidRPr="001C4E1F" w:rsidRDefault="009C377B" w:rsidP="0015678B">
      <w:pPr>
        <w:rPr>
          <w:rStyle w:val="DeltaViewInsertion"/>
          <w:rFonts w:ascii="Arial" w:hAnsi="Arial" w:cs="Arial"/>
          <w:sz w:val="20"/>
          <w:szCs w:val="20"/>
          <w:u w:val="none"/>
          <w:lang w:val="en-GB"/>
        </w:rPr>
      </w:pPr>
    </w:p>
    <w:p w:rsidR="0015678B" w:rsidRPr="0015678B" w:rsidRDefault="0015678B" w:rsidP="0015678B">
      <w:pPr>
        <w:pStyle w:val="StyleHeading1LeftLeft0cmFirstline0cm"/>
      </w:pPr>
      <w:bookmarkStart w:id="33" w:name="_DV_M26"/>
      <w:bookmarkStart w:id="34" w:name="_DV_M27"/>
      <w:bookmarkStart w:id="35" w:name="_Toc138841374"/>
      <w:bookmarkStart w:id="36" w:name="_Toc159916084"/>
      <w:bookmarkStart w:id="37" w:name="_Toc167533675"/>
      <w:bookmarkStart w:id="38" w:name="_Toc476823462"/>
      <w:bookmarkEnd w:id="33"/>
      <w:bookmarkEnd w:id="34"/>
      <w:r>
        <w:t xml:space="preserve">Condition A: </w:t>
      </w:r>
      <w:r w:rsidRPr="0015678B">
        <w:t>Application of Other Licence Conditions and Further Modification</w:t>
      </w:r>
      <w:bookmarkEnd w:id="38"/>
    </w:p>
    <w:p w:rsidR="0015678B" w:rsidRPr="0015678B" w:rsidRDefault="0015678B" w:rsidP="0015678B">
      <w:pPr>
        <w:pStyle w:val="Header"/>
        <w:rPr>
          <w:w w:val="0"/>
          <w:szCs w:val="20"/>
        </w:rPr>
      </w:pPr>
      <w:r w:rsidRPr="0015678B">
        <w:rPr>
          <w:w w:val="0"/>
          <w:szCs w:val="20"/>
        </w:rPr>
        <w:t>Application of Conditions</w:t>
      </w:r>
    </w:p>
    <w:p w:rsidR="0015678B" w:rsidRPr="0015678B" w:rsidRDefault="0015678B" w:rsidP="0015678B">
      <w:pPr>
        <w:pStyle w:val="StyleHeading2TimesNewRomanJustifiedLinespacing15li"/>
        <w:rPr>
          <w:rFonts w:ascii="Arial" w:hAnsi="Arial" w:cs="Arial"/>
          <w:sz w:val="20"/>
        </w:rPr>
      </w:pPr>
      <w:r w:rsidRPr="0015678B">
        <w:rPr>
          <w:rFonts w:ascii="Arial" w:hAnsi="Arial" w:cs="Arial"/>
          <w:sz w:val="20"/>
        </w:rPr>
        <w:t>Notwithstanding any other provision of the Licence, the following conditions shall apply as follows:</w:t>
      </w:r>
    </w:p>
    <w:p w:rsidR="0015678B" w:rsidRPr="0015678B" w:rsidRDefault="0015678B" w:rsidP="0015678B">
      <w:pPr>
        <w:pStyle w:val="Heading3"/>
        <w:autoSpaceDE/>
        <w:autoSpaceDN/>
        <w:adjustRightInd/>
        <w:rPr>
          <w:szCs w:val="20"/>
        </w:rPr>
      </w:pPr>
      <w:r w:rsidRPr="0015678B">
        <w:rPr>
          <w:szCs w:val="20"/>
        </w:rPr>
        <w:t>Conditions B and C shall cease to have effect on the date 3 months after SEM Go-Live (or such later date as the Authority may direct);</w:t>
      </w:r>
    </w:p>
    <w:p w:rsidR="0015678B" w:rsidRPr="0015678B" w:rsidRDefault="0015678B" w:rsidP="0015678B">
      <w:pPr>
        <w:pStyle w:val="Heading3"/>
        <w:autoSpaceDE/>
        <w:autoSpaceDN/>
        <w:adjustRightInd/>
        <w:rPr>
          <w:bCs/>
          <w:szCs w:val="20"/>
        </w:rPr>
      </w:pPr>
      <w:r w:rsidRPr="0015678B">
        <w:rPr>
          <w:szCs w:val="20"/>
        </w:rPr>
        <w:t xml:space="preserve">Condition D shall cease to have effect on the date 18 months after SEM Go-Live (or such later date as the Authority may direct); </w:t>
      </w:r>
      <w:r w:rsidRPr="0015678B">
        <w:rPr>
          <w:bCs/>
          <w:szCs w:val="20"/>
        </w:rPr>
        <w:t>and</w:t>
      </w:r>
    </w:p>
    <w:p w:rsidR="0015678B" w:rsidRPr="0015678B" w:rsidRDefault="0015678B" w:rsidP="0015678B">
      <w:pPr>
        <w:pStyle w:val="Heading3"/>
        <w:autoSpaceDE/>
        <w:autoSpaceDN/>
        <w:adjustRightInd/>
        <w:rPr>
          <w:szCs w:val="20"/>
        </w:rPr>
      </w:pPr>
      <w:r w:rsidRPr="0015678B">
        <w:rPr>
          <w:szCs w:val="20"/>
        </w:rPr>
        <w:t xml:space="preserve">Conditions 10, 12, 16, 18 and 20 and the condition contained in Annex 1 shall only have effect from SEM Go-Live. </w:t>
      </w:r>
    </w:p>
    <w:p w:rsidR="0015678B" w:rsidRPr="0015678B" w:rsidRDefault="0015678B" w:rsidP="0015678B">
      <w:pPr>
        <w:pStyle w:val="Header"/>
        <w:jc w:val="both"/>
        <w:rPr>
          <w:bCs/>
          <w:iCs/>
          <w:szCs w:val="20"/>
        </w:rPr>
      </w:pPr>
      <w:r w:rsidRPr="0015678B">
        <w:rPr>
          <w:bCs/>
          <w:iCs/>
          <w:szCs w:val="20"/>
        </w:rPr>
        <w:t>Further Modification of Conditions</w:t>
      </w:r>
    </w:p>
    <w:p w:rsidR="0015678B" w:rsidRPr="0015678B" w:rsidRDefault="0015678B" w:rsidP="0015678B">
      <w:pPr>
        <w:pStyle w:val="StyleHeading2TimesNewRomanJustifiedLinespacing15li"/>
        <w:rPr>
          <w:rFonts w:ascii="Arial" w:hAnsi="Arial" w:cs="Arial"/>
          <w:sz w:val="20"/>
        </w:rPr>
      </w:pPr>
      <w:r w:rsidRPr="0015678B">
        <w:rPr>
          <w:rFonts w:ascii="Arial" w:hAnsi="Arial" w:cs="Arial"/>
          <w:sz w:val="20"/>
        </w:rPr>
        <w:t>Where a Condition ceases to have effect in accordance with paragraph 1(a) or 1(b), the Conditions shall automatically be modified by the deletion of that Condition.</w:t>
      </w:r>
    </w:p>
    <w:p w:rsidR="0015678B" w:rsidRPr="0015678B" w:rsidRDefault="0015678B" w:rsidP="0015678B">
      <w:pPr>
        <w:pStyle w:val="StyleHeading2TimesNewRomanJustifiedLinespacing15li"/>
        <w:rPr>
          <w:rFonts w:ascii="Arial" w:hAnsi="Arial" w:cs="Arial"/>
          <w:sz w:val="20"/>
        </w:rPr>
      </w:pPr>
      <w:r w:rsidRPr="0015678B">
        <w:rPr>
          <w:rFonts w:ascii="Arial" w:hAnsi="Arial" w:cs="Arial"/>
          <w:sz w:val="20"/>
        </w:rPr>
        <w:t xml:space="preserve">Once all of the Conditions referred to in paragraphs 1(a) and 1(b) have been deleted in accordance with paragraph 2, the Conditions shall automatically be modified by the deletion of this Condition </w:t>
      </w:r>
      <w:proofErr w:type="gramStart"/>
      <w:r w:rsidRPr="0015678B">
        <w:rPr>
          <w:rFonts w:ascii="Arial" w:hAnsi="Arial" w:cs="Arial"/>
          <w:sz w:val="20"/>
        </w:rPr>
        <w:t>A</w:t>
      </w:r>
      <w:proofErr w:type="gramEnd"/>
      <w:r w:rsidRPr="0015678B">
        <w:rPr>
          <w:rFonts w:ascii="Arial" w:hAnsi="Arial" w:cs="Arial"/>
          <w:sz w:val="20"/>
        </w:rPr>
        <w:t xml:space="preserve"> (such deletion being without prejudice to the continued application of the conditions referred to in paragraph 1(c)).</w:t>
      </w:r>
    </w:p>
    <w:p w:rsidR="003428BD" w:rsidRDefault="003428BD" w:rsidP="006A4E74">
      <w:pPr>
        <w:pStyle w:val="Header"/>
        <w:jc w:val="both"/>
        <w:rPr>
          <w:b/>
          <w:bCs/>
          <w:iCs/>
          <w:szCs w:val="20"/>
          <w:u w:val="none"/>
        </w:rPr>
      </w:pPr>
    </w:p>
    <w:p w:rsidR="003428BD" w:rsidRDefault="003428BD" w:rsidP="006A4E74">
      <w:pPr>
        <w:pStyle w:val="Header"/>
        <w:jc w:val="both"/>
        <w:rPr>
          <w:b/>
          <w:bCs/>
          <w:iCs/>
          <w:szCs w:val="20"/>
          <w:u w:val="none"/>
        </w:rPr>
      </w:pPr>
    </w:p>
    <w:p w:rsidR="003428BD" w:rsidRDefault="003428BD" w:rsidP="006A4E74">
      <w:pPr>
        <w:pStyle w:val="Header"/>
        <w:jc w:val="both"/>
        <w:rPr>
          <w:b/>
          <w:bCs/>
          <w:iCs/>
          <w:szCs w:val="20"/>
          <w:u w:val="none"/>
        </w:rPr>
      </w:pPr>
    </w:p>
    <w:p w:rsidR="003428BD" w:rsidRDefault="003428BD" w:rsidP="006A4E74">
      <w:pPr>
        <w:pStyle w:val="Header"/>
        <w:jc w:val="both"/>
        <w:rPr>
          <w:b/>
          <w:bCs/>
          <w:iCs/>
          <w:szCs w:val="20"/>
          <w:u w:val="none"/>
        </w:rPr>
      </w:pPr>
    </w:p>
    <w:p w:rsidR="003428BD" w:rsidRDefault="003428BD" w:rsidP="006A4E74">
      <w:pPr>
        <w:pStyle w:val="Header"/>
        <w:jc w:val="both"/>
        <w:rPr>
          <w:b/>
          <w:bCs/>
          <w:iCs/>
          <w:szCs w:val="20"/>
          <w:u w:val="none"/>
        </w:rPr>
      </w:pPr>
    </w:p>
    <w:p w:rsidR="003428BD" w:rsidRDefault="003428BD" w:rsidP="006A4E74">
      <w:pPr>
        <w:pStyle w:val="Header"/>
        <w:jc w:val="both"/>
        <w:rPr>
          <w:b/>
          <w:bCs/>
          <w:iCs/>
          <w:szCs w:val="20"/>
          <w:u w:val="none"/>
        </w:rPr>
      </w:pPr>
    </w:p>
    <w:p w:rsidR="00D42EAB" w:rsidRDefault="00D42EAB">
      <w:pPr>
        <w:autoSpaceDE/>
        <w:autoSpaceDN/>
        <w:adjustRightInd/>
        <w:rPr>
          <w:rFonts w:ascii="Arial" w:hAnsi="Arial" w:cs="Arial"/>
          <w:b/>
          <w:bCs/>
          <w:iCs/>
          <w:sz w:val="20"/>
          <w:szCs w:val="20"/>
          <w:lang w:val="en-GB"/>
        </w:rPr>
      </w:pPr>
      <w:r>
        <w:rPr>
          <w:b/>
          <w:bCs/>
          <w:iCs/>
          <w:szCs w:val="20"/>
        </w:rPr>
        <w:br w:type="page"/>
      </w:r>
    </w:p>
    <w:p w:rsidR="006A4E74" w:rsidRPr="006A4E74" w:rsidRDefault="003428BD" w:rsidP="006A4E74">
      <w:pPr>
        <w:pStyle w:val="Header"/>
        <w:jc w:val="both"/>
        <w:rPr>
          <w:b/>
          <w:bCs/>
          <w:iCs/>
          <w:szCs w:val="20"/>
          <w:u w:val="none"/>
        </w:rPr>
      </w:pPr>
      <w:r>
        <w:rPr>
          <w:b/>
          <w:bCs/>
          <w:iCs/>
          <w:szCs w:val="20"/>
          <w:u w:val="none"/>
        </w:rPr>
        <w:lastRenderedPageBreak/>
        <w:t xml:space="preserve">Condition A: </w:t>
      </w:r>
      <w:r w:rsidR="006A4E74" w:rsidRPr="006A4E74">
        <w:rPr>
          <w:b/>
          <w:bCs/>
          <w:iCs/>
          <w:szCs w:val="20"/>
          <w:u w:val="none"/>
        </w:rPr>
        <w:t>Transition</w:t>
      </w:r>
    </w:p>
    <w:p w:rsidR="006A4E74" w:rsidRDefault="006A4E74" w:rsidP="006A4E74"/>
    <w:p w:rsidR="006A4E74" w:rsidRPr="006A4E74" w:rsidRDefault="006A4E74" w:rsidP="006A4E74">
      <w:pPr>
        <w:rPr>
          <w:rFonts w:ascii="Arial" w:hAnsi="Arial" w:cs="Arial"/>
          <w:sz w:val="20"/>
          <w:szCs w:val="20"/>
          <w:u w:val="single"/>
        </w:rPr>
      </w:pPr>
      <w:r w:rsidRPr="006A4E74">
        <w:rPr>
          <w:rFonts w:ascii="Arial" w:hAnsi="Arial" w:cs="Arial"/>
          <w:sz w:val="20"/>
          <w:szCs w:val="20"/>
          <w:u w:val="single"/>
        </w:rPr>
        <w:t>General Requirement</w:t>
      </w:r>
    </w:p>
    <w:p w:rsidR="006A4E74" w:rsidRPr="006A4E74" w:rsidRDefault="006A4E74" w:rsidP="006A4E74">
      <w:pPr>
        <w:rPr>
          <w:rFonts w:ascii="Arial" w:hAnsi="Arial" w:cs="Arial"/>
          <w:sz w:val="20"/>
          <w:szCs w:val="20"/>
        </w:rPr>
      </w:pPr>
    </w:p>
    <w:p w:rsidR="0015678B" w:rsidRDefault="006A4E74" w:rsidP="00744CA7">
      <w:pPr>
        <w:pStyle w:val="Heading2"/>
        <w:numPr>
          <w:ilvl w:val="1"/>
          <w:numId w:val="54"/>
        </w:numPr>
      </w:pPr>
      <w:r w:rsidRPr="006A4E74">
        <w:t>The Licensee shall take all reasonable steps, and do all such reasonable things, as are (in each</w:t>
      </w:r>
      <w:r>
        <w:t xml:space="preserve"> </w:t>
      </w:r>
      <w:r w:rsidRPr="006A4E74">
        <w:t>case) within its power and necessary or expedient in order to give full and timely effect to the</w:t>
      </w:r>
      <w:r>
        <w:t xml:space="preserve"> </w:t>
      </w:r>
      <w:r w:rsidRPr="006A4E74">
        <w:t>revised SEM arrangements, so that the Licensee is able to comply with them from the time at which</w:t>
      </w:r>
      <w:r>
        <w:t xml:space="preserve"> </w:t>
      </w:r>
      <w:r w:rsidRPr="006A4E74">
        <w:t>they are effective (or intended to be effective).</w:t>
      </w:r>
    </w:p>
    <w:p w:rsidR="006A4E74" w:rsidRDefault="006A4E74" w:rsidP="006A4E74">
      <w:pPr>
        <w:rPr>
          <w:rFonts w:ascii="Arial" w:hAnsi="Arial" w:cs="Arial"/>
          <w:sz w:val="20"/>
          <w:szCs w:val="20"/>
          <w:u w:val="single"/>
        </w:rPr>
      </w:pPr>
      <w:r w:rsidRPr="006A4E74">
        <w:rPr>
          <w:rFonts w:ascii="Arial" w:hAnsi="Arial" w:cs="Arial"/>
          <w:sz w:val="20"/>
          <w:szCs w:val="20"/>
          <w:u w:val="single"/>
        </w:rPr>
        <w:t>Requirement to Co-operate</w:t>
      </w:r>
    </w:p>
    <w:p w:rsidR="006A4E74" w:rsidRPr="006A4E74" w:rsidRDefault="006A4E74" w:rsidP="006A4E74">
      <w:pPr>
        <w:rPr>
          <w:rFonts w:ascii="Arial" w:hAnsi="Arial" w:cs="Arial"/>
          <w:sz w:val="20"/>
          <w:szCs w:val="20"/>
          <w:u w:val="single"/>
        </w:rPr>
      </w:pPr>
    </w:p>
    <w:p w:rsidR="006A4E74" w:rsidRPr="006A4E74" w:rsidRDefault="006A4E74" w:rsidP="00744CA7">
      <w:pPr>
        <w:pStyle w:val="Heading2"/>
        <w:numPr>
          <w:ilvl w:val="1"/>
          <w:numId w:val="54"/>
        </w:numPr>
      </w:pPr>
      <w:r w:rsidRPr="006A4E74">
        <w:rPr>
          <w:rFonts w:cs="Arial"/>
          <w:szCs w:val="20"/>
        </w:rPr>
        <w:t>Without prejudice to paragraphs 1 and 3, the Licensee shall cooperate with authorised electricity operators and Republic of Ireland electricity operators (and with the Department, the Authority and such other persons as the Authority may direct) and shall take all reasonable steps, and do all such reasonable things, as are (in each case) within its power and necessary or expedient in order to enable:</w:t>
      </w:r>
    </w:p>
    <w:p w:rsidR="006A4E74" w:rsidRDefault="006A4E74" w:rsidP="00744CA7">
      <w:pPr>
        <w:pStyle w:val="Heading3"/>
        <w:numPr>
          <w:ilvl w:val="2"/>
          <w:numId w:val="54"/>
        </w:numPr>
      </w:pPr>
      <w:r w:rsidRPr="006A4E74">
        <w:t xml:space="preserve"> authorised electricity operators to comply with their statutory or licence obligations to give</w:t>
      </w:r>
      <w:r>
        <w:t xml:space="preserve"> </w:t>
      </w:r>
      <w:r w:rsidRPr="006A4E74">
        <w:t>full and timely effect to the revised SEM arrangements, so that such authorised electricity</w:t>
      </w:r>
      <w:r>
        <w:t xml:space="preserve"> </w:t>
      </w:r>
      <w:r w:rsidRPr="006A4E74">
        <w:t>operators are able to comply with them from the time at which they are effective (or</w:t>
      </w:r>
      <w:r>
        <w:t xml:space="preserve"> </w:t>
      </w:r>
      <w:r w:rsidRPr="006A4E74">
        <w:t>intended to be effective);</w:t>
      </w:r>
    </w:p>
    <w:p w:rsidR="006A4E74" w:rsidRDefault="006A4E74" w:rsidP="00744CA7">
      <w:pPr>
        <w:pStyle w:val="Heading3"/>
        <w:numPr>
          <w:ilvl w:val="2"/>
          <w:numId w:val="54"/>
        </w:numPr>
      </w:pPr>
      <w:proofErr w:type="gramStart"/>
      <w:r w:rsidRPr="006A4E74">
        <w:t>authorised</w:t>
      </w:r>
      <w:proofErr w:type="gramEnd"/>
      <w:r w:rsidRPr="006A4E74">
        <w:t xml:space="preserve"> electricity operators to comply with any directions by the Authority under a</w:t>
      </w:r>
      <w:r>
        <w:t xml:space="preserve"> </w:t>
      </w:r>
      <w:r w:rsidRPr="006A4E74">
        <w:t>provision of their lice</w:t>
      </w:r>
      <w:r>
        <w:t>nces equivalent to paragraph 4;</w:t>
      </w:r>
      <w:r w:rsidR="00A518BA">
        <w:t xml:space="preserve"> and</w:t>
      </w:r>
    </w:p>
    <w:p w:rsidR="006A4E74" w:rsidRDefault="006A4E74" w:rsidP="00744CA7">
      <w:pPr>
        <w:pStyle w:val="Heading3"/>
        <w:numPr>
          <w:ilvl w:val="2"/>
          <w:numId w:val="54"/>
        </w:numPr>
      </w:pPr>
      <w:r>
        <w:t xml:space="preserve"> </w:t>
      </w:r>
      <w:r w:rsidRPr="006A4E74">
        <w:t>(c) Republic of Ireland electricity operators to comply with their statutory or licence obligations</w:t>
      </w:r>
      <w:r>
        <w:t xml:space="preserve"> </w:t>
      </w:r>
      <w:r w:rsidRPr="006A4E74">
        <w:t>to prepare for the coming into effect of the revised SEM arrangements,</w:t>
      </w:r>
      <w:r>
        <w:t xml:space="preserve"> </w:t>
      </w:r>
    </w:p>
    <w:p w:rsidR="006A4E74" w:rsidRDefault="006A4E74" w:rsidP="006A4E74">
      <w:pPr>
        <w:pStyle w:val="Heading3"/>
        <w:numPr>
          <w:ilvl w:val="0"/>
          <w:numId w:val="0"/>
        </w:numPr>
        <w:ind w:left="720"/>
      </w:pPr>
      <w:proofErr w:type="gramStart"/>
      <w:r w:rsidRPr="006A4E74">
        <w:t>and</w:t>
      </w:r>
      <w:proofErr w:type="gramEnd"/>
      <w:r w:rsidRPr="006A4E74">
        <w:t xml:space="preserve"> in the event of any dispute between the Licensee and such other person as to whether a</w:t>
      </w:r>
      <w:r>
        <w:t xml:space="preserve"> </w:t>
      </w:r>
      <w:r w:rsidRPr="006A4E74">
        <w:t>particular step, or thing, is reasonable, the Licensee or such other person may refer the matter to</w:t>
      </w:r>
      <w:r>
        <w:t xml:space="preserve"> </w:t>
      </w:r>
      <w:r w:rsidRPr="006A4E74">
        <w:t>the Authority for determination (which determination shall be final for the purposes of this</w:t>
      </w:r>
      <w:r>
        <w:t xml:space="preserve"> </w:t>
      </w:r>
      <w:r w:rsidRPr="006A4E74">
        <w:t>paragraph).</w:t>
      </w:r>
    </w:p>
    <w:p w:rsidR="006A4E74" w:rsidRDefault="006A4E74" w:rsidP="006A4E74">
      <w:pPr>
        <w:rPr>
          <w:rFonts w:ascii="Arial" w:hAnsi="Arial" w:cs="Arial"/>
          <w:sz w:val="20"/>
          <w:szCs w:val="20"/>
          <w:u w:val="single"/>
        </w:rPr>
      </w:pPr>
      <w:r w:rsidRPr="006A4E74">
        <w:rPr>
          <w:rFonts w:ascii="Arial" w:hAnsi="Arial" w:cs="Arial"/>
          <w:sz w:val="20"/>
          <w:szCs w:val="20"/>
          <w:u w:val="single"/>
        </w:rPr>
        <w:t>Requirements to Comply with Directions</w:t>
      </w:r>
    </w:p>
    <w:p w:rsidR="006A4E74" w:rsidRPr="006A4E74" w:rsidRDefault="006A4E74" w:rsidP="006A4E74">
      <w:pPr>
        <w:rPr>
          <w:rFonts w:ascii="Arial" w:hAnsi="Arial" w:cs="Arial"/>
          <w:sz w:val="20"/>
          <w:szCs w:val="20"/>
          <w:u w:val="single"/>
        </w:rPr>
      </w:pPr>
    </w:p>
    <w:p w:rsidR="006A4E74" w:rsidRDefault="006A4E74" w:rsidP="00744CA7">
      <w:pPr>
        <w:pStyle w:val="Heading2"/>
        <w:numPr>
          <w:ilvl w:val="1"/>
          <w:numId w:val="54"/>
        </w:numPr>
      </w:pPr>
      <w:r w:rsidRPr="006A4E74">
        <w:t>Without prejudice to paragraphs 1 and 2, the Licensee shall take all reasonable steps, and do all</w:t>
      </w:r>
      <w:r>
        <w:t xml:space="preserve"> </w:t>
      </w:r>
      <w:r w:rsidRPr="006A4E74">
        <w:t>such reasonable things, as are (in each case) within its powe</w:t>
      </w:r>
      <w:r>
        <w:t xml:space="preserve">r and necessary or expedient in </w:t>
      </w:r>
      <w:r w:rsidRPr="006A4E74">
        <w:t>order</w:t>
      </w:r>
      <w:r>
        <w:t xml:space="preserve"> </w:t>
      </w:r>
      <w:r w:rsidRPr="006A4E74">
        <w:t>to comply with any direction made from time to time by the Authority in accordance with paragraph</w:t>
      </w:r>
      <w:r>
        <w:t xml:space="preserve"> </w:t>
      </w:r>
      <w:r w:rsidRPr="006A4E74">
        <w:t>4 (and shall by so doing be taken to have complied with such direction).</w:t>
      </w:r>
    </w:p>
    <w:p w:rsidR="006A4E74" w:rsidRDefault="006A4E74" w:rsidP="00744CA7">
      <w:pPr>
        <w:pStyle w:val="Heading2"/>
        <w:numPr>
          <w:ilvl w:val="1"/>
          <w:numId w:val="54"/>
        </w:numPr>
      </w:pPr>
      <w:r w:rsidRPr="006A4E74">
        <w:lastRenderedPageBreak/>
        <w:t>The Authority may issue directions to the Licensee setting out the steps (including without limitation</w:t>
      </w:r>
      <w:r>
        <w:t xml:space="preserve"> </w:t>
      </w:r>
      <w:r w:rsidRPr="006A4E74">
        <w:t>those referred to in paragraph 5) to be taken (or procured) by the Licensee which are, in the</w:t>
      </w:r>
      <w:r>
        <w:t xml:space="preserve"> </w:t>
      </w:r>
      <w:r w:rsidRPr="006A4E74">
        <w:t>Authority’s reasonable opinion, appropriate in order to give full and timely effect to the revised SEM</w:t>
      </w:r>
      <w:r>
        <w:t xml:space="preserve"> </w:t>
      </w:r>
      <w:r w:rsidRPr="006A4E74">
        <w:t>arrangements, so that the Licensee is able to comply with them from the time at which they are</w:t>
      </w:r>
      <w:r>
        <w:t xml:space="preserve"> </w:t>
      </w:r>
      <w:r w:rsidRPr="006A4E74">
        <w:t>effective (or intended to be effective).</w:t>
      </w:r>
      <w:r>
        <w:t xml:space="preserve">  </w:t>
      </w:r>
    </w:p>
    <w:p w:rsidR="006A4E74" w:rsidRDefault="006A4E74" w:rsidP="00744CA7">
      <w:pPr>
        <w:pStyle w:val="Heading2"/>
        <w:numPr>
          <w:ilvl w:val="1"/>
          <w:numId w:val="54"/>
        </w:numPr>
      </w:pPr>
      <w:r w:rsidRPr="006A4E74">
        <w:t>The directions made by the Authority under paragraph 4 (with which the Licensee is, in accordance</w:t>
      </w:r>
      <w:r>
        <w:t xml:space="preserve"> </w:t>
      </w:r>
      <w:r w:rsidRPr="006A4E74">
        <w:t>with paragraph 3, required to take all reasonable steps, and do all such reasonable things, as are</w:t>
      </w:r>
      <w:r>
        <w:t xml:space="preserve"> </w:t>
      </w:r>
      <w:r w:rsidRPr="006A4E74">
        <w:t>(in each case) within its power and necessary or expedient in order to comply) may include</w:t>
      </w:r>
      <w:r>
        <w:t xml:space="preserve"> </w:t>
      </w:r>
      <w:r w:rsidRPr="006A4E74">
        <w:t>requirements regarding the following steps:</w:t>
      </w:r>
      <w:r>
        <w:t xml:space="preserve"> </w:t>
      </w:r>
    </w:p>
    <w:p w:rsidR="00A518BA" w:rsidRDefault="006A4E74" w:rsidP="00744CA7">
      <w:pPr>
        <w:pStyle w:val="Heading3"/>
        <w:numPr>
          <w:ilvl w:val="2"/>
          <w:numId w:val="54"/>
        </w:numPr>
      </w:pPr>
      <w:proofErr w:type="gramStart"/>
      <w:r w:rsidRPr="006A4E74">
        <w:t>to</w:t>
      </w:r>
      <w:proofErr w:type="gramEnd"/>
      <w:r w:rsidRPr="006A4E74">
        <w:t xml:space="preserve"> secure or facilitate the amendment or establishment of any of the core industry</w:t>
      </w:r>
      <w:r w:rsidR="00A518BA">
        <w:t xml:space="preserve"> </w:t>
      </w:r>
      <w:r w:rsidRPr="00A518BA">
        <w:t>documents; and</w:t>
      </w:r>
      <w:r w:rsidR="00A518BA">
        <w:t xml:space="preserve"> </w:t>
      </w:r>
    </w:p>
    <w:p w:rsidR="006A4E74" w:rsidRPr="00A518BA" w:rsidRDefault="006A4E74" w:rsidP="00744CA7">
      <w:pPr>
        <w:pStyle w:val="Heading3"/>
        <w:numPr>
          <w:ilvl w:val="2"/>
          <w:numId w:val="54"/>
        </w:numPr>
      </w:pPr>
      <w:proofErr w:type="gramStart"/>
      <w:r w:rsidRPr="00A518BA">
        <w:t>to</w:t>
      </w:r>
      <w:proofErr w:type="gramEnd"/>
      <w:r w:rsidRPr="00A518BA">
        <w:t xml:space="preserve"> effect the </w:t>
      </w:r>
      <w:proofErr w:type="spellStart"/>
      <w:r w:rsidRPr="00A518BA">
        <w:t>novation</w:t>
      </w:r>
      <w:proofErr w:type="spellEnd"/>
      <w:r w:rsidRPr="00A518BA">
        <w:t xml:space="preserve"> of (or other transfer of rights and obligations under) any of the core</w:t>
      </w:r>
      <w:r w:rsidR="00A518BA">
        <w:t xml:space="preserve"> </w:t>
      </w:r>
      <w:r w:rsidRPr="00A518BA">
        <w:t>industry documents from the Licensee or an authorised electricity operator to the Licensee</w:t>
      </w:r>
      <w:r w:rsidR="00A518BA">
        <w:t xml:space="preserve"> </w:t>
      </w:r>
      <w:r w:rsidRPr="00A518BA">
        <w:t>or an authorised electricity operator.</w:t>
      </w:r>
    </w:p>
    <w:p w:rsidR="00A518BA" w:rsidRDefault="006A4E74" w:rsidP="00744CA7">
      <w:pPr>
        <w:pStyle w:val="Heading2"/>
        <w:numPr>
          <w:ilvl w:val="1"/>
          <w:numId w:val="54"/>
        </w:numPr>
      </w:pPr>
      <w:r w:rsidRPr="00A518BA">
        <w:t>The Authority may, at any time, by a further direction in accordance with paragraph 4 (in order to</w:t>
      </w:r>
      <w:r w:rsidR="00A518BA">
        <w:t xml:space="preserve"> </w:t>
      </w:r>
      <w:r w:rsidRPr="00A518BA">
        <w:t>give (or continue to give) full and timely effect to the revised SEM arrangements amend or cancel</w:t>
      </w:r>
      <w:r w:rsidR="00A518BA">
        <w:t xml:space="preserve"> </w:t>
      </w:r>
      <w:r w:rsidRPr="00A518BA">
        <w:t>any direction (or part thereof) previously made under paragraph 4.</w:t>
      </w:r>
    </w:p>
    <w:p w:rsidR="006A4E74" w:rsidRPr="00A518BA" w:rsidRDefault="006A4E74" w:rsidP="00744CA7">
      <w:pPr>
        <w:pStyle w:val="Heading2"/>
        <w:numPr>
          <w:ilvl w:val="1"/>
          <w:numId w:val="54"/>
        </w:numPr>
      </w:pPr>
      <w:r w:rsidRPr="00A518BA">
        <w:t>The Authority may not make a direction under paragraph 4 until it has undertaken such period of</w:t>
      </w:r>
      <w:r w:rsidR="00A518BA">
        <w:t xml:space="preserve"> </w:t>
      </w:r>
      <w:r w:rsidRPr="00A518BA">
        <w:t>prior consultation with the Licensee (and such other persons as the Authority deems appropriate)</w:t>
      </w:r>
      <w:r w:rsidR="00A518BA">
        <w:t xml:space="preserve"> </w:t>
      </w:r>
      <w:r w:rsidRPr="00A518BA">
        <w:t>as is reasonable in the circumstances. No direction made under paragraph 4 shall be effective until</w:t>
      </w:r>
      <w:r w:rsidR="00A518BA">
        <w:t xml:space="preserve"> </w:t>
      </w:r>
      <w:r w:rsidRPr="00A518BA">
        <w:t>a copy is served on the Licensee.</w:t>
      </w:r>
    </w:p>
    <w:p w:rsidR="00A518BA" w:rsidRDefault="00A518BA" w:rsidP="00A518BA">
      <w:pPr>
        <w:rPr>
          <w:rFonts w:ascii="Arial" w:hAnsi="Arial" w:cs="Arial"/>
          <w:sz w:val="20"/>
          <w:szCs w:val="20"/>
          <w:u w:val="single"/>
        </w:rPr>
      </w:pPr>
      <w:r w:rsidRPr="00A518BA">
        <w:rPr>
          <w:rFonts w:ascii="Arial" w:hAnsi="Arial" w:cs="Arial"/>
          <w:sz w:val="20"/>
          <w:szCs w:val="20"/>
          <w:u w:val="single"/>
        </w:rPr>
        <w:t>Requirement not to Frustrate</w:t>
      </w:r>
    </w:p>
    <w:p w:rsidR="00A518BA" w:rsidRPr="00A518BA" w:rsidRDefault="00A518BA" w:rsidP="00A518BA">
      <w:pPr>
        <w:rPr>
          <w:rFonts w:ascii="Arial" w:hAnsi="Arial" w:cs="Arial"/>
          <w:sz w:val="20"/>
          <w:szCs w:val="20"/>
          <w:u w:val="single"/>
        </w:rPr>
      </w:pPr>
    </w:p>
    <w:p w:rsidR="0015678B" w:rsidRDefault="00A518BA" w:rsidP="00744CA7">
      <w:pPr>
        <w:pStyle w:val="Heading2"/>
        <w:numPr>
          <w:ilvl w:val="1"/>
          <w:numId w:val="54"/>
        </w:numPr>
      </w:pPr>
      <w:r>
        <w:t>Without prejudice to any public or administrative law right, or statutory right, that the Licensee may have to bring any claim against any public body or person, the Licensee shall not take any step, or exercise any right, which is intended to hinder or frustrate the giving of full and timely effect to the revised SEM arrangements.</w:t>
      </w:r>
    </w:p>
    <w:p w:rsidR="00A518BA" w:rsidRDefault="00A518BA" w:rsidP="00A518BA">
      <w:pPr>
        <w:rPr>
          <w:rFonts w:ascii="Arial" w:hAnsi="Arial" w:cs="Arial"/>
          <w:sz w:val="20"/>
          <w:szCs w:val="20"/>
          <w:u w:val="single"/>
        </w:rPr>
      </w:pPr>
      <w:r w:rsidRPr="00A518BA">
        <w:rPr>
          <w:rFonts w:ascii="Arial" w:hAnsi="Arial" w:cs="Arial"/>
          <w:sz w:val="20"/>
          <w:szCs w:val="20"/>
          <w:u w:val="single"/>
        </w:rPr>
        <w:t>Potential Conflict</w:t>
      </w:r>
    </w:p>
    <w:p w:rsidR="00A518BA" w:rsidRPr="00A518BA" w:rsidRDefault="00A518BA" w:rsidP="00A518BA">
      <w:pPr>
        <w:rPr>
          <w:rFonts w:ascii="Arial" w:hAnsi="Arial" w:cs="Arial"/>
          <w:sz w:val="20"/>
          <w:szCs w:val="20"/>
          <w:u w:val="single"/>
        </w:rPr>
      </w:pPr>
    </w:p>
    <w:p w:rsidR="00A518BA" w:rsidRDefault="00A518BA" w:rsidP="00744CA7">
      <w:pPr>
        <w:pStyle w:val="Heading2"/>
        <w:numPr>
          <w:ilvl w:val="1"/>
          <w:numId w:val="54"/>
        </w:numPr>
      </w:pPr>
      <w:r w:rsidRPr="00A518BA">
        <w:t>If the Licensee is aware of any conflict between its compliance with the provisions of this Condition</w:t>
      </w:r>
      <w:r>
        <w:t xml:space="preserve"> </w:t>
      </w:r>
      <w:r w:rsidRPr="00A518BA">
        <w:t>or any direction under paragraph 4 and its compliance with any other Condition of the Licence, the</w:t>
      </w:r>
      <w:r>
        <w:t xml:space="preserve"> </w:t>
      </w:r>
      <w:r w:rsidRPr="00A518BA">
        <w:t>Licensee shall promptly inform the Authority of such conflict.</w:t>
      </w:r>
    </w:p>
    <w:p w:rsidR="00A518BA" w:rsidRPr="00A518BA" w:rsidRDefault="00A518BA" w:rsidP="00744CA7">
      <w:pPr>
        <w:pStyle w:val="Heading2"/>
        <w:numPr>
          <w:ilvl w:val="1"/>
          <w:numId w:val="54"/>
        </w:numPr>
      </w:pPr>
      <w:r w:rsidRPr="00A518BA">
        <w:lastRenderedPageBreak/>
        <w:t>Provided the Licensee complies with paragraph 9, the other Conditions of the Licence shall prevail</w:t>
      </w:r>
      <w:r>
        <w:t xml:space="preserve"> </w:t>
      </w:r>
      <w:r w:rsidRPr="00A518BA">
        <w:t>over this Condition in the event of conflict. If there is any conflict between a direction made under</w:t>
      </w:r>
      <w:r>
        <w:t xml:space="preserve"> </w:t>
      </w:r>
      <w:r w:rsidRPr="00A518BA">
        <w:t>paragraph 4 and another requirement of the Licence, the provisions of the direction shall prevail.</w:t>
      </w:r>
    </w:p>
    <w:p w:rsidR="00A518BA" w:rsidRDefault="00A518BA" w:rsidP="00A518BA">
      <w:pPr>
        <w:rPr>
          <w:rFonts w:ascii="Arial" w:hAnsi="Arial" w:cs="Arial"/>
          <w:sz w:val="20"/>
          <w:szCs w:val="20"/>
          <w:u w:val="single"/>
        </w:rPr>
      </w:pPr>
      <w:r w:rsidRPr="00A518BA">
        <w:rPr>
          <w:rFonts w:ascii="Arial" w:hAnsi="Arial" w:cs="Arial"/>
          <w:sz w:val="20"/>
          <w:szCs w:val="20"/>
          <w:u w:val="single"/>
        </w:rPr>
        <w:t>Information</w:t>
      </w:r>
    </w:p>
    <w:p w:rsidR="00A518BA" w:rsidRPr="00A518BA" w:rsidRDefault="00A518BA" w:rsidP="00A518BA">
      <w:pPr>
        <w:rPr>
          <w:rFonts w:ascii="Arial" w:hAnsi="Arial" w:cs="Arial"/>
          <w:sz w:val="20"/>
          <w:szCs w:val="20"/>
          <w:u w:val="single"/>
        </w:rPr>
      </w:pPr>
    </w:p>
    <w:p w:rsidR="00A518BA" w:rsidRPr="00A518BA" w:rsidRDefault="00A518BA" w:rsidP="00744CA7">
      <w:pPr>
        <w:pStyle w:val="Heading2"/>
        <w:numPr>
          <w:ilvl w:val="1"/>
          <w:numId w:val="54"/>
        </w:numPr>
        <w:rPr>
          <w:rFonts w:cs="Arial"/>
          <w:szCs w:val="20"/>
        </w:rPr>
      </w:pPr>
      <w:r w:rsidRPr="00A518BA">
        <w:rPr>
          <w:rFonts w:cs="Arial"/>
          <w:szCs w:val="20"/>
        </w:rPr>
        <w:t>The Licensee shall provide to the Authority, in such manner and at such times as the Authority may reasonably require, such information and shall procure and furnish to it such reports as the Authority may reasonably require or deem necessary or appropriate to enable the Authority to monitor the Licensee’s compliance with the requirements of this Condition, including (without limitation):</w:t>
      </w:r>
    </w:p>
    <w:p w:rsidR="00A518BA" w:rsidRDefault="00A518BA" w:rsidP="00744CA7">
      <w:pPr>
        <w:pStyle w:val="Heading3"/>
        <w:numPr>
          <w:ilvl w:val="2"/>
          <w:numId w:val="54"/>
        </w:numPr>
        <w:rPr>
          <w:szCs w:val="20"/>
        </w:rPr>
      </w:pPr>
      <w:proofErr w:type="gramStart"/>
      <w:r w:rsidRPr="00A518BA">
        <w:rPr>
          <w:szCs w:val="20"/>
        </w:rPr>
        <w:t>information</w:t>
      </w:r>
      <w:proofErr w:type="gramEnd"/>
      <w:r w:rsidRPr="00A518BA">
        <w:rPr>
          <w:szCs w:val="20"/>
        </w:rPr>
        <w:t xml:space="preserve"> as to the Licensee’s readiness concerning the revised SEM arrangements; and </w:t>
      </w:r>
    </w:p>
    <w:p w:rsidR="00A518BA" w:rsidRPr="00A518BA" w:rsidRDefault="00A518BA" w:rsidP="00744CA7">
      <w:pPr>
        <w:pStyle w:val="Heading3"/>
        <w:numPr>
          <w:ilvl w:val="2"/>
          <w:numId w:val="54"/>
        </w:numPr>
        <w:rPr>
          <w:szCs w:val="20"/>
        </w:rPr>
      </w:pPr>
      <w:proofErr w:type="gramStart"/>
      <w:r w:rsidRPr="00A518BA">
        <w:rPr>
          <w:szCs w:val="20"/>
        </w:rPr>
        <w:t>status</w:t>
      </w:r>
      <w:proofErr w:type="gramEnd"/>
      <w:r w:rsidRPr="00A518BA">
        <w:rPr>
          <w:szCs w:val="20"/>
        </w:rPr>
        <w:t xml:space="preserve"> reports concerning those matters referred to in sub-paragraph (d) of the definition of the revised SEM arrangements, and drafts of any legal documents by which such matters are to be achieved.</w:t>
      </w:r>
    </w:p>
    <w:p w:rsidR="00A518BA" w:rsidRDefault="00A518BA" w:rsidP="00744CA7">
      <w:pPr>
        <w:pStyle w:val="Heading2"/>
        <w:numPr>
          <w:ilvl w:val="1"/>
          <w:numId w:val="54"/>
        </w:numPr>
        <w:rPr>
          <w:rFonts w:cs="Arial"/>
          <w:szCs w:val="20"/>
        </w:rPr>
      </w:pPr>
      <w:r w:rsidRPr="00A518BA">
        <w:rPr>
          <w:rFonts w:cs="Arial"/>
          <w:szCs w:val="20"/>
        </w:rPr>
        <w:t>If the Licensee is aware (or should reasonably be aware) of any matter or circumstance which it considers will (or which the Licensee should reasonably consider likely to) hinder or frustrate the giving of full and timely effect to the revised SEM arrangements, the Licensee shall promptly inform the Authority of such matter or circumstance.</w:t>
      </w:r>
    </w:p>
    <w:p w:rsidR="00A518BA" w:rsidRPr="00A518BA" w:rsidRDefault="00A518BA" w:rsidP="00A518BA">
      <w:pPr>
        <w:pStyle w:val="Heading2"/>
        <w:numPr>
          <w:ilvl w:val="0"/>
          <w:numId w:val="0"/>
        </w:numPr>
        <w:rPr>
          <w:rFonts w:eastAsia="Times New Roman" w:cs="Arial"/>
          <w:szCs w:val="20"/>
          <w:u w:val="single"/>
          <w:lang w:val="en-US"/>
        </w:rPr>
      </w:pPr>
      <w:r w:rsidRPr="00A518BA">
        <w:rPr>
          <w:rFonts w:eastAsia="Times New Roman" w:cs="Arial"/>
          <w:szCs w:val="20"/>
          <w:u w:val="single"/>
          <w:lang w:val="en-US"/>
        </w:rPr>
        <w:t>Further requirements</w:t>
      </w:r>
    </w:p>
    <w:p w:rsidR="00A518BA" w:rsidRPr="00A518BA" w:rsidRDefault="00A518BA" w:rsidP="00744CA7">
      <w:pPr>
        <w:pStyle w:val="Heading2"/>
        <w:numPr>
          <w:ilvl w:val="1"/>
          <w:numId w:val="54"/>
        </w:numPr>
        <w:rPr>
          <w:rFonts w:cs="Arial"/>
          <w:szCs w:val="20"/>
        </w:rPr>
      </w:pPr>
      <w:r w:rsidRPr="00A518BA">
        <w:rPr>
          <w:rFonts w:cs="Arial"/>
          <w:szCs w:val="20"/>
        </w:rPr>
        <w:t>Without prejudice to the generality of the foregoing provisions, the Licensee shall:</w:t>
      </w:r>
    </w:p>
    <w:p w:rsidR="00A518BA" w:rsidRDefault="00A518BA" w:rsidP="00744CA7">
      <w:pPr>
        <w:pStyle w:val="Heading3"/>
        <w:numPr>
          <w:ilvl w:val="2"/>
          <w:numId w:val="54"/>
        </w:numPr>
      </w:pPr>
      <w:r w:rsidRPr="00A518BA">
        <w:rPr>
          <w:szCs w:val="20"/>
        </w:rPr>
        <w:t xml:space="preserve">take all reasonable steps, and do all such reasonable things, as are (in each case) within its </w:t>
      </w:r>
      <w:r w:rsidRPr="00A518BA">
        <w:t>power and necessary or expedient in order to secure the co-ordinated and effective</w:t>
      </w:r>
      <w:r>
        <w:t xml:space="preserve"> </w:t>
      </w:r>
      <w:r w:rsidRPr="00A518BA">
        <w:t>commencement and implementation of, and operations under the Single Electricity Market</w:t>
      </w:r>
      <w:r>
        <w:t xml:space="preserve"> </w:t>
      </w:r>
      <w:r w:rsidRPr="00A518BA">
        <w:t>Trading and Settlement Code in light of its modification or amendment (or intended</w:t>
      </w:r>
      <w:r>
        <w:t xml:space="preserve"> </w:t>
      </w:r>
      <w:r w:rsidRPr="00A518BA">
        <w:t>modification or amendment) under or by virtue of the revised SEM arrangements (including</w:t>
      </w:r>
      <w:r>
        <w:t xml:space="preserve"> </w:t>
      </w:r>
      <w:r w:rsidRPr="00A518BA">
        <w:t>the development, testing, trialling and start-up of the systems, processes and procedures</w:t>
      </w:r>
      <w:r>
        <w:t xml:space="preserve"> </w:t>
      </w:r>
      <w:r w:rsidRPr="00A518BA">
        <w:t>employed in such implementation and employed by authorised electricity operators and</w:t>
      </w:r>
      <w:r>
        <w:t xml:space="preserve"> </w:t>
      </w:r>
      <w:r w:rsidRPr="00A518BA">
        <w:t>others in connection with such operations); and</w:t>
      </w:r>
      <w:r>
        <w:t xml:space="preserve"> </w:t>
      </w:r>
    </w:p>
    <w:p w:rsidR="00A518BA" w:rsidRDefault="00A518BA" w:rsidP="00744CA7">
      <w:pPr>
        <w:pStyle w:val="Heading3"/>
        <w:numPr>
          <w:ilvl w:val="2"/>
          <w:numId w:val="54"/>
        </w:numPr>
      </w:pPr>
      <w:r w:rsidRPr="00A518BA">
        <w:t>carry out a review of the regulatory documents in order to identify any changes which may</w:t>
      </w:r>
      <w:r>
        <w:t xml:space="preserve"> </w:t>
      </w:r>
      <w:r w:rsidRPr="00A518BA">
        <w:t>in the Licensee’s opinion be necessary or expedient in light of the revised SEM</w:t>
      </w:r>
      <w:r>
        <w:t xml:space="preserve"> </w:t>
      </w:r>
      <w:r w:rsidRPr="00A518BA">
        <w:t>arrangements (the “identified changes”) and provide a report (by such date as the Authority</w:t>
      </w:r>
      <w:r>
        <w:t xml:space="preserve"> </w:t>
      </w:r>
      <w:r w:rsidRPr="00A518BA">
        <w:t>may direct) on the outcome of that review and on the action which the Licensee proposes to</w:t>
      </w:r>
      <w:r>
        <w:t xml:space="preserve"> </w:t>
      </w:r>
      <w:r w:rsidRPr="00A518BA">
        <w:t>give effect to the identified changes.</w:t>
      </w:r>
    </w:p>
    <w:p w:rsidR="00A518BA" w:rsidRPr="00A518BA" w:rsidRDefault="00A518BA" w:rsidP="00A518BA">
      <w:pPr>
        <w:pStyle w:val="Heading2"/>
        <w:numPr>
          <w:ilvl w:val="0"/>
          <w:numId w:val="0"/>
        </w:numPr>
        <w:rPr>
          <w:rFonts w:eastAsia="Times New Roman" w:cs="Arial"/>
          <w:szCs w:val="20"/>
          <w:u w:val="single"/>
          <w:lang w:val="en-US"/>
        </w:rPr>
      </w:pPr>
      <w:r w:rsidRPr="00A518BA">
        <w:rPr>
          <w:rFonts w:eastAsia="Times New Roman" w:cs="Arial"/>
          <w:szCs w:val="20"/>
          <w:u w:val="single"/>
          <w:lang w:val="en-US"/>
        </w:rPr>
        <w:lastRenderedPageBreak/>
        <w:t>Coming into Effect and Cessation of Effect</w:t>
      </w:r>
    </w:p>
    <w:p w:rsidR="00A518BA" w:rsidRDefault="00A518BA" w:rsidP="00744CA7">
      <w:pPr>
        <w:pStyle w:val="Heading2"/>
        <w:numPr>
          <w:ilvl w:val="1"/>
          <w:numId w:val="54"/>
        </w:numPr>
      </w:pPr>
      <w:r>
        <w:t>The provisions of this Condition (other than those of this paragraph and of paragraphs 15 and 16 which shall come into immediate effect) shall come into effect on such day, and subject to such transitional arrangements, as the Authority may by direction appoint. Different days may be so appointed for different provisions and for different purposes.</w:t>
      </w:r>
    </w:p>
    <w:p w:rsidR="00CE3F0D" w:rsidRDefault="00A518BA" w:rsidP="00744CA7">
      <w:pPr>
        <w:pStyle w:val="Heading2"/>
        <w:numPr>
          <w:ilvl w:val="1"/>
          <w:numId w:val="54"/>
        </w:numPr>
      </w:pPr>
      <w:r>
        <w:t>This Condition shall cease to have effect on 31 December 2018, without prejudice to the continuing enforceability of any right or obligation (including any requirement to comply with a direction of the Authority issued prior to that date) which may have accrued or otherwise fallen due for performance prior to that date.</w:t>
      </w:r>
    </w:p>
    <w:p w:rsidR="00CE3F0D" w:rsidRPr="00CE3F0D" w:rsidRDefault="00CE3F0D" w:rsidP="00CE3F0D">
      <w:pPr>
        <w:rPr>
          <w:rFonts w:ascii="Arial" w:hAnsi="Arial" w:cs="Arial"/>
          <w:sz w:val="20"/>
          <w:szCs w:val="20"/>
        </w:rPr>
      </w:pPr>
      <w:r w:rsidRPr="00CE3F0D">
        <w:rPr>
          <w:rFonts w:ascii="Arial" w:hAnsi="Arial" w:cs="Arial"/>
          <w:sz w:val="20"/>
          <w:szCs w:val="20"/>
        </w:rPr>
        <w:t>Definitions</w:t>
      </w:r>
    </w:p>
    <w:p w:rsidR="00CE3F0D" w:rsidRDefault="00CE3F0D" w:rsidP="00CE3F0D"/>
    <w:p w:rsidR="00CE3F0D" w:rsidRDefault="00CE3F0D" w:rsidP="00744CA7">
      <w:pPr>
        <w:pStyle w:val="Heading2"/>
        <w:numPr>
          <w:ilvl w:val="1"/>
          <w:numId w:val="54"/>
        </w:numPr>
      </w:pPr>
      <w:r>
        <w:t>In this Condition, unless the context otherwise requires: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0"/>
        <w:gridCol w:w="5328"/>
      </w:tblGrid>
      <w:tr w:rsidR="00CE3F0D" w:rsidTr="00CE3F0D">
        <w:tc>
          <w:tcPr>
            <w:tcW w:w="3330" w:type="dxa"/>
          </w:tcPr>
          <w:p w:rsidR="00CE3F0D" w:rsidRPr="00CE3F0D" w:rsidRDefault="00CE3F0D" w:rsidP="00CE3F0D">
            <w:pPr>
              <w:rPr>
                <w:rFonts w:ascii="Arial" w:hAnsi="Arial" w:cs="Arial"/>
                <w:b/>
                <w:sz w:val="20"/>
                <w:szCs w:val="20"/>
              </w:rPr>
            </w:pPr>
            <w:r w:rsidRPr="00CE3F0D">
              <w:rPr>
                <w:rFonts w:ascii="Arial" w:hAnsi="Arial" w:cs="Arial"/>
                <w:b/>
                <w:sz w:val="20"/>
                <w:szCs w:val="20"/>
              </w:rPr>
              <w:t>“core industry documents”</w:t>
            </w:r>
          </w:p>
          <w:p w:rsidR="00CE3F0D" w:rsidRPr="00CE3F0D" w:rsidRDefault="00CE3F0D" w:rsidP="00CE3F0D">
            <w:pPr>
              <w:rPr>
                <w:rFonts w:ascii="Arial" w:hAnsi="Arial" w:cs="Arial"/>
                <w:b/>
                <w:sz w:val="20"/>
                <w:szCs w:val="20"/>
                <w:lang w:val="en-GB"/>
              </w:rPr>
            </w:pPr>
          </w:p>
        </w:tc>
        <w:tc>
          <w:tcPr>
            <w:tcW w:w="5328" w:type="dxa"/>
          </w:tcPr>
          <w:p w:rsidR="00CE3F0D" w:rsidRPr="00CE3F0D" w:rsidRDefault="00CE3F0D" w:rsidP="00CE3F0D">
            <w:pPr>
              <w:jc w:val="both"/>
              <w:rPr>
                <w:rFonts w:ascii="Arial" w:hAnsi="Arial" w:cs="Arial"/>
                <w:sz w:val="20"/>
                <w:szCs w:val="20"/>
              </w:rPr>
            </w:pPr>
            <w:r w:rsidRPr="00CE3F0D">
              <w:rPr>
                <w:rFonts w:ascii="Arial" w:hAnsi="Arial" w:cs="Arial"/>
                <w:sz w:val="20"/>
                <w:szCs w:val="20"/>
              </w:rPr>
              <w:t>means those documents relating to the revised SEM arrangements which may from time to time be designated, by direction of the Authority, as such for the purposes of this Condition;</w:t>
            </w:r>
          </w:p>
          <w:p w:rsidR="00CE3F0D" w:rsidRPr="00CE3F0D" w:rsidRDefault="00CE3F0D" w:rsidP="00CE3F0D">
            <w:pPr>
              <w:jc w:val="both"/>
              <w:rPr>
                <w:rFonts w:ascii="Arial" w:hAnsi="Arial" w:cs="Arial"/>
                <w:sz w:val="20"/>
                <w:szCs w:val="20"/>
                <w:lang w:val="en-GB"/>
              </w:rPr>
            </w:pPr>
          </w:p>
        </w:tc>
      </w:tr>
      <w:tr w:rsidR="00CE3F0D" w:rsidTr="00CE3F0D">
        <w:tc>
          <w:tcPr>
            <w:tcW w:w="3330" w:type="dxa"/>
          </w:tcPr>
          <w:p w:rsidR="00CE3F0D" w:rsidRPr="00CE3F0D" w:rsidRDefault="00CE3F0D" w:rsidP="00CE3F0D">
            <w:pPr>
              <w:rPr>
                <w:rFonts w:ascii="Arial" w:hAnsi="Arial" w:cs="Arial"/>
                <w:b/>
                <w:sz w:val="20"/>
                <w:szCs w:val="20"/>
              </w:rPr>
            </w:pPr>
            <w:r w:rsidRPr="00CE3F0D">
              <w:rPr>
                <w:rFonts w:ascii="Arial" w:hAnsi="Arial" w:cs="Arial"/>
                <w:b/>
                <w:sz w:val="20"/>
                <w:szCs w:val="20"/>
              </w:rPr>
              <w:t>“regulatory documents”</w:t>
            </w:r>
          </w:p>
          <w:p w:rsidR="00CE3F0D" w:rsidRPr="00CE3F0D" w:rsidRDefault="00CE3F0D" w:rsidP="00CE3F0D">
            <w:pPr>
              <w:rPr>
                <w:rFonts w:ascii="Arial" w:hAnsi="Arial" w:cs="Arial"/>
                <w:b/>
                <w:sz w:val="20"/>
                <w:szCs w:val="20"/>
                <w:lang w:val="en-GB"/>
              </w:rPr>
            </w:pPr>
          </w:p>
        </w:tc>
        <w:tc>
          <w:tcPr>
            <w:tcW w:w="5328" w:type="dxa"/>
          </w:tcPr>
          <w:p w:rsidR="00CE3F0D" w:rsidRPr="00CE3F0D" w:rsidRDefault="00CE3F0D" w:rsidP="00CE3F0D">
            <w:pPr>
              <w:jc w:val="both"/>
              <w:rPr>
                <w:rFonts w:ascii="Arial" w:hAnsi="Arial" w:cs="Arial"/>
                <w:sz w:val="20"/>
                <w:szCs w:val="20"/>
              </w:rPr>
            </w:pPr>
            <w:r w:rsidRPr="00CE3F0D">
              <w:rPr>
                <w:rFonts w:ascii="Arial" w:hAnsi="Arial" w:cs="Arial"/>
                <w:sz w:val="20"/>
                <w:szCs w:val="20"/>
              </w:rPr>
              <w:t xml:space="preserve">means those codes, agreements and other documents which the Licensee is required to prepare, be party to or have in effect (or with which the Licensee is required to comply) under or by virtue of this </w:t>
            </w:r>
            <w:proofErr w:type="spellStart"/>
            <w:r w:rsidRPr="00CE3F0D">
              <w:rPr>
                <w:rFonts w:ascii="Arial" w:hAnsi="Arial" w:cs="Arial"/>
                <w:sz w:val="20"/>
                <w:szCs w:val="20"/>
              </w:rPr>
              <w:t>Licence</w:t>
            </w:r>
            <w:proofErr w:type="spellEnd"/>
            <w:r w:rsidRPr="00CE3F0D">
              <w:rPr>
                <w:rFonts w:ascii="Arial" w:hAnsi="Arial" w:cs="Arial"/>
                <w:sz w:val="20"/>
                <w:szCs w:val="20"/>
              </w:rPr>
              <w:t xml:space="preserve"> or the Order, including without prejudice to the generality, the Market Operator Agreement; and </w:t>
            </w:r>
          </w:p>
          <w:p w:rsidR="00CE3F0D" w:rsidRPr="00CE3F0D" w:rsidRDefault="00CE3F0D" w:rsidP="00CE3F0D">
            <w:pPr>
              <w:jc w:val="both"/>
              <w:rPr>
                <w:rFonts w:ascii="Arial" w:hAnsi="Arial" w:cs="Arial"/>
                <w:sz w:val="20"/>
                <w:szCs w:val="20"/>
                <w:lang w:val="en-GB"/>
              </w:rPr>
            </w:pPr>
          </w:p>
        </w:tc>
      </w:tr>
      <w:tr w:rsidR="00CE3F0D" w:rsidTr="00CE3F0D">
        <w:tc>
          <w:tcPr>
            <w:tcW w:w="3330" w:type="dxa"/>
          </w:tcPr>
          <w:p w:rsidR="00CE3F0D" w:rsidRPr="00CE3F0D" w:rsidRDefault="00CE3F0D" w:rsidP="00CE3F0D">
            <w:pPr>
              <w:rPr>
                <w:rFonts w:ascii="Arial" w:hAnsi="Arial" w:cs="Arial"/>
                <w:b/>
                <w:sz w:val="20"/>
                <w:szCs w:val="20"/>
              </w:rPr>
            </w:pPr>
          </w:p>
        </w:tc>
        <w:tc>
          <w:tcPr>
            <w:tcW w:w="5328" w:type="dxa"/>
          </w:tcPr>
          <w:p w:rsidR="00CE3F0D" w:rsidRDefault="00CE3F0D" w:rsidP="00CE3F0D">
            <w:pPr>
              <w:jc w:val="both"/>
              <w:rPr>
                <w:rFonts w:ascii="Arial" w:hAnsi="Arial" w:cs="Arial"/>
                <w:sz w:val="20"/>
                <w:szCs w:val="20"/>
              </w:rPr>
            </w:pPr>
          </w:p>
          <w:p w:rsidR="00CE3F0D" w:rsidRDefault="00CE3F0D" w:rsidP="00CE3F0D">
            <w:pPr>
              <w:jc w:val="both"/>
              <w:rPr>
                <w:rFonts w:ascii="Arial" w:hAnsi="Arial" w:cs="Arial"/>
                <w:sz w:val="20"/>
                <w:szCs w:val="20"/>
              </w:rPr>
            </w:pPr>
          </w:p>
          <w:p w:rsidR="00CE3F0D" w:rsidRPr="00CE3F0D" w:rsidRDefault="00CE3F0D" w:rsidP="00CE3F0D">
            <w:pPr>
              <w:jc w:val="both"/>
              <w:rPr>
                <w:rFonts w:ascii="Arial" w:hAnsi="Arial" w:cs="Arial"/>
                <w:sz w:val="20"/>
                <w:szCs w:val="20"/>
              </w:rPr>
            </w:pPr>
          </w:p>
        </w:tc>
      </w:tr>
    </w:tbl>
    <w:p w:rsidR="0015678B" w:rsidRPr="00A518BA" w:rsidRDefault="0015678B" w:rsidP="00CE3F0D">
      <w:r w:rsidRPr="00A518BA">
        <w:br w:type="page"/>
      </w:r>
    </w:p>
    <w:p w:rsidR="009C377B" w:rsidRPr="001C4E1F" w:rsidRDefault="009C377B" w:rsidP="00117253">
      <w:pPr>
        <w:pStyle w:val="Heading1"/>
        <w:numPr>
          <w:ilvl w:val="0"/>
          <w:numId w:val="48"/>
        </w:numPr>
        <w:ind w:hanging="829"/>
      </w:pPr>
      <w:bookmarkStart w:id="39" w:name="_Toc476823463"/>
      <w:r w:rsidRPr="001C4E1F">
        <w:lastRenderedPageBreak/>
        <w:t>Interpretation and Construction</w:t>
      </w:r>
      <w:bookmarkEnd w:id="35"/>
      <w:bookmarkEnd w:id="36"/>
      <w:bookmarkEnd w:id="37"/>
      <w:bookmarkEnd w:id="39"/>
    </w:p>
    <w:p w:rsidR="009C377B" w:rsidRPr="001C4E1F" w:rsidRDefault="009C377B">
      <w:pPr>
        <w:pStyle w:val="Header"/>
      </w:pPr>
      <w:bookmarkStart w:id="40" w:name="_DV_M28"/>
      <w:bookmarkEnd w:id="40"/>
      <w:r w:rsidRPr="001C4E1F">
        <w:t xml:space="preserve">Construction </w:t>
      </w:r>
    </w:p>
    <w:p w:rsidR="009C377B" w:rsidRPr="001C4E1F" w:rsidRDefault="009C377B">
      <w:pPr>
        <w:pStyle w:val="Heading2"/>
      </w:pPr>
      <w:r w:rsidRPr="001C4E1F">
        <w:t>Unless the contrary intention appears, in the conditions of the Licence:</w:t>
      </w:r>
    </w:p>
    <w:p w:rsidR="009C377B" w:rsidRPr="001C4E1F" w:rsidRDefault="009C377B">
      <w:pPr>
        <w:pStyle w:val="Heading3"/>
      </w:pPr>
      <w:proofErr w:type="gramStart"/>
      <w:r w:rsidRPr="001C4E1F">
        <w:t>words</w:t>
      </w:r>
      <w:proofErr w:type="gramEnd"/>
      <w:r w:rsidRPr="001C4E1F">
        <w:t xml:space="preserve"> and expressions, and references to legislation, shall be construed as if they were in an enactment and the Interpretation Act (Northern Ireland) 1954 applied to them; and</w:t>
      </w:r>
    </w:p>
    <w:p w:rsidR="009C377B" w:rsidRPr="001C4E1F" w:rsidRDefault="009C377B">
      <w:pPr>
        <w:pStyle w:val="Heading3"/>
        <w:rPr>
          <w:color w:val="000000"/>
        </w:rPr>
      </w:pPr>
      <w:proofErr w:type="gramStart"/>
      <w:r w:rsidRPr="001C4E1F">
        <w:t>words</w:t>
      </w:r>
      <w:proofErr w:type="gramEnd"/>
      <w:r w:rsidRPr="001C4E1F">
        <w:t xml:space="preserve"> and expressions defined in the Order</w:t>
      </w:r>
      <w:r w:rsidR="00B86FA4" w:rsidRPr="001C4E1F">
        <w:t>,</w:t>
      </w:r>
      <w:r w:rsidRPr="001C4E1F">
        <w:t xml:space="preserve"> the </w:t>
      </w:r>
      <w:r w:rsidRPr="001C4E1F">
        <w:rPr>
          <w:color w:val="000000"/>
        </w:rPr>
        <w:t xml:space="preserve">Energy Order </w:t>
      </w:r>
      <w:r w:rsidR="00B86FA4" w:rsidRPr="001C4E1F">
        <w:rPr>
          <w:color w:val="000000"/>
        </w:rPr>
        <w:t xml:space="preserve">or the SEM Order </w:t>
      </w:r>
      <w:r w:rsidRPr="001C4E1F">
        <w:rPr>
          <w:color w:val="000000"/>
        </w:rPr>
        <w:t>shall have the same meaning.</w:t>
      </w:r>
    </w:p>
    <w:p w:rsidR="009C377B" w:rsidRPr="001C4E1F" w:rsidRDefault="009C377B">
      <w:pPr>
        <w:pStyle w:val="Heading2"/>
      </w:pPr>
      <w:r w:rsidRPr="001C4E1F">
        <w:t>Unless otherwise specified, any reference in the conditions of the Licence to:</w:t>
      </w:r>
    </w:p>
    <w:p w:rsidR="009C377B" w:rsidRPr="001C4E1F" w:rsidRDefault="009C377B">
      <w:pPr>
        <w:pStyle w:val="Heading3"/>
        <w:rPr>
          <w:color w:val="000000"/>
        </w:rPr>
      </w:pPr>
      <w:proofErr w:type="gramStart"/>
      <w:r w:rsidRPr="001C4E1F">
        <w:t>a</w:t>
      </w:r>
      <w:proofErr w:type="gramEnd"/>
      <w:r w:rsidRPr="001C4E1F">
        <w:t xml:space="preserve"> numbered Condition or Schedule is a reference to the condition of, or the schedule to, the </w:t>
      </w:r>
      <w:r w:rsidRPr="001C4E1F">
        <w:rPr>
          <w:color w:val="000000"/>
        </w:rPr>
        <w:t>Licence that bears that number;</w:t>
      </w:r>
    </w:p>
    <w:p w:rsidR="009C377B" w:rsidRPr="001C4E1F" w:rsidRDefault="009C377B">
      <w:pPr>
        <w:pStyle w:val="Heading3"/>
        <w:rPr>
          <w:color w:val="000000"/>
        </w:rPr>
      </w:pPr>
      <w:proofErr w:type="gramStart"/>
      <w:r w:rsidRPr="001C4E1F">
        <w:rPr>
          <w:color w:val="000000"/>
        </w:rPr>
        <w:t>a</w:t>
      </w:r>
      <w:proofErr w:type="gramEnd"/>
      <w:r w:rsidRPr="001C4E1F">
        <w:rPr>
          <w:color w:val="000000"/>
        </w:rPr>
        <w:t xml:space="preserve"> numbered paragraph is a reference to the paragraph of the Condition in which such reference is made that bears that number;</w:t>
      </w:r>
    </w:p>
    <w:p w:rsidR="009C377B" w:rsidRPr="001C4E1F" w:rsidRDefault="009C377B">
      <w:pPr>
        <w:pStyle w:val="Heading3"/>
        <w:rPr>
          <w:color w:val="000000"/>
        </w:rPr>
      </w:pPr>
      <w:r w:rsidRPr="001C4E1F">
        <w:t>“</w:t>
      </w:r>
      <w:proofErr w:type="gramStart"/>
      <w:r w:rsidRPr="001C4E1F">
        <w:t>this</w:t>
      </w:r>
      <w:proofErr w:type="gramEnd"/>
      <w:r w:rsidRPr="001C4E1F">
        <w:t xml:space="preserve"> Condition” is a reference to all of the paragraphs of the Condition in which the reference occurs; and</w:t>
      </w:r>
    </w:p>
    <w:p w:rsidR="009C377B" w:rsidRPr="001C4E1F" w:rsidRDefault="009C377B">
      <w:pPr>
        <w:pStyle w:val="Heading3"/>
        <w:rPr>
          <w:color w:val="000000"/>
        </w:rPr>
      </w:pPr>
      <w:proofErr w:type="gramStart"/>
      <w:r w:rsidRPr="001C4E1F">
        <w:t>any</w:t>
      </w:r>
      <w:proofErr w:type="gramEnd"/>
      <w:r w:rsidRPr="001C4E1F">
        <w:t xml:space="preserve"> agreement, licence, code or other instrument shall be a reference to such agreement, licence, code or other </w:t>
      </w:r>
      <w:r w:rsidRPr="001C4E1F">
        <w:rPr>
          <w:color w:val="000000"/>
        </w:rPr>
        <w:t>instrument as varied, supplemented or replaced from time to time.</w:t>
      </w:r>
    </w:p>
    <w:p w:rsidR="009C377B" w:rsidRPr="001C4E1F" w:rsidRDefault="009C377B">
      <w:pPr>
        <w:pStyle w:val="Heading2"/>
        <w:rPr>
          <w:color w:val="000000"/>
        </w:rPr>
      </w:pPr>
      <w:r w:rsidRPr="001C4E1F">
        <w:t xml:space="preserve">The heading or title of any Condition or paragraph thereof shall not </w:t>
      </w:r>
      <w:r w:rsidRPr="001C4E1F">
        <w:rPr>
          <w:color w:val="000000"/>
        </w:rPr>
        <w:t>affect its construction.</w:t>
      </w:r>
    </w:p>
    <w:p w:rsidR="009C377B" w:rsidRPr="001C4E1F" w:rsidRDefault="009C377B">
      <w:pPr>
        <w:pStyle w:val="Heading2"/>
        <w:rPr>
          <w:color w:val="000000"/>
        </w:rPr>
      </w:pPr>
      <w:r w:rsidRPr="001C4E1F">
        <w:t xml:space="preserve">Where any obligation of the Licensee is expressed to require performance within a specified time limit that obligation shall continue to be binding and enforceable after that time limit if the Licensee fails to </w:t>
      </w:r>
      <w:r w:rsidRPr="001C4E1F">
        <w:rPr>
          <w:color w:val="000000"/>
        </w:rPr>
        <w:t>perform that obligation within that time limit (but without prejudice to all rights and remedies available against the Licensee by reason of the Licensee’s failure to perform within the time limit).</w:t>
      </w:r>
    </w:p>
    <w:p w:rsidR="009C377B" w:rsidRPr="001C4E1F" w:rsidRDefault="009C377B">
      <w:pPr>
        <w:pStyle w:val="Heading2"/>
        <w:rPr>
          <w:color w:val="000000"/>
        </w:rPr>
      </w:pPr>
      <w:r w:rsidRPr="001C4E1F">
        <w:t xml:space="preserve">Unless otherwise specified, when used in this or any other Part, the words “other”, “including” and “in particular” shall not limit the generality of any preceding words or be construed as being limited to </w:t>
      </w:r>
      <w:r w:rsidRPr="001C4E1F">
        <w:rPr>
          <w:color w:val="000000"/>
        </w:rPr>
        <w:t>the same class as the preceding words where a wider construction is possible.</w:t>
      </w:r>
    </w:p>
    <w:p w:rsidR="009C377B" w:rsidRPr="001C4E1F" w:rsidRDefault="009C377B">
      <w:pPr>
        <w:pStyle w:val="Header"/>
        <w:rPr>
          <w:rFonts w:eastAsia="MS Mincho"/>
          <w:szCs w:val="20"/>
        </w:rPr>
      </w:pPr>
      <w:bookmarkStart w:id="41" w:name="_DV_M40"/>
      <w:bookmarkStart w:id="42" w:name="_DV_M43"/>
      <w:bookmarkStart w:id="43" w:name="_DV_M47"/>
      <w:bookmarkEnd w:id="41"/>
      <w:bookmarkEnd w:id="42"/>
      <w:bookmarkEnd w:id="43"/>
      <w:r w:rsidRPr="001C4E1F">
        <w:rPr>
          <w:rFonts w:eastAsia="MS Mincho"/>
          <w:szCs w:val="20"/>
        </w:rPr>
        <w:t>Service of Documents</w:t>
      </w:r>
    </w:p>
    <w:p w:rsidR="009C377B" w:rsidRPr="001C4E1F" w:rsidRDefault="009C377B">
      <w:pPr>
        <w:pStyle w:val="Heading2"/>
      </w:pPr>
      <w:bookmarkStart w:id="44" w:name="_DV_M48"/>
      <w:bookmarkEnd w:id="44"/>
      <w:r w:rsidRPr="001C4E1F">
        <w:t xml:space="preserve">The provisions of </w:t>
      </w:r>
      <w:bookmarkStart w:id="45" w:name="_DV_M49"/>
      <w:bookmarkEnd w:id="45"/>
      <w:r w:rsidRPr="001C4E1F">
        <w:t>section 24</w:t>
      </w:r>
      <w:bookmarkStart w:id="46" w:name="_DV_M50"/>
      <w:bookmarkEnd w:id="46"/>
      <w:r w:rsidRPr="001C4E1F">
        <w:t xml:space="preserve"> of the Interpretation Act (Northern Ireland) 1954 shall be deemed to apply for the purposes of the delivery or service of any document, direction or notice to be delivered or served pursuant to the Licence, whether by the Authority or by the Licensee.</w:t>
      </w:r>
    </w:p>
    <w:p w:rsidR="009C377B" w:rsidRPr="001C4E1F" w:rsidRDefault="009C377B">
      <w:pPr>
        <w:pStyle w:val="Header"/>
        <w:rPr>
          <w:rFonts w:eastAsia="MS Mincho"/>
          <w:szCs w:val="20"/>
        </w:rPr>
      </w:pPr>
      <w:bookmarkStart w:id="47" w:name="_DV_M51"/>
      <w:bookmarkEnd w:id="47"/>
      <w:r w:rsidRPr="001C4E1F">
        <w:rPr>
          <w:rFonts w:eastAsia="MS Mincho"/>
          <w:szCs w:val="20"/>
        </w:rPr>
        <w:lastRenderedPageBreak/>
        <w:t>Acting in Conjunction</w:t>
      </w:r>
    </w:p>
    <w:p w:rsidR="009C377B" w:rsidRPr="001C4E1F" w:rsidRDefault="009C377B">
      <w:pPr>
        <w:pStyle w:val="Heading2"/>
      </w:pPr>
      <w:r w:rsidRPr="001C4E1F">
        <w:t>Where any Condition of the Licence requires the Licensee to act “</w:t>
      </w:r>
      <w:r w:rsidRPr="001C4E1F">
        <w:rPr>
          <w:i/>
          <w:iCs/>
        </w:rPr>
        <w:t>in conjunction with the Republic of Ireland Market Operator Licensee</w:t>
      </w:r>
      <w:r w:rsidRPr="001C4E1F">
        <w:t>” in the fulfilment of an obligation, the Licensee shall:</w:t>
      </w:r>
    </w:p>
    <w:p w:rsidR="009C377B" w:rsidRPr="001C4E1F" w:rsidRDefault="009C377B">
      <w:pPr>
        <w:pStyle w:val="Heading3"/>
      </w:pPr>
      <w:r w:rsidRPr="001C4E1F">
        <w:t>to the extent the Licensee is reasonably capable of fulfilling that obligation without the assistance of the Republic of Ireland Market Operator Licensee, be obliged to fulfil that obligation and shall use all reasonable endeavours to work together with the Republic of Ireland Market Operator Licensee in so doing;</w:t>
      </w:r>
    </w:p>
    <w:p w:rsidR="009C377B" w:rsidRPr="001C4E1F" w:rsidRDefault="009C377B">
      <w:pPr>
        <w:pStyle w:val="Heading3"/>
      </w:pPr>
      <w:proofErr w:type="gramStart"/>
      <w:r w:rsidRPr="001C4E1F">
        <w:t>to</w:t>
      </w:r>
      <w:proofErr w:type="gramEnd"/>
      <w:r w:rsidRPr="001C4E1F">
        <w:t xml:space="preserve"> the extent the Licensee is not reasonably capable of fulfilling that obligation without the assistance of the Republic of Ireland Market Operator Licensee:</w:t>
      </w:r>
    </w:p>
    <w:p w:rsidR="009C377B" w:rsidRPr="001C4E1F" w:rsidRDefault="009C377B">
      <w:pPr>
        <w:pStyle w:val="Heading4"/>
      </w:pPr>
      <w:proofErr w:type="gramStart"/>
      <w:r w:rsidRPr="001C4E1F">
        <w:t>ensure</w:t>
      </w:r>
      <w:proofErr w:type="gramEnd"/>
      <w:r w:rsidRPr="001C4E1F">
        <w:t xml:space="preserve"> that the Market Operator Agreement requires the Republic of Ireland Market Operator Licensee to provide the assistance in question, and, where it does not, seek to amend the Market Operator Agreement so that it does;</w:t>
      </w:r>
    </w:p>
    <w:p w:rsidR="009C377B" w:rsidRPr="001C4E1F" w:rsidRDefault="009C377B">
      <w:pPr>
        <w:pStyle w:val="Heading4"/>
      </w:pPr>
      <w:proofErr w:type="gramStart"/>
      <w:r w:rsidRPr="001C4E1F">
        <w:t>exercise</w:t>
      </w:r>
      <w:proofErr w:type="gramEnd"/>
      <w:r w:rsidRPr="001C4E1F">
        <w:t xml:space="preserve"> all rights available to the Licensee (including under the Market Operator Agreement) in order to obtain the assistance in question; and</w:t>
      </w:r>
    </w:p>
    <w:p w:rsidR="009C377B" w:rsidRPr="001C4E1F" w:rsidRDefault="009C377B">
      <w:pPr>
        <w:pStyle w:val="Heading4"/>
      </w:pPr>
      <w:r w:rsidRPr="001C4E1F">
        <w:t>on obtaining the assistance in question, be obliged to fulfil that obligation and shall use all reasonable endeavours to work together with the Republic of Ireland Market Operator Licensee in so doing; and</w:t>
      </w:r>
    </w:p>
    <w:p w:rsidR="009C377B" w:rsidRPr="001C4E1F" w:rsidRDefault="009C377B">
      <w:pPr>
        <w:pStyle w:val="Heading3"/>
      </w:pPr>
      <w:r w:rsidRPr="001C4E1F">
        <w:t>to the extent the Republic of Ireland Market Operator Licensee is obliged (by the laws or licence obligations applicable to it) to act in conjunction with the Licensee in the fulfilment of a</w:t>
      </w:r>
      <w:r w:rsidR="00936397" w:rsidRPr="001C4E1F">
        <w:t>n</w:t>
      </w:r>
      <w:r w:rsidRPr="001C4E1F">
        <w:t xml:space="preserve"> </w:t>
      </w:r>
      <w:r w:rsidR="00936397" w:rsidRPr="001C4E1F">
        <w:t xml:space="preserve">equivalent </w:t>
      </w:r>
      <w:r w:rsidRPr="001C4E1F">
        <w:t xml:space="preserve">obligation, be obliged to provide such assistance as the Republic of Ireland Market Operator Licensee reasonably requests in order to enable it to fulfil that obligation.     </w:t>
      </w:r>
    </w:p>
    <w:p w:rsidR="00841FB5" w:rsidRPr="00841FB5" w:rsidRDefault="00841FB5" w:rsidP="00841FB5">
      <w:pPr>
        <w:rPr>
          <w:rFonts w:ascii="Arial" w:hAnsi="Arial" w:cs="Arial"/>
          <w:sz w:val="20"/>
          <w:szCs w:val="20"/>
          <w:u w:val="single"/>
        </w:rPr>
      </w:pPr>
      <w:r w:rsidRPr="00841FB5">
        <w:rPr>
          <w:rFonts w:ascii="Arial" w:hAnsi="Arial" w:cs="Arial"/>
          <w:sz w:val="20"/>
          <w:szCs w:val="20"/>
          <w:u w:val="single"/>
        </w:rPr>
        <w:t>References to NEMO</w:t>
      </w:r>
    </w:p>
    <w:p w:rsidR="00841FB5" w:rsidRPr="00841FB5" w:rsidRDefault="00841FB5" w:rsidP="00841FB5">
      <w:pPr>
        <w:rPr>
          <w:rFonts w:ascii="Arial" w:hAnsi="Arial" w:cs="Arial"/>
          <w:sz w:val="20"/>
          <w:szCs w:val="20"/>
        </w:rPr>
      </w:pPr>
    </w:p>
    <w:p w:rsidR="009C377B" w:rsidRPr="00A42544" w:rsidRDefault="00841FB5" w:rsidP="00841FB5">
      <w:pPr>
        <w:pStyle w:val="Heading2"/>
        <w:rPr>
          <w:rFonts w:cs="Arial"/>
          <w:szCs w:val="20"/>
        </w:rPr>
      </w:pPr>
      <w:r w:rsidRPr="00841FB5">
        <w:rPr>
          <w:rFonts w:cs="Arial"/>
          <w:szCs w:val="20"/>
        </w:rPr>
        <w:t xml:space="preserve">The provisions of this Licence which relate to the NEMO Activity and / or the NEMO Business shall be understood as relating thereto (a) only in respect of the period during which Condition 15A is in </w:t>
      </w:r>
      <w:r w:rsidRPr="00A16248">
        <w:rPr>
          <w:rFonts w:cs="Arial"/>
          <w:szCs w:val="20"/>
        </w:rPr>
        <w:t xml:space="preserve">effect in whole or in part (without prejudice to the continuing enforceability of any right or obligation </w:t>
      </w:r>
      <w:r w:rsidRPr="00316940">
        <w:rPr>
          <w:rFonts w:cs="Arial"/>
          <w:szCs w:val="20"/>
        </w:rPr>
        <w:t>which may have accrued or otherwise fallen due for performance prior to such Condition ceasing to</w:t>
      </w:r>
      <w:r w:rsidRPr="00A42544">
        <w:rPr>
          <w:rFonts w:cs="Arial"/>
          <w:szCs w:val="20"/>
        </w:rPr>
        <w:t xml:space="preserve"> have effect) and (b) subject to any transitional provision which the Authority may by direction make in light of the coming into effect of that Condition.</w:t>
      </w:r>
    </w:p>
    <w:p w:rsidR="009C377B" w:rsidRPr="001C4E1F" w:rsidRDefault="009C377B">
      <w:pPr>
        <w:pStyle w:val="Header"/>
        <w:rPr>
          <w:rStyle w:val="DeltaViewInsertion"/>
          <w:rFonts w:eastAsia="MS Mincho"/>
          <w:szCs w:val="20"/>
          <w:u w:val="none"/>
        </w:rPr>
      </w:pPr>
      <w:r w:rsidRPr="001C4E1F">
        <w:rPr>
          <w:rFonts w:eastAsia="MS Mincho"/>
          <w:szCs w:val="20"/>
        </w:rPr>
        <w:lastRenderedPageBreak/>
        <w:t>Definitions</w:t>
      </w:r>
      <w:bookmarkStart w:id="48" w:name="_DV_C94"/>
      <w:r w:rsidRPr="001C4E1F">
        <w:rPr>
          <w:rStyle w:val="DeltaViewInsertion"/>
          <w:rFonts w:eastAsia="MS Mincho"/>
          <w:szCs w:val="20"/>
          <w:u w:val="none"/>
        </w:rPr>
        <w:t xml:space="preserve"> </w:t>
      </w:r>
    </w:p>
    <w:p w:rsidR="009C377B" w:rsidRPr="001C4E1F" w:rsidRDefault="009C377B">
      <w:pPr>
        <w:pStyle w:val="Heading2"/>
      </w:pPr>
      <w:bookmarkStart w:id="49" w:name="_DV_M52"/>
      <w:bookmarkEnd w:id="48"/>
      <w:bookmarkEnd w:id="49"/>
      <w:r w:rsidRPr="001C4E1F">
        <w:t>Except where expressly stated to the contrary and unless the context otherwise requires, the following terms shall have the meanings ascribed to them below.</w:t>
      </w:r>
    </w:p>
    <w:tbl>
      <w:tblPr>
        <w:tblW w:w="0" w:type="auto"/>
        <w:tblInd w:w="828" w:type="dxa"/>
        <w:tblLayout w:type="fixed"/>
        <w:tblLook w:val="0000"/>
      </w:tblPr>
      <w:tblGrid>
        <w:gridCol w:w="3240"/>
        <w:gridCol w:w="5400"/>
      </w:tblGrid>
      <w:tr w:rsidR="009C377B" w:rsidRPr="001C4E1F">
        <w:tc>
          <w:tcPr>
            <w:tcW w:w="3240" w:type="dxa"/>
          </w:tcPr>
          <w:p w:rsidR="009C377B" w:rsidRPr="001C4E1F" w:rsidRDefault="009C377B">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affiliate</w:t>
            </w:r>
            <w:r w:rsidRPr="001C4E1F">
              <w:rPr>
                <w:rFonts w:ascii="Arial" w:eastAsia="MS Mincho" w:hAnsi="Arial" w:cs="Arial"/>
                <w:sz w:val="20"/>
                <w:szCs w:val="20"/>
                <w:lang w:val="en-GB"/>
              </w:rPr>
              <w:t xml:space="preserve">” </w:t>
            </w:r>
            <w:r w:rsidRPr="001C4E1F">
              <w:rPr>
                <w:rFonts w:ascii="Arial" w:eastAsia="MS Mincho" w:hAnsi="Arial" w:cs="Arial"/>
                <w:sz w:val="20"/>
                <w:szCs w:val="20"/>
                <w:lang w:val="en-GB"/>
              </w:rPr>
              <w:tab/>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in relation to any person, any company which is a subsidiary of such person or a company of which such person is a subsidiary or a company which is another subsidiary of a company of which such person is a subsidiary.</w:t>
            </w:r>
          </w:p>
        </w:tc>
      </w:tr>
      <w:tr w:rsidR="009C377B" w:rsidRPr="001C4E1F">
        <w:tc>
          <w:tcPr>
            <w:tcW w:w="3240" w:type="dxa"/>
          </w:tcPr>
          <w:p w:rsidR="009C377B" w:rsidRPr="001C4E1F" w:rsidRDefault="009C377B">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Auditors</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Licensee’s auditors for the time being holding office in accordance with the requirements of the </w:t>
            </w:r>
            <w:bookmarkStart w:id="50" w:name="_DV_M53"/>
            <w:bookmarkEnd w:id="50"/>
            <w:r w:rsidRPr="001C4E1F">
              <w:rPr>
                <w:rFonts w:ascii="Arial" w:eastAsia="MS Mincho" w:hAnsi="Arial" w:cs="Arial"/>
                <w:sz w:val="20"/>
                <w:szCs w:val="20"/>
                <w:lang w:val="en-GB"/>
              </w:rPr>
              <w:t xml:space="preserve">Companies (Northern Ireland) Order </w:t>
            </w:r>
            <w:bookmarkStart w:id="51" w:name="_DV_C97"/>
            <w:r w:rsidRPr="001C4E1F">
              <w:rPr>
                <w:rStyle w:val="DeltaViewInsertion"/>
                <w:rFonts w:ascii="Arial" w:eastAsia="MS Mincho" w:hAnsi="Arial" w:cs="Arial"/>
                <w:b w:val="0"/>
                <w:sz w:val="20"/>
                <w:szCs w:val="20"/>
                <w:u w:val="none"/>
                <w:lang w:val="en-GB"/>
              </w:rPr>
              <w:t>1</w:t>
            </w:r>
            <w:r w:rsidRPr="001C4E1F">
              <w:rPr>
                <w:rStyle w:val="DeltaViewInsertion"/>
                <w:rFonts w:ascii="Arial" w:eastAsia="MS Mincho" w:hAnsi="Arial" w:cs="Arial"/>
                <w:b w:val="0"/>
                <w:bCs w:val="0"/>
                <w:sz w:val="20"/>
                <w:szCs w:val="20"/>
                <w:u w:val="none"/>
                <w:lang w:val="en-GB"/>
              </w:rPr>
              <w:t>986</w:t>
            </w:r>
            <w:bookmarkEnd w:id="51"/>
            <w:r w:rsidRPr="001C4E1F">
              <w:rPr>
                <w:rStyle w:val="DeltaViewInsertion"/>
                <w:rFonts w:ascii="Arial" w:eastAsia="MS Mincho" w:hAnsi="Arial" w:cs="Arial"/>
                <w:b w:val="0"/>
                <w:bCs w:val="0"/>
                <w:sz w:val="20"/>
                <w:szCs w:val="20"/>
                <w:u w:val="none"/>
                <w:lang w:val="en-GB"/>
              </w:rPr>
              <w:t>.</w:t>
            </w:r>
          </w:p>
        </w:tc>
      </w:tr>
      <w:tr w:rsidR="009C377B" w:rsidRPr="001C4E1F">
        <w:tc>
          <w:tcPr>
            <w:tcW w:w="3240" w:type="dxa"/>
          </w:tcPr>
          <w:p w:rsidR="009C377B" w:rsidRPr="001C4E1F" w:rsidRDefault="009C377B">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authorised electricity operator</w:t>
            </w:r>
            <w:r w:rsidRPr="001C4E1F">
              <w:rPr>
                <w:rFonts w:ascii="Arial" w:eastAsia="MS Mincho" w:hAnsi="Arial" w:cs="Arial"/>
                <w:sz w:val="20"/>
                <w:szCs w:val="20"/>
                <w:lang w:val="en-GB"/>
              </w:rPr>
              <w:t>”</w:t>
            </w:r>
          </w:p>
        </w:tc>
        <w:tc>
          <w:tcPr>
            <w:tcW w:w="5400" w:type="dxa"/>
          </w:tcPr>
          <w:p w:rsidR="009C377B" w:rsidRPr="001C4E1F" w:rsidRDefault="004A1053">
            <w:pPr>
              <w:spacing w:before="120" w:after="120" w:line="360" w:lineRule="auto"/>
              <w:jc w:val="both"/>
              <w:rPr>
                <w:rFonts w:ascii="Arial" w:eastAsia="MS Mincho" w:hAnsi="Arial" w:cs="Arial"/>
                <w:sz w:val="20"/>
                <w:szCs w:val="20"/>
                <w:lang w:val="en-GB"/>
              </w:rPr>
            </w:pPr>
            <w:r w:rsidRPr="001C4E1F">
              <w:rPr>
                <w:rFonts w:ascii="Arial" w:hAnsi="Arial" w:cs="Arial"/>
                <w:color w:val="000000"/>
                <w:sz w:val="20"/>
                <w:lang w:val="en-GB"/>
              </w:rPr>
              <w:t>means any person (other than the Licensee in its capacity as the holder of the Licence) who holds a licence granted pursuant to Article 10 of the Order or whose activities are exempt pursuant to Article 9 of the Order, and any person transferring electricity across a</w:t>
            </w:r>
            <w:r w:rsidR="00530D34" w:rsidRPr="001C4E1F">
              <w:rPr>
                <w:rFonts w:ascii="Arial" w:hAnsi="Arial" w:cs="Arial"/>
                <w:color w:val="000000"/>
                <w:sz w:val="20"/>
                <w:lang w:val="en-GB"/>
              </w:rPr>
              <w:t>n</w:t>
            </w:r>
            <w:r w:rsidRPr="001C4E1F">
              <w:rPr>
                <w:rFonts w:ascii="Arial" w:hAnsi="Arial" w:cs="Arial"/>
                <w:color w:val="000000"/>
                <w:sz w:val="20"/>
                <w:lang w:val="en-GB"/>
              </w:rPr>
              <w:t xml:space="preserve"> Interconnector or who has made application for use of a</w:t>
            </w:r>
            <w:r w:rsidR="00530D34" w:rsidRPr="001C4E1F">
              <w:rPr>
                <w:rFonts w:ascii="Arial" w:hAnsi="Arial" w:cs="Arial"/>
                <w:color w:val="000000"/>
                <w:sz w:val="20"/>
                <w:lang w:val="en-GB"/>
              </w:rPr>
              <w:t>n</w:t>
            </w:r>
            <w:r w:rsidRPr="001C4E1F">
              <w:rPr>
                <w:rFonts w:ascii="Arial" w:hAnsi="Arial" w:cs="Arial"/>
                <w:color w:val="000000"/>
                <w:sz w:val="20"/>
                <w:lang w:val="en-GB"/>
              </w:rPr>
              <w:t xml:space="preserve"> Interconnector which has not been refused.</w:t>
            </w:r>
          </w:p>
        </w:tc>
      </w:tr>
      <w:tr w:rsidR="009C377B" w:rsidRPr="001C4E1F">
        <w:tc>
          <w:tcPr>
            <w:tcW w:w="3240" w:type="dxa"/>
          </w:tcPr>
          <w:p w:rsidR="009C377B" w:rsidRPr="001C4E1F" w:rsidRDefault="009C377B">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Authority</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Northern Ireland Authority for </w:t>
            </w:r>
            <w:r w:rsidR="000956C3" w:rsidRPr="001C4E1F">
              <w:rPr>
                <w:rFonts w:ascii="Arial" w:eastAsia="MS Mincho" w:hAnsi="Arial" w:cs="Arial"/>
                <w:sz w:val="20"/>
                <w:szCs w:val="20"/>
                <w:lang w:val="en-GB"/>
              </w:rPr>
              <w:t>Utility</w:t>
            </w:r>
            <w:r w:rsidRPr="001C4E1F">
              <w:rPr>
                <w:rFonts w:ascii="Arial" w:eastAsia="MS Mincho" w:hAnsi="Arial" w:cs="Arial"/>
                <w:sz w:val="20"/>
                <w:szCs w:val="20"/>
                <w:lang w:val="en-GB"/>
              </w:rPr>
              <w:t xml:space="preserve"> Regulation. </w:t>
            </w:r>
          </w:p>
        </w:tc>
      </w:tr>
      <w:tr w:rsidR="00841FB5" w:rsidRPr="001C4E1F">
        <w:tc>
          <w:tcPr>
            <w:tcW w:w="3240" w:type="dxa"/>
          </w:tcPr>
          <w:p w:rsidR="00841FB5" w:rsidRPr="00744CA7" w:rsidRDefault="00841FB5">
            <w:pPr>
              <w:spacing w:before="120" w:after="120" w:line="360" w:lineRule="auto"/>
              <w:rPr>
                <w:rFonts w:ascii="Arial" w:eastAsia="MS Mincho" w:hAnsi="Arial" w:cs="Arial"/>
                <w:sz w:val="20"/>
                <w:szCs w:val="20"/>
                <w:lang w:val="en-GB"/>
              </w:rPr>
            </w:pPr>
            <w:r w:rsidRPr="00744CA7">
              <w:rPr>
                <w:rFonts w:ascii="Helvetica-Bold" w:hAnsi="Helvetica-Bold" w:cs="Helvetica-Bold"/>
                <w:b/>
                <w:bCs/>
                <w:sz w:val="20"/>
                <w:szCs w:val="20"/>
                <w:lang w:val="en-GB" w:eastAsia="en-GB"/>
              </w:rPr>
              <w:t>“CACM Regulation”</w:t>
            </w:r>
          </w:p>
        </w:tc>
        <w:tc>
          <w:tcPr>
            <w:tcW w:w="5400" w:type="dxa"/>
          </w:tcPr>
          <w:p w:rsidR="00841FB5" w:rsidRPr="00744CA7" w:rsidRDefault="00841FB5" w:rsidP="00841FB5">
            <w:pPr>
              <w:rPr>
                <w:rFonts w:ascii="Helvetica" w:hAnsi="Helvetica" w:cs="Helvetica"/>
                <w:sz w:val="20"/>
                <w:szCs w:val="20"/>
                <w:lang w:val="en-GB" w:eastAsia="en-GB"/>
              </w:rPr>
            </w:pPr>
            <w:r w:rsidRPr="00744CA7">
              <w:rPr>
                <w:rFonts w:ascii="Helvetica" w:hAnsi="Helvetica" w:cs="Helvetica"/>
                <w:sz w:val="20"/>
                <w:szCs w:val="20"/>
                <w:lang w:val="en-GB" w:eastAsia="en-GB"/>
              </w:rPr>
              <w:t>means Commission Regulation (EU) 2015/1222 of 24 July</w:t>
            </w:r>
          </w:p>
          <w:p w:rsidR="00841FB5" w:rsidRPr="00744CA7" w:rsidRDefault="00841FB5" w:rsidP="00841FB5">
            <w:pPr>
              <w:rPr>
                <w:rFonts w:ascii="Helvetica" w:hAnsi="Helvetica" w:cs="Helvetica"/>
                <w:sz w:val="20"/>
                <w:szCs w:val="20"/>
                <w:lang w:val="en-GB" w:eastAsia="en-GB"/>
              </w:rPr>
            </w:pPr>
            <w:r w:rsidRPr="00744CA7">
              <w:rPr>
                <w:rFonts w:ascii="Helvetica" w:hAnsi="Helvetica" w:cs="Helvetica"/>
                <w:sz w:val="20"/>
                <w:szCs w:val="20"/>
                <w:lang w:val="en-GB" w:eastAsia="en-GB"/>
              </w:rPr>
              <w:t>2015, establishing a Guideline on Capacity Allocation and</w:t>
            </w:r>
          </w:p>
          <w:p w:rsidR="00841FB5" w:rsidRPr="00744CA7" w:rsidRDefault="00841FB5" w:rsidP="00841FB5">
            <w:pPr>
              <w:spacing w:before="120" w:after="120" w:line="360" w:lineRule="auto"/>
              <w:jc w:val="both"/>
              <w:rPr>
                <w:rFonts w:ascii="Arial" w:eastAsia="MS Mincho" w:hAnsi="Arial" w:cs="Arial"/>
                <w:sz w:val="20"/>
                <w:szCs w:val="20"/>
                <w:lang w:val="en-GB"/>
              </w:rPr>
            </w:pPr>
            <w:r w:rsidRPr="00744CA7">
              <w:rPr>
                <w:rFonts w:ascii="Helvetica" w:hAnsi="Helvetica" w:cs="Helvetica"/>
                <w:sz w:val="20"/>
                <w:szCs w:val="20"/>
                <w:lang w:val="en-GB" w:eastAsia="en-GB"/>
              </w:rPr>
              <w:t>Congestion Management;</w:t>
            </w:r>
          </w:p>
        </w:tc>
      </w:tr>
      <w:tr w:rsidR="00936397" w:rsidRPr="001C4E1F">
        <w:tc>
          <w:tcPr>
            <w:tcW w:w="3240" w:type="dxa"/>
          </w:tcPr>
          <w:p w:rsidR="00936397" w:rsidRPr="001C4E1F" w:rsidRDefault="00936397" w:rsidP="00382C7F">
            <w:pPr>
              <w:spacing w:after="240" w:line="360" w:lineRule="auto"/>
              <w:rPr>
                <w:rFonts w:ascii="Arial" w:hAnsi="Arial" w:cs="Arial"/>
                <w:sz w:val="20"/>
                <w:lang w:val="en-GB"/>
              </w:rPr>
            </w:pPr>
            <w:r w:rsidRPr="001C4E1F">
              <w:rPr>
                <w:rFonts w:ascii="Arial" w:hAnsi="Arial" w:cs="Arial"/>
                <w:sz w:val="20"/>
                <w:lang w:val="en-GB"/>
              </w:rPr>
              <w:t>“</w:t>
            </w:r>
            <w:r w:rsidRPr="001C4E1F">
              <w:rPr>
                <w:rFonts w:ascii="Arial" w:hAnsi="Arial" w:cs="Arial"/>
                <w:b/>
                <w:bCs/>
                <w:sz w:val="20"/>
                <w:lang w:val="en-GB"/>
              </w:rPr>
              <w:t>Commission for Energy Regulation</w:t>
            </w:r>
            <w:r w:rsidRPr="001C4E1F">
              <w:rPr>
                <w:rFonts w:ascii="Arial" w:hAnsi="Arial" w:cs="Arial"/>
                <w:sz w:val="20"/>
                <w:lang w:val="en-GB"/>
              </w:rPr>
              <w:t>”</w:t>
            </w:r>
          </w:p>
        </w:tc>
        <w:tc>
          <w:tcPr>
            <w:tcW w:w="5400" w:type="dxa"/>
          </w:tcPr>
          <w:p w:rsidR="00936397" w:rsidRPr="001C4E1F" w:rsidRDefault="00936397" w:rsidP="00382C7F">
            <w:pPr>
              <w:spacing w:after="240" w:line="360" w:lineRule="auto"/>
              <w:jc w:val="both"/>
              <w:rPr>
                <w:rFonts w:ascii="Arial" w:hAnsi="Arial" w:cs="Arial"/>
                <w:sz w:val="20"/>
                <w:lang w:val="en-GB"/>
              </w:rPr>
            </w:pPr>
            <w:proofErr w:type="gramStart"/>
            <w:r w:rsidRPr="001C4E1F">
              <w:rPr>
                <w:rFonts w:ascii="Arial" w:hAnsi="Arial" w:cs="Arial"/>
                <w:sz w:val="20"/>
                <w:lang w:val="en-GB"/>
              </w:rPr>
              <w:t>means</w:t>
            </w:r>
            <w:proofErr w:type="gramEnd"/>
            <w:r w:rsidRPr="001C4E1F">
              <w:rPr>
                <w:rFonts w:ascii="Arial" w:hAnsi="Arial" w:cs="Arial"/>
                <w:sz w:val="20"/>
                <w:lang w:val="en-GB"/>
              </w:rPr>
              <w:t xml:space="preserve"> the body established as such under the Republic of Ireland Electricity Act.</w:t>
            </w:r>
          </w:p>
        </w:tc>
      </w:tr>
      <w:tr w:rsidR="00936397" w:rsidRPr="001C4E1F">
        <w:tc>
          <w:tcPr>
            <w:tcW w:w="3240" w:type="dxa"/>
          </w:tcPr>
          <w:p w:rsidR="00936397" w:rsidRPr="001C4E1F" w:rsidRDefault="00936397">
            <w:pPr>
              <w:spacing w:before="120" w:after="120" w:line="360" w:lineRule="auto"/>
              <w:rPr>
                <w:rFonts w:ascii="Arial" w:eastAsia="MS Mincho" w:hAnsi="Arial" w:cs="Arial"/>
                <w:sz w:val="20"/>
                <w:szCs w:val="20"/>
                <w:lang w:val="en-GB"/>
              </w:rPr>
            </w:pPr>
            <w:r w:rsidRPr="001C4E1F">
              <w:rPr>
                <w:rFonts w:ascii="Arial" w:eastAsia="MS Mincho" w:hAnsi="Arial" w:cs="Arial"/>
                <w:bCs/>
                <w:sz w:val="20"/>
                <w:szCs w:val="20"/>
                <w:lang w:val="en-GB"/>
              </w:rPr>
              <w:t>“</w:t>
            </w:r>
            <w:r w:rsidRPr="001C4E1F">
              <w:rPr>
                <w:rFonts w:ascii="Arial" w:eastAsia="MS Mincho" w:hAnsi="Arial" w:cs="Arial"/>
                <w:b/>
                <w:bCs/>
                <w:sz w:val="20"/>
                <w:szCs w:val="20"/>
                <w:lang w:val="en-GB"/>
              </w:rPr>
              <w:t>competent authority</w:t>
            </w:r>
            <w:r w:rsidRPr="001C4E1F">
              <w:rPr>
                <w:rFonts w:ascii="Arial" w:eastAsia="MS Mincho" w:hAnsi="Arial" w:cs="Arial"/>
                <w:sz w:val="20"/>
                <w:szCs w:val="20"/>
                <w:lang w:val="en-GB"/>
              </w:rPr>
              <w:t>”</w:t>
            </w:r>
          </w:p>
        </w:tc>
        <w:tc>
          <w:tcPr>
            <w:tcW w:w="5400" w:type="dxa"/>
          </w:tcPr>
          <w:p w:rsidR="00936397" w:rsidRPr="001C4E1F" w:rsidRDefault="00936397">
            <w:pPr>
              <w:tabs>
                <w:tab w:val="left" w:pos="0"/>
                <w:tab w:val="left" w:pos="960"/>
                <w:tab w:val="left" w:pos="4680"/>
                <w:tab w:val="left" w:pos="5400"/>
                <w:tab w:val="left" w:pos="6240"/>
                <w:tab w:val="left" w:pos="9120"/>
              </w:tabs>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Department, the Authority and any local or national agency, authority, department, inspectorate, minister, ministry, official or public or statutory person (whether autonomous or not) of, or of the government of, the United Kingdom or the European Community.</w:t>
            </w:r>
          </w:p>
        </w:tc>
      </w:tr>
      <w:tr w:rsidR="00936397" w:rsidRPr="001C4E1F">
        <w:tc>
          <w:tcPr>
            <w:tcW w:w="3240" w:type="dxa"/>
          </w:tcPr>
          <w:p w:rsidR="00936397" w:rsidRPr="001C4E1F" w:rsidRDefault="00936397" w:rsidP="00382C7F">
            <w:pPr>
              <w:spacing w:before="120" w:after="120" w:line="360" w:lineRule="auto"/>
              <w:rPr>
                <w:rFonts w:ascii="Arial" w:eastAsia="MS Mincho" w:hAnsi="Arial" w:cs="Arial"/>
                <w:b/>
                <w:bCs/>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Department</w:t>
            </w:r>
            <w:r w:rsidRPr="001C4E1F">
              <w:rPr>
                <w:rFonts w:ascii="Arial" w:eastAsia="MS Mincho" w:hAnsi="Arial" w:cs="Arial"/>
                <w:sz w:val="20"/>
                <w:szCs w:val="20"/>
                <w:lang w:val="en-GB"/>
              </w:rPr>
              <w:t>”</w:t>
            </w:r>
          </w:p>
        </w:tc>
        <w:tc>
          <w:tcPr>
            <w:tcW w:w="5400" w:type="dxa"/>
          </w:tcPr>
          <w:p w:rsidR="00936397" w:rsidRPr="001C4E1F" w:rsidRDefault="00936397" w:rsidP="00382C7F">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Department of Enterprise, Trade and Investment.</w:t>
            </w:r>
          </w:p>
        </w:tc>
      </w:tr>
      <w:tr w:rsidR="00AB1D2D" w:rsidRPr="001C4E1F">
        <w:tc>
          <w:tcPr>
            <w:tcW w:w="3240" w:type="dxa"/>
          </w:tcPr>
          <w:p w:rsidR="00AB1D2D" w:rsidRPr="001C4E1F" w:rsidRDefault="00AB1D2D" w:rsidP="0004494E">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lastRenderedPageBreak/>
              <w:t>“</w:t>
            </w:r>
            <w:r w:rsidRPr="001C4E1F">
              <w:rPr>
                <w:rFonts w:ascii="Arial" w:eastAsia="MS Mincho" w:hAnsi="Arial" w:cs="Arial"/>
                <w:b/>
                <w:bCs/>
                <w:sz w:val="20"/>
                <w:szCs w:val="20"/>
                <w:lang w:val="en-GB"/>
              </w:rPr>
              <w:t>Directive</w:t>
            </w:r>
            <w:r w:rsidRPr="001C4E1F">
              <w:rPr>
                <w:rFonts w:ascii="Arial" w:eastAsia="MS Mincho" w:hAnsi="Arial" w:cs="Arial"/>
                <w:sz w:val="20"/>
                <w:szCs w:val="20"/>
                <w:lang w:val="en-GB"/>
              </w:rPr>
              <w:t>”</w:t>
            </w:r>
          </w:p>
        </w:tc>
        <w:tc>
          <w:tcPr>
            <w:tcW w:w="5400" w:type="dxa"/>
          </w:tcPr>
          <w:p w:rsidR="00AB1D2D" w:rsidRPr="001C4E1F" w:rsidRDefault="00AB1D2D" w:rsidP="0004494E">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Directive </w:t>
            </w:r>
            <w:bookmarkStart w:id="52" w:name="_DV_M56"/>
            <w:bookmarkEnd w:id="52"/>
            <w:r w:rsidRPr="001C4E1F">
              <w:rPr>
                <w:rFonts w:ascii="Arial" w:eastAsia="MS Mincho" w:hAnsi="Arial" w:cs="Arial"/>
                <w:sz w:val="20"/>
                <w:szCs w:val="20"/>
                <w:lang w:val="en-GB"/>
              </w:rPr>
              <w:t>2003/54/EC</w:t>
            </w:r>
            <w:bookmarkStart w:id="53" w:name="_DV_M57"/>
            <w:bookmarkEnd w:id="53"/>
            <w:r w:rsidRPr="001C4E1F">
              <w:rPr>
                <w:rFonts w:ascii="Arial" w:eastAsia="MS Mincho" w:hAnsi="Arial" w:cs="Arial"/>
                <w:sz w:val="20"/>
                <w:szCs w:val="20"/>
                <w:lang w:val="en-GB"/>
              </w:rPr>
              <w:t xml:space="preserve"> of the European Parliament and of the Council of 26 June 2003 concerning common rules for the internal market in electricity.</w:t>
            </w:r>
          </w:p>
        </w:tc>
      </w:tr>
      <w:tr w:rsidR="006264CD" w:rsidRPr="001C4E1F">
        <w:tc>
          <w:tcPr>
            <w:tcW w:w="3240" w:type="dxa"/>
          </w:tcPr>
          <w:p w:rsidR="006264CD" w:rsidRPr="001C4E1F" w:rsidRDefault="006264CD">
            <w:pPr>
              <w:spacing w:before="120" w:after="120" w:line="360" w:lineRule="auto"/>
              <w:rPr>
                <w:rFonts w:ascii="Arial" w:eastAsia="MS Mincho" w:hAnsi="Arial" w:cs="Arial"/>
                <w:sz w:val="20"/>
                <w:szCs w:val="20"/>
                <w:lang w:val="en-GB"/>
              </w:rPr>
            </w:pPr>
            <w:r>
              <w:rPr>
                <w:rFonts w:ascii="Arial" w:eastAsia="MS Mincho" w:hAnsi="Arial" w:cs="Arial"/>
                <w:sz w:val="20"/>
                <w:szCs w:val="20"/>
                <w:lang w:val="en-GB"/>
              </w:rPr>
              <w:t>“</w:t>
            </w:r>
            <w:r w:rsidRPr="006264CD">
              <w:rPr>
                <w:rFonts w:ascii="Arial" w:eastAsia="MS Mincho" w:hAnsi="Arial" w:cs="Arial"/>
                <w:b/>
                <w:bCs/>
                <w:sz w:val="20"/>
                <w:szCs w:val="20"/>
                <w:lang w:val="en-GB"/>
              </w:rPr>
              <w:t>Directive Regulations</w:t>
            </w:r>
            <w:r>
              <w:rPr>
                <w:rFonts w:ascii="Arial" w:eastAsia="MS Mincho" w:hAnsi="Arial" w:cs="Arial"/>
                <w:sz w:val="20"/>
                <w:szCs w:val="20"/>
                <w:lang w:val="en-GB"/>
              </w:rPr>
              <w:t>”</w:t>
            </w:r>
          </w:p>
        </w:tc>
        <w:tc>
          <w:tcPr>
            <w:tcW w:w="5400" w:type="dxa"/>
          </w:tcPr>
          <w:p w:rsidR="006264CD" w:rsidRPr="001C4E1F" w:rsidRDefault="006264CD">
            <w:pPr>
              <w:spacing w:before="120" w:after="120" w:line="360" w:lineRule="auto"/>
              <w:jc w:val="both"/>
              <w:rPr>
                <w:rFonts w:ascii="Arial" w:eastAsia="MS Mincho" w:hAnsi="Arial" w:cs="Arial"/>
                <w:sz w:val="20"/>
                <w:szCs w:val="20"/>
                <w:lang w:val="en-GB"/>
              </w:rPr>
            </w:pPr>
            <w:proofErr w:type="gramStart"/>
            <w:r>
              <w:rPr>
                <w:rFonts w:ascii="Arial" w:eastAsia="MS Mincho" w:hAnsi="Arial" w:cs="Arial"/>
                <w:sz w:val="20"/>
                <w:szCs w:val="20"/>
                <w:lang w:val="en-GB"/>
              </w:rPr>
              <w:t>means</w:t>
            </w:r>
            <w:proofErr w:type="gramEnd"/>
            <w:r>
              <w:rPr>
                <w:rFonts w:ascii="Arial" w:eastAsia="MS Mincho" w:hAnsi="Arial" w:cs="Arial"/>
                <w:sz w:val="20"/>
                <w:szCs w:val="20"/>
                <w:lang w:val="en-GB"/>
              </w:rPr>
              <w:t xml:space="preserve"> the Electricity Order 1992 (Amendment) Regulations (Northern Ireland) 2005 </w:t>
            </w:r>
            <w:r w:rsidR="00917353">
              <w:rPr>
                <w:rFonts w:ascii="Arial" w:eastAsia="MS Mincho" w:hAnsi="Arial" w:cs="Arial"/>
                <w:sz w:val="20"/>
                <w:szCs w:val="20"/>
                <w:lang w:val="en-GB"/>
              </w:rPr>
              <w:t>and</w:t>
            </w:r>
            <w:r>
              <w:rPr>
                <w:rFonts w:ascii="Arial" w:eastAsia="MS Mincho" w:hAnsi="Arial" w:cs="Arial"/>
                <w:sz w:val="20"/>
                <w:szCs w:val="20"/>
                <w:lang w:val="en-GB"/>
              </w:rPr>
              <w:t xml:space="preserve"> the Electricity Regulations (Northern Ireland) 2007</w:t>
            </w:r>
            <w:r w:rsidR="00C03FD7">
              <w:rPr>
                <w:rFonts w:ascii="Arial" w:eastAsia="MS Mincho" w:hAnsi="Arial" w:cs="Arial"/>
                <w:sz w:val="20"/>
                <w:szCs w:val="20"/>
                <w:lang w:val="en-GB"/>
              </w:rPr>
              <w:t>.</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sz w:val="20"/>
                <w:szCs w:val="20"/>
                <w:lang w:val="en-GB"/>
              </w:rPr>
              <w:t>Distribution Business</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has</w:t>
            </w:r>
            <w:proofErr w:type="gramEnd"/>
            <w:r w:rsidRPr="001C4E1F">
              <w:rPr>
                <w:rFonts w:ascii="Arial" w:eastAsia="MS Mincho" w:hAnsi="Arial" w:cs="Arial"/>
                <w:sz w:val="20"/>
                <w:szCs w:val="20"/>
                <w:lang w:val="en-GB"/>
              </w:rPr>
              <w:t xml:space="preserve"> the meaning given to that term in the Transmission Owner Licence.</w:t>
            </w:r>
          </w:p>
        </w:tc>
      </w:tr>
      <w:tr w:rsidR="00AB1D2D" w:rsidRPr="001C4E1F">
        <w:tc>
          <w:tcPr>
            <w:tcW w:w="3240" w:type="dxa"/>
          </w:tcPr>
          <w:p w:rsidR="00AB1D2D" w:rsidRPr="001C4E1F" w:rsidRDefault="00AB1D2D">
            <w:pPr>
              <w:spacing w:before="120" w:after="120" w:line="360" w:lineRule="auto"/>
              <w:rPr>
                <w:rFonts w:ascii="Arial" w:eastAsia="MS Mincho" w:hAnsi="Arial" w:cs="Arial"/>
                <w:b/>
                <w:bCs/>
                <w:sz w:val="20"/>
                <w:szCs w:val="20"/>
                <w:lang w:val="en-GB"/>
              </w:rPr>
            </w:pPr>
            <w:r w:rsidRPr="001C4E1F">
              <w:rPr>
                <w:rFonts w:ascii="Arial" w:eastAsia="MS Mincho" w:hAnsi="Arial" w:cs="Arial"/>
                <w:bCs/>
                <w:sz w:val="20"/>
                <w:szCs w:val="20"/>
                <w:lang w:val="en-GB"/>
              </w:rPr>
              <w:t>“</w:t>
            </w:r>
            <w:r w:rsidRPr="001C4E1F">
              <w:rPr>
                <w:rFonts w:ascii="Arial" w:eastAsia="MS Mincho" w:hAnsi="Arial" w:cs="Arial"/>
                <w:b/>
                <w:bCs/>
                <w:sz w:val="20"/>
                <w:szCs w:val="20"/>
                <w:lang w:val="en-GB"/>
              </w:rPr>
              <w:t>electricity undertaking</w:t>
            </w:r>
            <w:r w:rsidRPr="001C4E1F">
              <w:rPr>
                <w:rFonts w:ascii="Arial" w:eastAsia="MS Mincho" w:hAnsi="Arial" w:cs="Arial"/>
                <w:bCs/>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an authorised electricity operator and/or a Republic of Ireland electricity operator.</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Energy Order</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Energy (Northern Ireland) Order 2003.</w:t>
            </w:r>
          </w:p>
        </w:tc>
      </w:tr>
      <w:tr w:rsidR="00841FB5" w:rsidRPr="001C4E1F">
        <w:tc>
          <w:tcPr>
            <w:tcW w:w="3240" w:type="dxa"/>
          </w:tcPr>
          <w:p w:rsidR="00841FB5" w:rsidRPr="00744CA7" w:rsidRDefault="00841FB5">
            <w:pPr>
              <w:spacing w:before="120" w:after="120" w:line="360" w:lineRule="auto"/>
              <w:rPr>
                <w:rFonts w:ascii="Arial" w:eastAsia="MS Mincho" w:hAnsi="Arial" w:cs="Arial"/>
                <w:sz w:val="20"/>
                <w:szCs w:val="20"/>
                <w:lang w:val="en-GB"/>
              </w:rPr>
            </w:pPr>
            <w:r w:rsidRPr="00744CA7">
              <w:rPr>
                <w:rFonts w:ascii="Helvetica" w:hAnsi="Helvetica" w:cs="Helvetica"/>
                <w:sz w:val="20"/>
                <w:szCs w:val="20"/>
                <w:lang w:val="en-GB" w:eastAsia="en-GB"/>
              </w:rPr>
              <w:t>“</w:t>
            </w:r>
            <w:r w:rsidRPr="00744CA7">
              <w:rPr>
                <w:rFonts w:ascii="Helvetica-Bold" w:hAnsi="Helvetica-Bold" w:cs="Helvetica-Bold"/>
                <w:b/>
                <w:bCs/>
                <w:sz w:val="20"/>
                <w:szCs w:val="20"/>
                <w:lang w:val="en-GB" w:eastAsia="en-GB"/>
              </w:rPr>
              <w:t>Ex-Ante Markets</w:t>
            </w:r>
            <w:r w:rsidRPr="00744CA7">
              <w:rPr>
                <w:rFonts w:ascii="Helvetica" w:hAnsi="Helvetica" w:cs="Helvetica"/>
                <w:sz w:val="20"/>
                <w:szCs w:val="20"/>
                <w:lang w:val="en-GB" w:eastAsia="en-GB"/>
              </w:rPr>
              <w:t>”</w:t>
            </w:r>
          </w:p>
        </w:tc>
        <w:tc>
          <w:tcPr>
            <w:tcW w:w="5400" w:type="dxa"/>
          </w:tcPr>
          <w:p w:rsidR="00841FB5" w:rsidRPr="00744CA7" w:rsidRDefault="00841FB5" w:rsidP="005B2B6B">
            <w:pPr>
              <w:spacing w:before="120" w:after="120" w:line="360" w:lineRule="auto"/>
              <w:jc w:val="both"/>
              <w:rPr>
                <w:rFonts w:ascii="Arial" w:eastAsia="MS Mincho" w:hAnsi="Arial" w:cs="Arial"/>
                <w:sz w:val="20"/>
                <w:szCs w:val="20"/>
                <w:lang w:val="en-GB"/>
              </w:rPr>
            </w:pPr>
            <w:proofErr w:type="gramStart"/>
            <w:r w:rsidRPr="00744CA7">
              <w:rPr>
                <w:rFonts w:ascii="Arial" w:eastAsia="MS Mincho" w:hAnsi="Arial" w:cs="Arial"/>
                <w:sz w:val="20"/>
                <w:szCs w:val="20"/>
                <w:lang w:val="en-GB"/>
              </w:rPr>
              <w:t>means</w:t>
            </w:r>
            <w:proofErr w:type="gramEnd"/>
            <w:r w:rsidRPr="00744CA7">
              <w:rPr>
                <w:rFonts w:ascii="Arial" w:eastAsia="MS Mincho" w:hAnsi="Arial" w:cs="Arial"/>
                <w:sz w:val="20"/>
                <w:szCs w:val="20"/>
                <w:lang w:val="en-GB"/>
              </w:rPr>
              <w:t xml:space="preserve"> the day-ahead and intraday markets for the trading of wholesale electricity in the Single Electricity Market.</w:t>
            </w:r>
          </w:p>
        </w:tc>
      </w:tr>
      <w:tr w:rsidR="00AB1D2D" w:rsidRPr="001C4E1F">
        <w:tc>
          <w:tcPr>
            <w:tcW w:w="3240" w:type="dxa"/>
          </w:tcPr>
          <w:p w:rsidR="00AB1D2D" w:rsidRPr="001C4E1F" w:rsidRDefault="00AB1D2D">
            <w:pPr>
              <w:spacing w:before="120" w:after="120" w:line="360" w:lineRule="auto"/>
              <w:rPr>
                <w:rFonts w:ascii="Arial" w:eastAsia="MS Mincho" w:hAnsi="Arial" w:cs="Arial"/>
                <w:b/>
                <w:bCs/>
                <w:sz w:val="20"/>
                <w:szCs w:val="20"/>
                <w:lang w:val="en-GB"/>
              </w:rPr>
            </w:pPr>
            <w:r w:rsidRPr="001C4E1F">
              <w:rPr>
                <w:rFonts w:ascii="Arial" w:eastAsia="MS Mincho" w:hAnsi="Arial" w:cs="Arial"/>
                <w:bCs/>
                <w:sz w:val="20"/>
                <w:szCs w:val="20"/>
                <w:lang w:val="en-GB"/>
              </w:rPr>
              <w:t>“</w:t>
            </w:r>
            <w:r w:rsidRPr="001C4E1F">
              <w:rPr>
                <w:rFonts w:ascii="Arial" w:eastAsia="MS Mincho" w:hAnsi="Arial" w:cs="Arial"/>
                <w:b/>
                <w:bCs/>
                <w:sz w:val="20"/>
                <w:szCs w:val="20"/>
                <w:lang w:val="en-GB"/>
              </w:rPr>
              <w:t>final customers</w:t>
            </w:r>
            <w:r w:rsidRPr="001C4E1F">
              <w:rPr>
                <w:rFonts w:ascii="Arial" w:eastAsia="MS Mincho" w:hAnsi="Arial" w:cs="Arial"/>
                <w:bCs/>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customers who purchase electricity for their own consumption.</w:t>
            </w:r>
          </w:p>
        </w:tc>
      </w:tr>
      <w:tr w:rsidR="00841FB5" w:rsidRPr="001C4E1F">
        <w:tc>
          <w:tcPr>
            <w:tcW w:w="3240" w:type="dxa"/>
          </w:tcPr>
          <w:p w:rsidR="00841FB5" w:rsidRPr="00E20368" w:rsidRDefault="00841FB5">
            <w:pPr>
              <w:spacing w:before="120" w:after="120" w:line="360" w:lineRule="auto"/>
              <w:rPr>
                <w:rFonts w:ascii="Arial" w:eastAsia="MS Mincho" w:hAnsi="Arial" w:cs="Arial"/>
                <w:bCs/>
                <w:strike/>
                <w:sz w:val="20"/>
                <w:szCs w:val="20"/>
                <w:lang w:val="en-GB"/>
              </w:rPr>
            </w:pPr>
          </w:p>
        </w:tc>
        <w:tc>
          <w:tcPr>
            <w:tcW w:w="5400" w:type="dxa"/>
          </w:tcPr>
          <w:p w:rsidR="00841FB5" w:rsidRPr="00E20368" w:rsidRDefault="00841FB5" w:rsidP="00841FB5">
            <w:pPr>
              <w:spacing w:before="120" w:after="120" w:line="360" w:lineRule="auto"/>
              <w:jc w:val="both"/>
              <w:rPr>
                <w:rFonts w:ascii="Arial" w:eastAsia="MS Mincho" w:hAnsi="Arial" w:cs="Arial"/>
                <w:strike/>
                <w:sz w:val="20"/>
                <w:szCs w:val="20"/>
                <w:lang w:val="en-GB"/>
              </w:rPr>
            </w:pP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bCs/>
                <w:sz w:val="20"/>
                <w:szCs w:val="20"/>
                <w:lang w:val="en-GB"/>
              </w:rPr>
              <w:t>“</w:t>
            </w:r>
            <w:r w:rsidRPr="001C4E1F">
              <w:rPr>
                <w:rFonts w:ascii="Arial" w:eastAsia="MS Mincho" w:hAnsi="Arial" w:cs="Arial"/>
                <w:b/>
                <w:bCs/>
                <w:sz w:val="20"/>
                <w:szCs w:val="20"/>
                <w:lang w:val="en-GB"/>
              </w:rPr>
              <w:t>Grid Code</w:t>
            </w:r>
            <w:r w:rsidRPr="001C4E1F">
              <w:rPr>
                <w:rFonts w:ascii="Arial" w:eastAsia="MS Mincho" w:hAnsi="Arial" w:cs="Arial"/>
                <w:bCs/>
                <w:sz w:val="20"/>
                <w:szCs w:val="20"/>
                <w:lang w:val="en-GB"/>
              </w:rPr>
              <w:t xml:space="preserve">” </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code of that name to be prepared and approved in accordance with the Transmission System Operator Licence.</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holding company</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has</w:t>
            </w:r>
            <w:proofErr w:type="gramEnd"/>
            <w:r w:rsidRPr="001C4E1F">
              <w:rPr>
                <w:rFonts w:ascii="Arial" w:eastAsia="MS Mincho" w:hAnsi="Arial" w:cs="Arial"/>
                <w:sz w:val="20"/>
                <w:szCs w:val="20"/>
                <w:lang w:val="en-GB"/>
              </w:rPr>
              <w:t xml:space="preserve"> the meaning attributed to it at </w:t>
            </w:r>
            <w:bookmarkStart w:id="54" w:name="_DV_M60"/>
            <w:bookmarkEnd w:id="54"/>
            <w:r w:rsidRPr="001C4E1F">
              <w:rPr>
                <w:rFonts w:ascii="Arial" w:eastAsia="MS Mincho" w:hAnsi="Arial" w:cs="Arial"/>
                <w:sz w:val="20"/>
                <w:szCs w:val="20"/>
                <w:lang w:val="en-GB"/>
              </w:rPr>
              <w:t>Article 4</w:t>
            </w:r>
            <w:bookmarkStart w:id="55" w:name="_DV_M61"/>
            <w:bookmarkEnd w:id="55"/>
            <w:r w:rsidRPr="001C4E1F">
              <w:rPr>
                <w:rFonts w:ascii="Arial" w:eastAsia="MS Mincho" w:hAnsi="Arial" w:cs="Arial"/>
                <w:sz w:val="20"/>
                <w:szCs w:val="20"/>
                <w:lang w:val="en-GB"/>
              </w:rPr>
              <w:t xml:space="preserve"> of the Companies (Northern Ireland) Order 1986.</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Interconnector</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b/>
                <w:i/>
                <w:sz w:val="20"/>
                <w:szCs w:val="20"/>
                <w:lang w:val="en-GB"/>
              </w:rPr>
            </w:pPr>
            <w:r w:rsidRPr="001C4E1F">
              <w:rPr>
                <w:rFonts w:ascii="Arial" w:eastAsia="MS Mincho" w:hAnsi="Arial" w:cs="Arial"/>
                <w:sz w:val="20"/>
                <w:szCs w:val="20"/>
                <w:lang w:val="en-GB"/>
              </w:rPr>
              <w:t xml:space="preserve">means electric lines and electrical plant and meters used for conveying electricity only directly to or from a substation or converter station on the Island of Ireland into or out of the Island of Ireland, and (for the avoidance of doubt) does not include the North/South Circuits. </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Island of Ireland</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Northern Ireland and the Republic of Ireland. </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Licence</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licence comprised in the licence grant in which </w:t>
            </w:r>
            <w:r w:rsidRPr="001C4E1F">
              <w:rPr>
                <w:rFonts w:ascii="Arial" w:eastAsia="MS Mincho" w:hAnsi="Arial" w:cs="Arial"/>
                <w:sz w:val="20"/>
                <w:szCs w:val="20"/>
                <w:lang w:val="en-GB"/>
              </w:rPr>
              <w:lastRenderedPageBreak/>
              <w:t xml:space="preserve">these Conditions are referred to, granted on the terms, and subject to the conditions, referred to therein. </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lastRenderedPageBreak/>
              <w:t>“</w:t>
            </w:r>
            <w:r w:rsidRPr="001C4E1F">
              <w:rPr>
                <w:rFonts w:ascii="Arial" w:eastAsia="MS Mincho" w:hAnsi="Arial" w:cs="Arial"/>
                <w:b/>
                <w:bCs/>
                <w:sz w:val="20"/>
                <w:szCs w:val="20"/>
                <w:lang w:val="en-GB"/>
              </w:rPr>
              <w:t>Licensee</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b/>
                <w:i/>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w:t>
            </w:r>
            <w:r w:rsidRPr="001C4E1F">
              <w:rPr>
                <w:rFonts w:ascii="Arial" w:hAnsi="Arial" w:cs="Arial"/>
                <w:sz w:val="20"/>
                <w:szCs w:val="20"/>
                <w:lang w:val="en-GB"/>
              </w:rPr>
              <w:t>SONI Limited (a body corporate registered in Northern Ireland under company number NI038715)</w:t>
            </w:r>
            <w:r w:rsidRPr="001C4E1F">
              <w:rPr>
                <w:rFonts w:ascii="Arial" w:eastAsia="MS Mincho" w:hAnsi="Arial" w:cs="Arial"/>
                <w:sz w:val="20"/>
                <w:szCs w:val="20"/>
                <w:lang w:val="en-GB"/>
              </w:rPr>
              <w:t>.</w:t>
            </w:r>
          </w:p>
        </w:tc>
      </w:tr>
      <w:tr w:rsidR="00AB1D2D" w:rsidRPr="001C4E1F">
        <w:tc>
          <w:tcPr>
            <w:tcW w:w="3240" w:type="dxa"/>
          </w:tcPr>
          <w:p w:rsidR="00AB1D2D" w:rsidRPr="001C4E1F" w:rsidRDefault="00AB1D2D">
            <w:pPr>
              <w:spacing w:before="120" w:after="120" w:line="360" w:lineRule="auto"/>
              <w:rPr>
                <w:rStyle w:val="DeltaViewInsertion"/>
                <w:rFonts w:ascii="Arial" w:eastAsia="MS Mincho" w:hAnsi="Arial" w:cs="Arial"/>
                <w:sz w:val="20"/>
                <w:szCs w:val="20"/>
                <w:u w:val="none"/>
                <w:lang w:val="en-GB"/>
              </w:rPr>
            </w:pPr>
            <w:r w:rsidRPr="001C4E1F">
              <w:rPr>
                <w:rStyle w:val="DeltaViewInsertion"/>
                <w:rFonts w:ascii="Arial" w:eastAsia="MS Mincho" w:hAnsi="Arial" w:cs="Arial"/>
                <w:b w:val="0"/>
                <w:bCs w:val="0"/>
                <w:sz w:val="20"/>
                <w:szCs w:val="20"/>
                <w:u w:val="none"/>
                <w:lang w:val="en-GB"/>
              </w:rPr>
              <w:t>“</w:t>
            </w:r>
            <w:r w:rsidRPr="001C4E1F">
              <w:rPr>
                <w:rStyle w:val="DeltaViewInsertion"/>
                <w:rFonts w:ascii="Arial" w:eastAsia="MS Mincho" w:hAnsi="Arial" w:cs="Arial"/>
                <w:sz w:val="20"/>
                <w:szCs w:val="20"/>
                <w:u w:val="none"/>
                <w:lang w:val="en-GB"/>
              </w:rPr>
              <w:t>Market Operation Activity</w:t>
            </w:r>
            <w:r w:rsidRPr="001C4E1F">
              <w:rPr>
                <w:rStyle w:val="DeltaViewInsertion"/>
                <w:rFonts w:ascii="Arial" w:eastAsia="MS Mincho" w:hAnsi="Arial" w:cs="Arial"/>
                <w:b w:val="0"/>
                <w:bCs w:val="0"/>
                <w:sz w:val="20"/>
                <w:szCs w:val="20"/>
                <w:u w:val="none"/>
                <w:lang w:val="en-GB"/>
              </w:rPr>
              <w:t>”</w:t>
            </w:r>
          </w:p>
        </w:tc>
        <w:tc>
          <w:tcPr>
            <w:tcW w:w="5400" w:type="dxa"/>
          </w:tcPr>
          <w:p w:rsidR="00AB1D2D" w:rsidRPr="001C4E1F" w:rsidRDefault="00AB1D2D" w:rsidP="00841FB5">
            <w:pPr>
              <w:spacing w:before="120" w:after="120" w:line="360" w:lineRule="auto"/>
              <w:jc w:val="both"/>
              <w:rPr>
                <w:rFonts w:ascii="Arial" w:eastAsia="MS Mincho" w:hAnsi="Arial" w:cs="Arial"/>
                <w:sz w:val="20"/>
                <w:szCs w:val="20"/>
                <w:lang w:val="en-GB"/>
              </w:rPr>
            </w:pPr>
            <w:r w:rsidRPr="001C4E1F">
              <w:rPr>
                <w:rFonts w:ascii="Arial" w:eastAsia="MS Mincho" w:hAnsi="Arial" w:cs="Arial"/>
                <w:color w:val="000000"/>
                <w:w w:val="0"/>
                <w:sz w:val="20"/>
                <w:lang w:val="en-GB"/>
              </w:rPr>
              <w:t>means the business of the Licensee (or any affiliate or related undertaking of the Licensee) in undertaking the obligations imposed on the Licensee under, or as a consequence of, the Licence, and in exercising the rights conferred on the Licensee by virtue of the Licence</w:t>
            </w:r>
            <w:r w:rsidR="00FE6976" w:rsidRPr="001C4E1F">
              <w:rPr>
                <w:rFonts w:ascii="Arial" w:eastAsia="MS Mincho" w:hAnsi="Arial" w:cs="Arial"/>
                <w:color w:val="000000"/>
                <w:w w:val="0"/>
                <w:sz w:val="20"/>
                <w:lang w:val="en-GB"/>
              </w:rPr>
              <w:t xml:space="preserve"> </w:t>
            </w:r>
            <w:r w:rsidR="00FE6976" w:rsidRPr="001C4E1F">
              <w:rPr>
                <w:rFonts w:ascii="Arial" w:eastAsia="MS Mincho" w:hAnsi="Arial" w:cs="Arial"/>
                <w:color w:val="000000"/>
                <w:w w:val="0"/>
                <w:sz w:val="20"/>
                <w:szCs w:val="20"/>
                <w:lang w:val="en-GB"/>
              </w:rPr>
              <w:t>(including any obligations imposed</w:t>
            </w:r>
            <w:r w:rsidR="001C4E1F" w:rsidRPr="001C4E1F">
              <w:rPr>
                <w:rFonts w:ascii="Arial" w:eastAsia="MS Mincho" w:hAnsi="Arial" w:cs="Arial"/>
                <w:color w:val="000000"/>
                <w:w w:val="0"/>
                <w:sz w:val="20"/>
                <w:szCs w:val="20"/>
                <w:lang w:val="en-GB"/>
              </w:rPr>
              <w:t xml:space="preserve">, </w:t>
            </w:r>
            <w:r w:rsidR="00FE6976" w:rsidRPr="001C4E1F">
              <w:rPr>
                <w:rFonts w:ascii="Arial" w:eastAsia="MS Mincho" w:hAnsi="Arial" w:cs="Arial"/>
                <w:color w:val="000000"/>
                <w:w w:val="0"/>
                <w:sz w:val="20"/>
                <w:szCs w:val="20"/>
                <w:lang w:val="en-GB"/>
              </w:rPr>
              <w:t>or rights conferred</w:t>
            </w:r>
            <w:r w:rsidR="001C4E1F" w:rsidRPr="001C4E1F">
              <w:rPr>
                <w:rFonts w:ascii="Arial" w:eastAsia="MS Mincho" w:hAnsi="Arial" w:cs="Arial"/>
                <w:color w:val="000000"/>
                <w:w w:val="0"/>
                <w:sz w:val="20"/>
                <w:szCs w:val="20"/>
                <w:lang w:val="en-GB"/>
              </w:rPr>
              <w:t xml:space="preserve">, on the Licensee, </w:t>
            </w:r>
            <w:r w:rsidR="001C4E1F" w:rsidRPr="001C4E1F">
              <w:rPr>
                <w:rFonts w:ascii="Arial" w:hAnsi="Arial" w:cs="Arial"/>
                <w:sz w:val="20"/>
                <w:szCs w:val="20"/>
                <w:lang w:val="en-GB"/>
              </w:rPr>
              <w:t>in its capacity as the holder of a licence granted under Article 10(1)(d) of the Order,</w:t>
            </w:r>
            <w:r w:rsidR="00FE6976" w:rsidRPr="001C4E1F">
              <w:rPr>
                <w:rFonts w:ascii="Arial" w:eastAsia="MS Mincho" w:hAnsi="Arial" w:cs="Arial"/>
                <w:color w:val="000000"/>
                <w:w w:val="0"/>
                <w:sz w:val="20"/>
                <w:szCs w:val="20"/>
                <w:lang w:val="en-GB"/>
              </w:rPr>
              <w:t xml:space="preserve"> </w:t>
            </w:r>
            <w:r w:rsidR="001C4E1F" w:rsidRPr="001C4E1F">
              <w:rPr>
                <w:rFonts w:ascii="Arial" w:eastAsia="MS Mincho" w:hAnsi="Arial" w:cs="Arial"/>
                <w:color w:val="000000"/>
                <w:w w:val="0"/>
                <w:sz w:val="20"/>
                <w:szCs w:val="20"/>
                <w:lang w:val="en-GB"/>
              </w:rPr>
              <w:t>by</w:t>
            </w:r>
            <w:r w:rsidR="00FE6976" w:rsidRPr="001C4E1F">
              <w:rPr>
                <w:rFonts w:ascii="Arial" w:eastAsia="MS Mincho" w:hAnsi="Arial" w:cs="Arial"/>
                <w:color w:val="000000"/>
                <w:w w:val="0"/>
                <w:sz w:val="20"/>
                <w:szCs w:val="20"/>
                <w:lang w:val="en-GB"/>
              </w:rPr>
              <w:t xml:space="preserve"> </w:t>
            </w:r>
            <w:r w:rsidR="00983918">
              <w:rPr>
                <w:rFonts w:ascii="Arial" w:eastAsia="MS Mincho" w:hAnsi="Arial" w:cs="Arial"/>
                <w:color w:val="000000"/>
                <w:w w:val="0"/>
                <w:sz w:val="20"/>
                <w:szCs w:val="20"/>
                <w:lang w:val="en-GB"/>
              </w:rPr>
              <w:t xml:space="preserve">the Single Electricity Market Trading and Settlement Code and </w:t>
            </w:r>
            <w:r w:rsidR="00FE6976" w:rsidRPr="001C4E1F">
              <w:rPr>
                <w:rFonts w:ascii="Arial" w:eastAsia="MS Mincho" w:hAnsi="Arial" w:cs="Arial"/>
                <w:color w:val="000000"/>
                <w:w w:val="0"/>
                <w:sz w:val="20"/>
                <w:szCs w:val="20"/>
                <w:lang w:val="en-GB"/>
              </w:rPr>
              <w:t>any enactment)</w:t>
            </w:r>
            <w:r w:rsidR="00841FB5">
              <w:rPr>
                <w:rFonts w:ascii="Arial" w:eastAsia="MS Mincho" w:hAnsi="Arial" w:cs="Arial"/>
                <w:color w:val="000000"/>
                <w:w w:val="0"/>
                <w:sz w:val="20"/>
                <w:szCs w:val="20"/>
                <w:lang w:val="en-GB"/>
              </w:rPr>
              <w:t xml:space="preserve">, </w:t>
            </w:r>
            <w:r w:rsidR="00841FB5" w:rsidRPr="00841FB5">
              <w:rPr>
                <w:rFonts w:ascii="Arial" w:eastAsia="MS Mincho" w:hAnsi="Arial" w:cs="Arial"/>
                <w:color w:val="000000"/>
                <w:w w:val="0"/>
                <w:sz w:val="20"/>
                <w:szCs w:val="20"/>
                <w:lang w:val="en-GB"/>
              </w:rPr>
              <w:t>including the activity provided for in Condition</w:t>
            </w:r>
            <w:r w:rsidR="00841FB5">
              <w:rPr>
                <w:rFonts w:ascii="Arial" w:eastAsia="MS Mincho" w:hAnsi="Arial" w:cs="Arial"/>
                <w:color w:val="000000"/>
                <w:w w:val="0"/>
                <w:sz w:val="20"/>
                <w:szCs w:val="20"/>
                <w:lang w:val="en-GB"/>
              </w:rPr>
              <w:t xml:space="preserve"> </w:t>
            </w:r>
            <w:r w:rsidR="00841FB5" w:rsidRPr="00841FB5">
              <w:rPr>
                <w:rFonts w:ascii="Arial" w:eastAsia="MS Mincho" w:hAnsi="Arial" w:cs="Arial"/>
                <w:color w:val="000000"/>
                <w:w w:val="0"/>
                <w:sz w:val="20"/>
                <w:szCs w:val="20"/>
                <w:lang w:val="en-GB"/>
              </w:rPr>
              <w:t>15B, but excluding the NEMO Activity.</w:t>
            </w:r>
            <w:r w:rsidRPr="001C4E1F">
              <w:rPr>
                <w:rFonts w:ascii="Arial" w:hAnsi="Arial" w:cs="Arial"/>
                <w:sz w:val="20"/>
                <w:szCs w:val="20"/>
                <w:lang w:val="en-GB"/>
              </w:rPr>
              <w:t>.</w:t>
            </w:r>
          </w:p>
        </w:tc>
      </w:tr>
      <w:tr w:rsidR="00AB1D2D" w:rsidRPr="001C4E1F">
        <w:tc>
          <w:tcPr>
            <w:tcW w:w="3240" w:type="dxa"/>
          </w:tcPr>
          <w:p w:rsidR="00AB1D2D" w:rsidRPr="001C4E1F" w:rsidRDefault="00AB1D2D">
            <w:pPr>
              <w:spacing w:before="120" w:after="120" w:line="360" w:lineRule="auto"/>
              <w:rPr>
                <w:rStyle w:val="DeltaViewInsertion"/>
                <w:rFonts w:ascii="Arial" w:eastAsia="MS Mincho" w:hAnsi="Arial" w:cs="Arial"/>
                <w:sz w:val="20"/>
                <w:szCs w:val="20"/>
                <w:u w:val="none"/>
                <w:lang w:val="en-GB"/>
              </w:rPr>
            </w:pPr>
            <w:r w:rsidRPr="001C4E1F">
              <w:rPr>
                <w:rStyle w:val="DeltaViewInsertion"/>
                <w:rFonts w:ascii="Arial" w:eastAsia="MS Mincho" w:hAnsi="Arial" w:cs="Arial"/>
                <w:b w:val="0"/>
                <w:bCs w:val="0"/>
                <w:sz w:val="20"/>
                <w:szCs w:val="20"/>
                <w:u w:val="none"/>
                <w:lang w:val="en-GB"/>
              </w:rPr>
              <w:t>“</w:t>
            </w:r>
            <w:r w:rsidRPr="001C4E1F">
              <w:rPr>
                <w:rStyle w:val="DeltaViewInsertion"/>
                <w:rFonts w:ascii="Arial" w:eastAsia="MS Mincho" w:hAnsi="Arial" w:cs="Arial"/>
                <w:sz w:val="20"/>
                <w:szCs w:val="20"/>
                <w:u w:val="none"/>
                <w:lang w:val="en-GB"/>
              </w:rPr>
              <w:t>Market Operator Agreement</w:t>
            </w:r>
            <w:r w:rsidRPr="001C4E1F">
              <w:rPr>
                <w:rStyle w:val="DeltaViewInsertion"/>
                <w:rFonts w:ascii="Arial" w:eastAsia="MS Mincho" w:hAnsi="Arial" w:cs="Arial"/>
                <w:b w:val="0"/>
                <w:bCs w:val="0"/>
                <w:sz w:val="20"/>
                <w:szCs w:val="20"/>
                <w:u w:val="none"/>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has</w:t>
            </w:r>
            <w:proofErr w:type="gramEnd"/>
            <w:r w:rsidRPr="001C4E1F">
              <w:rPr>
                <w:rFonts w:ascii="Arial" w:eastAsia="MS Mincho" w:hAnsi="Arial" w:cs="Arial"/>
                <w:sz w:val="20"/>
                <w:szCs w:val="20"/>
                <w:lang w:val="en-GB"/>
              </w:rPr>
              <w:t xml:space="preserve"> the meaning given to that term in Condition 14.</w:t>
            </w:r>
          </w:p>
        </w:tc>
      </w:tr>
      <w:tr w:rsidR="00AB1D2D" w:rsidRPr="001C4E1F">
        <w:tc>
          <w:tcPr>
            <w:tcW w:w="3240" w:type="dxa"/>
          </w:tcPr>
          <w:p w:rsidR="003E7F15" w:rsidRPr="00F83825" w:rsidRDefault="00AB1D2D">
            <w:pPr>
              <w:spacing w:before="120" w:after="120" w:line="360" w:lineRule="auto"/>
              <w:rPr>
                <w:rStyle w:val="DeltaViewInsertion"/>
                <w:rFonts w:ascii="Arial" w:eastAsia="MS Mincho" w:hAnsi="Arial" w:cs="Arial"/>
                <w:sz w:val="20"/>
                <w:szCs w:val="20"/>
                <w:u w:val="none"/>
                <w:lang w:val="en-GB"/>
              </w:rPr>
            </w:pPr>
            <w:r w:rsidRPr="001C4E1F">
              <w:rPr>
                <w:rStyle w:val="DeltaViewInsertion"/>
                <w:rFonts w:ascii="Arial" w:eastAsia="MS Mincho" w:hAnsi="Arial" w:cs="Arial"/>
                <w:b w:val="0"/>
                <w:bCs w:val="0"/>
                <w:sz w:val="20"/>
                <w:szCs w:val="20"/>
                <w:u w:val="none"/>
                <w:lang w:val="en-GB"/>
              </w:rPr>
              <w:t>“</w:t>
            </w:r>
            <w:r w:rsidRPr="001C4E1F">
              <w:rPr>
                <w:rStyle w:val="DeltaViewInsertion"/>
                <w:rFonts w:ascii="Arial" w:eastAsia="MS Mincho" w:hAnsi="Arial" w:cs="Arial"/>
                <w:sz w:val="20"/>
                <w:szCs w:val="20"/>
                <w:u w:val="none"/>
                <w:lang w:val="en-GB"/>
              </w:rPr>
              <w:t>Market System Development Plan</w:t>
            </w:r>
            <w:r w:rsidRPr="001C4E1F">
              <w:rPr>
                <w:rStyle w:val="DeltaViewInsertion"/>
                <w:rFonts w:ascii="Arial" w:eastAsia="MS Mincho" w:hAnsi="Arial" w:cs="Arial"/>
                <w:b w:val="0"/>
                <w:bCs w:val="0"/>
                <w:sz w:val="20"/>
                <w:szCs w:val="20"/>
                <w:u w:val="none"/>
                <w:lang w:val="en-GB"/>
              </w:rPr>
              <w:t>”</w:t>
            </w:r>
          </w:p>
        </w:tc>
        <w:tc>
          <w:tcPr>
            <w:tcW w:w="5400" w:type="dxa"/>
          </w:tcPr>
          <w:p w:rsidR="003E7F15"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has</w:t>
            </w:r>
            <w:proofErr w:type="gramEnd"/>
            <w:r w:rsidRPr="001C4E1F">
              <w:rPr>
                <w:rFonts w:ascii="Arial" w:eastAsia="MS Mincho" w:hAnsi="Arial" w:cs="Arial"/>
                <w:sz w:val="20"/>
                <w:szCs w:val="20"/>
                <w:lang w:val="en-GB"/>
              </w:rPr>
              <w:t xml:space="preserve"> the meaning given to that term in Condition 16.</w:t>
            </w:r>
          </w:p>
        </w:tc>
      </w:tr>
      <w:tr w:rsidR="00841FB5" w:rsidRPr="001C4E1F">
        <w:tc>
          <w:tcPr>
            <w:tcW w:w="3240" w:type="dxa"/>
          </w:tcPr>
          <w:p w:rsidR="00280A6A" w:rsidRDefault="00841FB5" w:rsidP="00841FB5">
            <w:pPr>
              <w:rPr>
                <w:rFonts w:ascii="Helvetica-Bold" w:hAnsi="Helvetica-Bold" w:cs="Helvetica-Bold"/>
                <w:b/>
                <w:bCs/>
                <w:sz w:val="20"/>
                <w:szCs w:val="20"/>
                <w:lang w:val="en-GB" w:eastAsia="en-GB"/>
              </w:rPr>
            </w:pPr>
            <w:r w:rsidRPr="00744CA7">
              <w:rPr>
                <w:rFonts w:ascii="Helvetica-Bold" w:hAnsi="Helvetica-Bold" w:cs="Helvetica-Bold"/>
                <w:b/>
                <w:bCs/>
                <w:sz w:val="20"/>
                <w:szCs w:val="20"/>
                <w:lang w:val="en-GB" w:eastAsia="en-GB"/>
              </w:rPr>
              <w:t>“Nominated Electricity</w:t>
            </w:r>
          </w:p>
          <w:p w:rsidR="00841FB5" w:rsidRPr="00744CA7" w:rsidRDefault="00841FB5" w:rsidP="00841FB5">
            <w:pPr>
              <w:rPr>
                <w:rStyle w:val="DeltaViewInsertion"/>
                <w:rFonts w:ascii="Arial" w:eastAsia="MS Mincho" w:hAnsi="Arial" w:cs="Arial"/>
                <w:b w:val="0"/>
                <w:bCs w:val="0"/>
                <w:sz w:val="20"/>
                <w:szCs w:val="20"/>
                <w:u w:val="none"/>
                <w:lang w:val="en-GB"/>
              </w:rPr>
            </w:pPr>
            <w:r w:rsidRPr="00744CA7">
              <w:rPr>
                <w:rFonts w:ascii="Helvetica-Bold" w:hAnsi="Helvetica-Bold" w:cs="Helvetica-Bold"/>
                <w:b/>
                <w:bCs/>
                <w:sz w:val="20"/>
                <w:szCs w:val="20"/>
                <w:lang w:val="en-GB" w:eastAsia="en-GB"/>
              </w:rPr>
              <w:t xml:space="preserve"> Market Operator (or NEMO) Activity”</w:t>
            </w:r>
          </w:p>
        </w:tc>
        <w:tc>
          <w:tcPr>
            <w:tcW w:w="5400" w:type="dxa"/>
          </w:tcPr>
          <w:p w:rsidR="00841FB5" w:rsidRPr="005B2B6B" w:rsidRDefault="00841FB5" w:rsidP="00841FB5">
            <w:pPr>
              <w:jc w:val="both"/>
              <w:rPr>
                <w:rFonts w:ascii="Helvetica" w:hAnsi="Helvetica" w:cs="Helvetica"/>
                <w:sz w:val="20"/>
                <w:szCs w:val="20"/>
                <w:lang w:val="en-GB" w:eastAsia="en-GB"/>
              </w:rPr>
            </w:pPr>
            <w:proofErr w:type="gramStart"/>
            <w:r w:rsidRPr="00744CA7">
              <w:rPr>
                <w:rFonts w:ascii="Helvetica" w:hAnsi="Helvetica" w:cs="Helvetica"/>
                <w:sz w:val="20"/>
                <w:szCs w:val="20"/>
                <w:lang w:val="en-GB" w:eastAsia="en-GB"/>
              </w:rPr>
              <w:t>means</w:t>
            </w:r>
            <w:proofErr w:type="gramEnd"/>
            <w:r w:rsidRPr="00744CA7">
              <w:rPr>
                <w:rFonts w:ascii="Helvetica" w:hAnsi="Helvetica" w:cs="Helvetica"/>
                <w:sz w:val="20"/>
                <w:szCs w:val="20"/>
                <w:lang w:val="en-GB" w:eastAsia="en-GB"/>
              </w:rPr>
              <w:t xml:space="preserve"> the activities of the Licensee in performing the activities required of a Nominated Electricity Market Operator for performance of day-ahead and intraday market coupling under the CACM </w:t>
            </w:r>
            <w:r w:rsidRPr="00E20368">
              <w:rPr>
                <w:rFonts w:ascii="Helvetica" w:hAnsi="Helvetica" w:cs="Helvetica"/>
                <w:sz w:val="20"/>
                <w:szCs w:val="20"/>
                <w:lang w:val="en-GB" w:eastAsia="en-GB"/>
              </w:rPr>
              <w:t>Regulation</w:t>
            </w:r>
            <w:r w:rsidR="00D42EAB" w:rsidRPr="00E20368">
              <w:rPr>
                <w:rFonts w:ascii="Helvetica" w:hAnsi="Helvetica" w:cs="Helvetica"/>
                <w:sz w:val="20"/>
                <w:szCs w:val="20"/>
                <w:lang w:val="en-GB" w:eastAsia="en-GB"/>
              </w:rPr>
              <w:t xml:space="preserve"> </w:t>
            </w:r>
            <w:r w:rsidR="00D42EAB" w:rsidRPr="005B2B6B">
              <w:rPr>
                <w:rFonts w:ascii="Helvetica" w:hAnsi="Helvetica" w:cs="Helvetica"/>
                <w:sz w:val="20"/>
                <w:szCs w:val="20"/>
                <w:lang w:val="en-GB" w:eastAsia="en-GB"/>
              </w:rPr>
              <w:t>and the corresponding activities in relation to the interim intraday market coupling pending the development of the enduring arrangements under the CACM Regulation</w:t>
            </w:r>
            <w:r w:rsidRPr="005B2B6B">
              <w:rPr>
                <w:rFonts w:ascii="Helvetica" w:hAnsi="Helvetica" w:cs="Helvetica"/>
                <w:sz w:val="20"/>
                <w:szCs w:val="20"/>
                <w:lang w:val="en-GB" w:eastAsia="en-GB"/>
              </w:rPr>
              <w:t>.</w:t>
            </w:r>
          </w:p>
          <w:p w:rsidR="00841FB5" w:rsidRPr="00744CA7" w:rsidRDefault="00841FB5" w:rsidP="00841FB5">
            <w:pPr>
              <w:jc w:val="both"/>
              <w:rPr>
                <w:rFonts w:ascii="Arial" w:eastAsia="MS Mincho" w:hAnsi="Arial" w:cs="Arial"/>
                <w:sz w:val="20"/>
                <w:szCs w:val="20"/>
                <w:lang w:val="en-GB"/>
              </w:rPr>
            </w:pPr>
          </w:p>
        </w:tc>
      </w:tr>
      <w:tr w:rsidR="00841FB5" w:rsidRPr="001C4E1F">
        <w:tc>
          <w:tcPr>
            <w:tcW w:w="3240" w:type="dxa"/>
          </w:tcPr>
          <w:p w:rsidR="00841FB5" w:rsidRPr="00744CA7" w:rsidRDefault="00841FB5">
            <w:pPr>
              <w:tabs>
                <w:tab w:val="left" w:pos="0"/>
                <w:tab w:val="left" w:pos="960"/>
                <w:tab w:val="left" w:pos="4680"/>
                <w:tab w:val="left" w:pos="5400"/>
                <w:tab w:val="left" w:pos="6240"/>
                <w:tab w:val="left" w:pos="9120"/>
              </w:tabs>
              <w:spacing w:before="120" w:after="120" w:line="360" w:lineRule="auto"/>
              <w:rPr>
                <w:rFonts w:ascii="Arial" w:eastAsia="MS Mincho" w:hAnsi="Arial" w:cs="Arial"/>
                <w:sz w:val="20"/>
                <w:szCs w:val="20"/>
                <w:lang w:val="en-GB"/>
              </w:rPr>
            </w:pPr>
            <w:r w:rsidRPr="00744CA7">
              <w:rPr>
                <w:rFonts w:ascii="Helvetica-Bold" w:hAnsi="Helvetica-Bold" w:cs="Helvetica-Bold"/>
                <w:b/>
                <w:bCs/>
                <w:sz w:val="20"/>
                <w:szCs w:val="20"/>
                <w:lang w:val="en-GB" w:eastAsia="en-GB"/>
              </w:rPr>
              <w:t>“NEMO Business”</w:t>
            </w:r>
          </w:p>
        </w:tc>
        <w:tc>
          <w:tcPr>
            <w:tcW w:w="5400" w:type="dxa"/>
          </w:tcPr>
          <w:p w:rsidR="00841FB5" w:rsidRPr="00744CA7" w:rsidRDefault="00841FB5" w:rsidP="00841FB5">
            <w:pPr>
              <w:jc w:val="both"/>
              <w:rPr>
                <w:rFonts w:ascii="Arial" w:eastAsia="MS Mincho" w:hAnsi="Arial" w:cs="Arial"/>
                <w:sz w:val="20"/>
                <w:szCs w:val="20"/>
                <w:lang w:val="en-GB"/>
              </w:rPr>
            </w:pPr>
            <w:proofErr w:type="gramStart"/>
            <w:r w:rsidRPr="00744CA7">
              <w:rPr>
                <w:rFonts w:ascii="Helvetica" w:hAnsi="Helvetica" w:cs="Helvetica"/>
                <w:sz w:val="20"/>
                <w:szCs w:val="20"/>
                <w:lang w:val="en-GB" w:eastAsia="en-GB"/>
              </w:rPr>
              <w:t>means</w:t>
            </w:r>
            <w:proofErr w:type="gramEnd"/>
            <w:r w:rsidRPr="00744CA7">
              <w:rPr>
                <w:rFonts w:ascii="Helvetica" w:hAnsi="Helvetica" w:cs="Helvetica"/>
                <w:sz w:val="20"/>
                <w:szCs w:val="20"/>
                <w:lang w:val="en-GB" w:eastAsia="en-GB"/>
              </w:rPr>
              <w:t xml:space="preserve"> the NEMO Activity of the Licensee together with the Republic of Ireland NEMO Activity.</w:t>
            </w:r>
          </w:p>
        </w:tc>
      </w:tr>
      <w:tr w:rsidR="00AB1D2D" w:rsidRPr="001C4E1F">
        <w:tc>
          <w:tcPr>
            <w:tcW w:w="3240" w:type="dxa"/>
          </w:tcPr>
          <w:p w:rsidR="00AB1D2D" w:rsidRPr="001C4E1F" w:rsidRDefault="00AB1D2D">
            <w:pPr>
              <w:tabs>
                <w:tab w:val="left" w:pos="0"/>
                <w:tab w:val="left" w:pos="960"/>
                <w:tab w:val="left" w:pos="4680"/>
                <w:tab w:val="left" w:pos="5400"/>
                <w:tab w:val="left" w:pos="6240"/>
                <w:tab w:val="left" w:pos="9120"/>
              </w:tabs>
              <w:spacing w:before="120" w:after="120" w:line="360" w:lineRule="auto"/>
              <w:rPr>
                <w:rFonts w:ascii="Arial" w:eastAsia="MS Mincho" w:hAnsi="Arial" w:cs="Arial"/>
                <w:b/>
                <w:bCs/>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Northern Ireland Fuel Security Code”</w:t>
            </w:r>
          </w:p>
        </w:tc>
        <w:tc>
          <w:tcPr>
            <w:tcW w:w="5400" w:type="dxa"/>
          </w:tcPr>
          <w:p w:rsidR="00AB1D2D" w:rsidRPr="001C4E1F" w:rsidRDefault="00AB1D2D">
            <w:pPr>
              <w:spacing w:before="120" w:after="120" w:line="360" w:lineRule="auto"/>
              <w:jc w:val="both"/>
              <w:rPr>
                <w:rFonts w:ascii="Arial" w:eastAsia="MS Mincho" w:hAnsi="Arial" w:cs="Arial"/>
                <w:b/>
                <w:bCs/>
                <w:i/>
                <w:iCs/>
                <w:sz w:val="20"/>
                <w:szCs w:val="20"/>
                <w:lang w:val="en-GB"/>
              </w:rPr>
            </w:pPr>
            <w:r w:rsidRPr="001C4E1F">
              <w:rPr>
                <w:rFonts w:ascii="Arial" w:eastAsia="MS Mincho" w:hAnsi="Arial" w:cs="Arial"/>
                <w:sz w:val="20"/>
                <w:szCs w:val="20"/>
                <w:lang w:val="en-GB"/>
              </w:rPr>
              <w:t xml:space="preserve">means the document of that title designated as such by the Department, dealing with the co-operation of licence holders in strategic contingency planning in respect of fuel stocks, the modification of the merit order and certain other systems and procedures under the Grid Code during periods when the Department has given (and there is in force) one or more directions under </w:t>
            </w:r>
            <w:bookmarkStart w:id="56" w:name="_DV_M64"/>
            <w:bookmarkEnd w:id="56"/>
            <w:r w:rsidRPr="001C4E1F">
              <w:rPr>
                <w:rFonts w:ascii="Arial" w:eastAsia="MS Mincho" w:hAnsi="Arial" w:cs="Arial"/>
                <w:sz w:val="20"/>
                <w:szCs w:val="20"/>
                <w:lang w:val="en-GB"/>
              </w:rPr>
              <w:t>Article 37(4)</w:t>
            </w:r>
            <w:bookmarkStart w:id="57" w:name="_DV_M65"/>
            <w:bookmarkEnd w:id="57"/>
            <w:r w:rsidRPr="001C4E1F">
              <w:rPr>
                <w:rFonts w:ascii="Arial" w:eastAsia="MS Mincho" w:hAnsi="Arial" w:cs="Arial"/>
                <w:b/>
                <w:bCs/>
                <w:sz w:val="20"/>
                <w:szCs w:val="20"/>
                <w:lang w:val="en-GB"/>
              </w:rPr>
              <w:t xml:space="preserve"> </w:t>
            </w:r>
            <w:r w:rsidRPr="001C4E1F">
              <w:rPr>
                <w:rFonts w:ascii="Arial" w:eastAsia="MS Mincho" w:hAnsi="Arial" w:cs="Arial"/>
                <w:sz w:val="20"/>
                <w:szCs w:val="20"/>
                <w:lang w:val="en-GB"/>
              </w:rPr>
              <w:t xml:space="preserve">of the Order, the entitlement of the Licensee and authorised electricity operators to and the collection of certain </w:t>
            </w:r>
            <w:r w:rsidRPr="001C4E1F">
              <w:rPr>
                <w:rFonts w:ascii="Arial" w:eastAsia="MS Mincho" w:hAnsi="Arial" w:cs="Arial"/>
                <w:sz w:val="20"/>
                <w:szCs w:val="20"/>
                <w:lang w:val="en-GB"/>
              </w:rPr>
              <w:lastRenderedPageBreak/>
              <w:t>payments in anticipation of, during and after the expiry of any such periods, and connected matters.</w:t>
            </w:r>
          </w:p>
        </w:tc>
      </w:tr>
      <w:tr w:rsidR="00AB1D2D" w:rsidRPr="001C4E1F">
        <w:tc>
          <w:tcPr>
            <w:tcW w:w="3240" w:type="dxa"/>
          </w:tcPr>
          <w:p w:rsidR="00AB1D2D" w:rsidRPr="001C4E1F" w:rsidRDefault="00AB1D2D">
            <w:pPr>
              <w:spacing w:before="120" w:after="120" w:line="360" w:lineRule="auto"/>
              <w:rPr>
                <w:rFonts w:ascii="Arial" w:eastAsia="MS Mincho" w:hAnsi="Arial" w:cs="Arial"/>
                <w:b/>
                <w:bCs/>
                <w:sz w:val="20"/>
                <w:szCs w:val="20"/>
                <w:lang w:val="en-GB"/>
              </w:rPr>
            </w:pPr>
            <w:r w:rsidRPr="001C4E1F">
              <w:rPr>
                <w:rFonts w:ascii="Arial" w:eastAsia="MS Mincho" w:hAnsi="Arial" w:cs="Arial"/>
                <w:bCs/>
                <w:sz w:val="20"/>
                <w:szCs w:val="20"/>
                <w:lang w:val="en-GB"/>
              </w:rPr>
              <w:lastRenderedPageBreak/>
              <w:t>“</w:t>
            </w:r>
            <w:r w:rsidRPr="001C4E1F">
              <w:rPr>
                <w:rFonts w:ascii="Arial" w:eastAsia="MS Mincho" w:hAnsi="Arial" w:cs="Arial"/>
                <w:b/>
                <w:bCs/>
                <w:sz w:val="20"/>
                <w:szCs w:val="20"/>
                <w:lang w:val="en-GB"/>
              </w:rPr>
              <w:t>North/South Circuits</w:t>
            </w:r>
            <w:r w:rsidRPr="001C4E1F">
              <w:rPr>
                <w:rFonts w:ascii="Arial" w:eastAsia="MS Mincho" w:hAnsi="Arial" w:cs="Arial"/>
                <w:bCs/>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electric lines and electrical plant and meters used for conveying electricity only directly to or from a substation or converter station within Northern Ireland directly to or from a substation or converter station within the Republic of Ireland.</w:t>
            </w:r>
          </w:p>
        </w:tc>
      </w:tr>
      <w:tr w:rsidR="00AB1D2D" w:rsidRPr="001C4E1F">
        <w:tc>
          <w:tcPr>
            <w:tcW w:w="3240" w:type="dxa"/>
          </w:tcPr>
          <w:p w:rsidR="00AB1D2D" w:rsidRPr="001C4E1F" w:rsidRDefault="00AB1D2D">
            <w:pPr>
              <w:tabs>
                <w:tab w:val="left" w:pos="0"/>
                <w:tab w:val="left" w:pos="960"/>
                <w:tab w:val="left" w:pos="4680"/>
                <w:tab w:val="left" w:pos="5400"/>
                <w:tab w:val="left" w:pos="6240"/>
                <w:tab w:val="left" w:pos="9120"/>
              </w:tabs>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Order</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Electricity (Northern Ireland) Order 1992.</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Permitted Purpose</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means the purpose of all or any of the following:</w:t>
            </w:r>
          </w:p>
          <w:p w:rsidR="00AB1D2D" w:rsidRDefault="00AB1D2D">
            <w:pPr>
              <w:pStyle w:val="defa"/>
            </w:pPr>
            <w:r w:rsidRPr="001C4E1F">
              <w:t>the Market Operation Activity;</w:t>
            </w:r>
          </w:p>
          <w:p w:rsidR="00841FB5" w:rsidRPr="001C4E1F" w:rsidRDefault="00841FB5">
            <w:pPr>
              <w:pStyle w:val="defa"/>
            </w:pPr>
            <w:r>
              <w:t>the NEMO Activity;</w:t>
            </w:r>
          </w:p>
          <w:p w:rsidR="00AB1D2D" w:rsidRPr="001C4E1F" w:rsidRDefault="00841FB5">
            <w:pPr>
              <w:pStyle w:val="defa"/>
            </w:pPr>
            <w:r>
              <w:t>the SMO &amp; NEMO Business</w:t>
            </w:r>
            <w:r w:rsidR="00AB1D2D" w:rsidRPr="001C4E1F">
              <w:t>;</w:t>
            </w:r>
          </w:p>
          <w:p w:rsidR="00AB1D2D" w:rsidRPr="001C4E1F" w:rsidRDefault="00AB1D2D">
            <w:pPr>
              <w:pStyle w:val="defa"/>
            </w:pPr>
            <w:r w:rsidRPr="001C4E1F">
              <w:t xml:space="preserve">the Transmission System Operator Business; </w:t>
            </w:r>
          </w:p>
          <w:p w:rsidR="00AB1D2D" w:rsidRPr="001C4E1F" w:rsidRDefault="00AB1D2D">
            <w:pPr>
              <w:pStyle w:val="defa"/>
            </w:pPr>
            <w:r w:rsidRPr="001C4E1F">
              <w:t>without prejudice to the generality of sub-paragraphs (a), (b)</w:t>
            </w:r>
            <w:r w:rsidR="00841FB5">
              <w:t>, (c)</w:t>
            </w:r>
            <w:r w:rsidRPr="001C4E1F">
              <w:t xml:space="preserve"> and (</w:t>
            </w:r>
            <w:r w:rsidR="00841FB5">
              <w:t>d</w:t>
            </w:r>
            <w:r w:rsidRPr="001C4E1F">
              <w:t>), any payment or transaction lawfully made or undertaken by the Licensee in relation to the disposal of or relinquishment of operational control over any relevant market asset in accordance with Condition 7; and</w:t>
            </w:r>
          </w:p>
          <w:p w:rsidR="00AB1D2D" w:rsidRPr="001C4E1F" w:rsidRDefault="00AB1D2D" w:rsidP="00841FB5">
            <w:pPr>
              <w:pStyle w:val="defa"/>
            </w:pPr>
            <w:r w:rsidRPr="001C4E1F">
              <w:t>without prejudice to the generality of sub-paragraphs (a), (b)</w:t>
            </w:r>
            <w:r w:rsidR="00841FB5">
              <w:t>, (c)</w:t>
            </w:r>
            <w:r w:rsidRPr="001C4E1F">
              <w:t xml:space="preserve"> and (</w:t>
            </w:r>
            <w:r w:rsidR="00841FB5">
              <w:t>d</w:t>
            </w:r>
            <w:r w:rsidRPr="001C4E1F">
              <w:t>), any payment or transaction lawfully made or undertaken by the Licensee for a purpose within sub-paragraphs (</w:t>
            </w:r>
            <w:proofErr w:type="spellStart"/>
            <w:r w:rsidRPr="001C4E1F">
              <w:t>i</w:t>
            </w:r>
            <w:proofErr w:type="spellEnd"/>
            <w:r w:rsidRPr="001C4E1F">
              <w:t>) to (vi) of paragraph 1(b) of Condition 8.</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related undertaking</w:t>
            </w:r>
            <w:r w:rsidRPr="001C4E1F">
              <w:rPr>
                <w:rFonts w:ascii="Arial" w:eastAsia="MS Mincho" w:hAnsi="Arial" w:cs="Arial"/>
                <w:sz w:val="20"/>
                <w:szCs w:val="20"/>
                <w:lang w:val="en-GB"/>
              </w:rPr>
              <w:t xml:space="preserve">” </w:t>
            </w:r>
            <w:r w:rsidRPr="001C4E1F">
              <w:rPr>
                <w:rFonts w:ascii="Arial" w:eastAsia="MS Mincho" w:hAnsi="Arial" w:cs="Arial"/>
                <w:sz w:val="20"/>
                <w:szCs w:val="20"/>
                <w:lang w:val="en-GB"/>
              </w:rPr>
              <w:tab/>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in respect of any person, any undertaking in which that person has a participating interest (and “participating interest” shall have the meaning given to that term in the </w:t>
            </w:r>
            <w:bookmarkStart w:id="58" w:name="_DV_M66"/>
            <w:bookmarkEnd w:id="58"/>
            <w:r w:rsidRPr="001C4E1F">
              <w:rPr>
                <w:rFonts w:ascii="Arial" w:eastAsia="MS Mincho" w:hAnsi="Arial" w:cs="Arial"/>
                <w:sz w:val="20"/>
                <w:szCs w:val="20"/>
                <w:lang w:val="en-GB"/>
              </w:rPr>
              <w:t>Companies (Northern Ireland) Order 1986</w:t>
            </w:r>
            <w:bookmarkStart w:id="59" w:name="_DV_M67"/>
            <w:bookmarkEnd w:id="59"/>
            <w:r w:rsidRPr="001C4E1F">
              <w:rPr>
                <w:rFonts w:ascii="Arial" w:eastAsia="MS Mincho" w:hAnsi="Arial" w:cs="Arial"/>
                <w:sz w:val="20"/>
                <w:szCs w:val="20"/>
                <w:lang w:val="en-GB"/>
              </w:rPr>
              <w:t>).</w:t>
            </w:r>
          </w:p>
        </w:tc>
      </w:tr>
      <w:tr w:rsidR="00AB1D2D" w:rsidRPr="001C4E1F">
        <w:tc>
          <w:tcPr>
            <w:tcW w:w="3240" w:type="dxa"/>
          </w:tcPr>
          <w:p w:rsidR="00AB1D2D" w:rsidRPr="001C4E1F" w:rsidRDefault="00AB1D2D" w:rsidP="00382C7F">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sz w:val="20"/>
                <w:szCs w:val="20"/>
                <w:lang w:val="en-GB"/>
              </w:rPr>
              <w:t>Republic of Ireland Electricity Act</w:t>
            </w:r>
            <w:r w:rsidRPr="001C4E1F">
              <w:rPr>
                <w:rFonts w:ascii="Arial" w:eastAsia="MS Mincho" w:hAnsi="Arial" w:cs="Arial"/>
                <w:sz w:val="20"/>
                <w:szCs w:val="20"/>
                <w:lang w:val="en-GB"/>
              </w:rPr>
              <w:t>”</w:t>
            </w:r>
          </w:p>
        </w:tc>
        <w:tc>
          <w:tcPr>
            <w:tcW w:w="5400" w:type="dxa"/>
          </w:tcPr>
          <w:p w:rsidR="00AB1D2D" w:rsidRPr="001C4E1F" w:rsidRDefault="00AB1D2D" w:rsidP="00382C7F">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Republic of Ireland legislation known as the Electricity Regulation Act 1999.</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 xml:space="preserve">Republic of Ireland electricity </w:t>
            </w:r>
            <w:r w:rsidRPr="001C4E1F">
              <w:rPr>
                <w:rFonts w:ascii="Arial" w:eastAsia="MS Mincho" w:hAnsi="Arial" w:cs="Arial"/>
                <w:b/>
                <w:bCs/>
                <w:sz w:val="20"/>
                <w:szCs w:val="20"/>
                <w:lang w:val="en-GB"/>
              </w:rPr>
              <w:lastRenderedPageBreak/>
              <w:t>operator</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lastRenderedPageBreak/>
              <w:t xml:space="preserve">means any person engaged in the generation, </w:t>
            </w:r>
            <w:r w:rsidRPr="001C4E1F">
              <w:rPr>
                <w:rFonts w:ascii="Arial" w:eastAsia="MS Mincho" w:hAnsi="Arial" w:cs="Arial"/>
                <w:sz w:val="20"/>
                <w:szCs w:val="20"/>
                <w:lang w:val="en-GB"/>
              </w:rPr>
              <w:lastRenderedPageBreak/>
              <w:t>transmission, distribution or supply of electricity in the Republic of Ireland, including any holder of a licence or authorisation to do so, or a person who has been granted a permit under Section 37 of the Republic of Ireland legislation known as the Electricity (Supply) Act 1927, and any person transferring electricity across an Interconnector or who has made an application for use of an Interconnector which has not been refused.</w:t>
            </w:r>
          </w:p>
        </w:tc>
      </w:tr>
      <w:tr w:rsidR="00AB1D2D" w:rsidRPr="001C4E1F">
        <w:tc>
          <w:tcPr>
            <w:tcW w:w="3240" w:type="dxa"/>
          </w:tcPr>
          <w:p w:rsidR="00AB1D2D" w:rsidRPr="001C4E1F" w:rsidRDefault="00AB1D2D" w:rsidP="00382C7F">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lastRenderedPageBreak/>
              <w:t>“</w:t>
            </w:r>
            <w:r w:rsidRPr="001C4E1F">
              <w:rPr>
                <w:rFonts w:ascii="Arial" w:eastAsia="MS Mincho" w:hAnsi="Arial" w:cs="Arial"/>
                <w:b/>
                <w:bCs/>
                <w:sz w:val="20"/>
                <w:szCs w:val="20"/>
                <w:lang w:val="en-GB"/>
              </w:rPr>
              <w:t>Republic of Ireland Market Operator Licence</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licence granted, under </w:t>
            </w:r>
            <w:r w:rsidRPr="001C4E1F">
              <w:rPr>
                <w:rFonts w:ascii="Arial" w:hAnsi="Arial" w:cs="Arial"/>
                <w:sz w:val="20"/>
                <w:szCs w:val="20"/>
                <w:lang w:val="en-GB"/>
              </w:rPr>
              <w:t xml:space="preserve">Section 14(1)(j) of </w:t>
            </w:r>
            <w:r w:rsidRPr="001C4E1F">
              <w:rPr>
                <w:rFonts w:ascii="Arial" w:eastAsia="MS Mincho" w:hAnsi="Arial" w:cs="Arial"/>
                <w:sz w:val="20"/>
                <w:szCs w:val="20"/>
                <w:lang w:val="en-GB"/>
              </w:rPr>
              <w:t xml:space="preserve">the Republic of Ireland Electricity Act, to </w:t>
            </w:r>
            <w:proofErr w:type="spellStart"/>
            <w:r w:rsidRPr="001C4E1F">
              <w:rPr>
                <w:rFonts w:ascii="Arial" w:eastAsia="MS Mincho" w:hAnsi="Arial" w:cs="Arial"/>
                <w:sz w:val="20"/>
                <w:szCs w:val="20"/>
                <w:lang w:val="en-GB"/>
              </w:rPr>
              <w:t>EirGrid</w:t>
            </w:r>
            <w:proofErr w:type="spellEnd"/>
            <w:r w:rsidRPr="001C4E1F">
              <w:rPr>
                <w:rFonts w:ascii="Arial" w:eastAsia="MS Mincho" w:hAnsi="Arial" w:cs="Arial"/>
                <w:sz w:val="20"/>
                <w:szCs w:val="20"/>
                <w:lang w:val="en-GB"/>
              </w:rPr>
              <w:t xml:space="preserve"> plc (a company formed pursuant to regulation 34 of the Republic of Ireland legislation known as the European Communities (Internal Market in Electricity) Regulations 2000).</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Republic of Ireland Market Operator Licensee</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person holding, from time to time, the Republic of Ireland Market Operator Licence </w:t>
            </w:r>
            <w:r w:rsidRPr="001C4E1F">
              <w:rPr>
                <w:rFonts w:ascii="Arial" w:hAnsi="Arial" w:cs="Arial"/>
                <w:sz w:val="20"/>
                <w:szCs w:val="20"/>
                <w:lang w:val="en-GB"/>
              </w:rPr>
              <w:t>in its capacity as the</w:t>
            </w:r>
            <w:r w:rsidRPr="001C4E1F">
              <w:rPr>
                <w:rFonts w:ascii="Arial" w:eastAsia="MS Mincho" w:hAnsi="Arial" w:cs="Arial"/>
                <w:sz w:val="20"/>
                <w:szCs w:val="20"/>
                <w:lang w:val="en-GB"/>
              </w:rPr>
              <w:t xml:space="preserve"> holder of that licence.</w:t>
            </w:r>
          </w:p>
        </w:tc>
      </w:tr>
      <w:tr w:rsidR="00841FB5" w:rsidRPr="001C4E1F">
        <w:tc>
          <w:tcPr>
            <w:tcW w:w="3240" w:type="dxa"/>
          </w:tcPr>
          <w:p w:rsidR="00841FB5" w:rsidRPr="00744CA7" w:rsidRDefault="00841FB5" w:rsidP="00841FB5">
            <w:pPr>
              <w:rPr>
                <w:rFonts w:ascii="Arial" w:eastAsia="MS Mincho" w:hAnsi="Arial" w:cs="Arial"/>
                <w:sz w:val="20"/>
                <w:szCs w:val="20"/>
                <w:lang w:val="en-GB"/>
              </w:rPr>
            </w:pPr>
            <w:r w:rsidRPr="00744CA7">
              <w:rPr>
                <w:rFonts w:ascii="Helvetica-Bold" w:hAnsi="Helvetica-Bold" w:cs="Helvetica-Bold"/>
                <w:b/>
                <w:bCs/>
                <w:sz w:val="20"/>
                <w:szCs w:val="20"/>
                <w:lang w:val="en-GB" w:eastAsia="en-GB"/>
              </w:rPr>
              <w:t>“Republic of Ireland NEMO Activity”</w:t>
            </w:r>
          </w:p>
        </w:tc>
        <w:tc>
          <w:tcPr>
            <w:tcW w:w="5400" w:type="dxa"/>
          </w:tcPr>
          <w:p w:rsidR="00841FB5" w:rsidRPr="00744CA7" w:rsidRDefault="00841FB5" w:rsidP="00841FB5">
            <w:pPr>
              <w:jc w:val="both"/>
              <w:rPr>
                <w:rFonts w:ascii="Helvetica" w:hAnsi="Helvetica" w:cs="Helvetica"/>
                <w:sz w:val="20"/>
                <w:szCs w:val="20"/>
                <w:lang w:val="en-GB" w:eastAsia="en-GB"/>
              </w:rPr>
            </w:pPr>
            <w:proofErr w:type="gramStart"/>
            <w:r w:rsidRPr="00744CA7">
              <w:rPr>
                <w:rFonts w:ascii="Helvetica" w:hAnsi="Helvetica" w:cs="Helvetica"/>
                <w:sz w:val="20"/>
                <w:szCs w:val="20"/>
                <w:lang w:val="en-GB" w:eastAsia="en-GB"/>
              </w:rPr>
              <w:t>has</w:t>
            </w:r>
            <w:proofErr w:type="gramEnd"/>
            <w:r w:rsidRPr="00744CA7">
              <w:rPr>
                <w:rFonts w:ascii="Helvetica" w:hAnsi="Helvetica" w:cs="Helvetica"/>
                <w:sz w:val="20"/>
                <w:szCs w:val="20"/>
                <w:lang w:val="en-GB" w:eastAsia="en-GB"/>
              </w:rPr>
              <w:t xml:space="preserve"> the meaning attributed to the expression “NEMO Activity” in the Republic of Ireland Market Operator Licence.</w:t>
            </w:r>
          </w:p>
          <w:p w:rsidR="00841FB5" w:rsidRPr="00744CA7" w:rsidRDefault="00841FB5" w:rsidP="00841FB5">
            <w:pPr>
              <w:jc w:val="both"/>
              <w:rPr>
                <w:rFonts w:ascii="Arial" w:eastAsia="MS Mincho" w:hAnsi="Arial" w:cs="Arial"/>
                <w:sz w:val="20"/>
                <w:szCs w:val="20"/>
                <w:lang w:val="en-GB"/>
              </w:rPr>
            </w:pPr>
          </w:p>
        </w:tc>
      </w:tr>
      <w:tr w:rsidR="00841FB5" w:rsidRPr="001C4E1F">
        <w:tc>
          <w:tcPr>
            <w:tcW w:w="3240" w:type="dxa"/>
          </w:tcPr>
          <w:p w:rsidR="00841FB5" w:rsidRPr="00744CA7" w:rsidRDefault="00841FB5">
            <w:pPr>
              <w:spacing w:before="120" w:after="120" w:line="360" w:lineRule="auto"/>
              <w:rPr>
                <w:rFonts w:ascii="Arial" w:eastAsia="MS Mincho" w:hAnsi="Arial" w:cs="Arial"/>
                <w:sz w:val="20"/>
                <w:szCs w:val="20"/>
                <w:lang w:val="en-GB"/>
              </w:rPr>
            </w:pPr>
            <w:r w:rsidRPr="00744CA7">
              <w:rPr>
                <w:rFonts w:ascii="Helvetica-Bold" w:hAnsi="Helvetica-Bold" w:cs="Helvetica-Bold"/>
                <w:b/>
                <w:bCs/>
                <w:sz w:val="20"/>
                <w:szCs w:val="20"/>
                <w:lang w:val="en-GB" w:eastAsia="en-GB"/>
              </w:rPr>
              <w:t>“revised SEM arrangements”</w:t>
            </w:r>
          </w:p>
        </w:tc>
        <w:tc>
          <w:tcPr>
            <w:tcW w:w="5400" w:type="dxa"/>
          </w:tcPr>
          <w:p w:rsidR="00841FB5" w:rsidRPr="00744CA7" w:rsidRDefault="00841FB5" w:rsidP="00841FB5">
            <w:pPr>
              <w:spacing w:before="120" w:after="120" w:line="360" w:lineRule="auto"/>
              <w:rPr>
                <w:rFonts w:ascii="Helvetica" w:hAnsi="Helvetica" w:cs="Helvetica"/>
                <w:sz w:val="20"/>
                <w:szCs w:val="20"/>
                <w:lang w:val="en-GB" w:eastAsia="en-GB"/>
              </w:rPr>
            </w:pPr>
            <w:r w:rsidRPr="00744CA7">
              <w:rPr>
                <w:rFonts w:ascii="Helvetica" w:hAnsi="Helvetica" w:cs="Helvetica"/>
                <w:sz w:val="20"/>
                <w:szCs w:val="20"/>
                <w:lang w:val="en-GB" w:eastAsia="en-GB"/>
              </w:rPr>
              <w:t>means:</w:t>
            </w:r>
          </w:p>
          <w:p w:rsidR="00841FB5" w:rsidRPr="00744CA7" w:rsidRDefault="00841FB5" w:rsidP="00841FB5">
            <w:pPr>
              <w:pStyle w:val="ListParagraph"/>
              <w:numPr>
                <w:ilvl w:val="4"/>
                <w:numId w:val="2"/>
              </w:numPr>
              <w:tabs>
                <w:tab w:val="clear" w:pos="1800"/>
              </w:tabs>
              <w:ind w:left="612" w:hanging="612"/>
              <w:jc w:val="both"/>
              <w:rPr>
                <w:rFonts w:ascii="Helvetica" w:hAnsi="Helvetica" w:cs="Helvetica"/>
                <w:sz w:val="20"/>
                <w:szCs w:val="20"/>
                <w:lang w:val="en-GB" w:eastAsia="en-GB"/>
              </w:rPr>
            </w:pPr>
            <w:r w:rsidRPr="00744CA7">
              <w:rPr>
                <w:rFonts w:ascii="Helvetica" w:hAnsi="Helvetica" w:cs="Helvetica"/>
                <w:sz w:val="20"/>
                <w:szCs w:val="20"/>
                <w:lang w:val="en-GB" w:eastAsia="en-GB"/>
              </w:rPr>
              <w:t>any modifications made (or which the Authority has formally indicated are likely to be made) to the  Licence, or to the licences of any authorised electricity operator, for the purpose (in each case) of implementing the high level design set out in the document entitled, “Integrated Single Electricity Market (I-SEM): SEM Committee Decision on High Level Design”, with reference SEM-14-085a and published on 17 September 2014;</w:t>
            </w:r>
          </w:p>
          <w:p w:rsidR="00841FB5" w:rsidRPr="00744CA7" w:rsidRDefault="00841FB5" w:rsidP="00841FB5">
            <w:pPr>
              <w:pStyle w:val="ListParagraph"/>
              <w:ind w:left="612"/>
              <w:jc w:val="both"/>
              <w:rPr>
                <w:rFonts w:ascii="Helvetica" w:hAnsi="Helvetica" w:cs="Helvetica"/>
                <w:sz w:val="20"/>
                <w:szCs w:val="20"/>
                <w:lang w:val="en-GB" w:eastAsia="en-GB"/>
              </w:rPr>
            </w:pPr>
          </w:p>
          <w:p w:rsidR="00841FB5" w:rsidRPr="00744CA7" w:rsidRDefault="00841FB5" w:rsidP="00841FB5">
            <w:pPr>
              <w:pStyle w:val="ListParagraph"/>
              <w:numPr>
                <w:ilvl w:val="4"/>
                <w:numId w:val="2"/>
              </w:numPr>
              <w:tabs>
                <w:tab w:val="clear" w:pos="1800"/>
              </w:tabs>
              <w:ind w:left="612" w:hanging="612"/>
              <w:jc w:val="both"/>
              <w:rPr>
                <w:rFonts w:ascii="Helvetica" w:hAnsi="Helvetica" w:cs="Helvetica"/>
                <w:sz w:val="20"/>
                <w:szCs w:val="20"/>
                <w:lang w:val="en-GB" w:eastAsia="en-GB"/>
              </w:rPr>
            </w:pPr>
            <w:r w:rsidRPr="00744CA7">
              <w:rPr>
                <w:rFonts w:ascii="Helvetica" w:hAnsi="Helvetica" w:cs="Helvetica"/>
                <w:sz w:val="20"/>
                <w:szCs w:val="20"/>
                <w:lang w:val="en-GB" w:eastAsia="en-GB"/>
              </w:rPr>
              <w:t>the conditions of the Transmission System Operator Licence and the Licence;</w:t>
            </w:r>
          </w:p>
          <w:p w:rsidR="00841FB5" w:rsidRPr="00744CA7" w:rsidRDefault="00841FB5" w:rsidP="00841FB5">
            <w:pPr>
              <w:pStyle w:val="ListParagraph"/>
              <w:rPr>
                <w:rFonts w:ascii="Helvetica" w:hAnsi="Helvetica" w:cs="Helvetica"/>
                <w:sz w:val="20"/>
                <w:szCs w:val="20"/>
                <w:lang w:val="en-GB" w:eastAsia="en-GB"/>
              </w:rPr>
            </w:pPr>
          </w:p>
          <w:p w:rsidR="00841FB5" w:rsidRPr="00744CA7" w:rsidRDefault="00841FB5" w:rsidP="00841FB5">
            <w:pPr>
              <w:pStyle w:val="ListParagraph"/>
              <w:numPr>
                <w:ilvl w:val="4"/>
                <w:numId w:val="2"/>
              </w:numPr>
              <w:tabs>
                <w:tab w:val="clear" w:pos="1800"/>
              </w:tabs>
              <w:ind w:left="612" w:hanging="612"/>
              <w:jc w:val="both"/>
              <w:rPr>
                <w:rFonts w:ascii="Helvetica" w:hAnsi="Helvetica" w:cs="Helvetica"/>
                <w:sz w:val="20"/>
                <w:szCs w:val="20"/>
                <w:lang w:val="en-GB" w:eastAsia="en-GB"/>
              </w:rPr>
            </w:pPr>
            <w:r w:rsidRPr="00744CA7">
              <w:rPr>
                <w:rFonts w:ascii="Helvetica" w:hAnsi="Helvetica" w:cs="Helvetica"/>
                <w:sz w:val="20"/>
                <w:szCs w:val="20"/>
                <w:lang w:val="en-GB" w:eastAsia="en-GB"/>
              </w:rPr>
              <w:t>the terms imposed in any exemption granted pursuant to Article 9 of the Order that reflect a modification referred to in sub-paragraph (a); and</w:t>
            </w:r>
          </w:p>
          <w:p w:rsidR="00841FB5" w:rsidRPr="00744CA7" w:rsidRDefault="00841FB5" w:rsidP="00841FB5">
            <w:pPr>
              <w:pStyle w:val="ListParagraph"/>
              <w:rPr>
                <w:rFonts w:ascii="Helvetica" w:hAnsi="Helvetica" w:cs="Helvetica"/>
                <w:sz w:val="20"/>
                <w:szCs w:val="20"/>
                <w:lang w:val="en-GB" w:eastAsia="en-GB"/>
              </w:rPr>
            </w:pPr>
          </w:p>
          <w:p w:rsidR="00841FB5" w:rsidRPr="00744CA7" w:rsidRDefault="00841FB5" w:rsidP="00841FB5">
            <w:pPr>
              <w:pStyle w:val="ListParagraph"/>
              <w:numPr>
                <w:ilvl w:val="4"/>
                <w:numId w:val="2"/>
              </w:numPr>
              <w:tabs>
                <w:tab w:val="clear" w:pos="1800"/>
              </w:tabs>
              <w:ind w:left="612" w:hanging="612"/>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the matters that the Licensee knows (or should reasonably know) are envisaged by the modifications and conditions referred to in sub-paragraphs (a) and (b) (including, without limitation, the establishment,  amendment or termination of, or the transfer of rights and obligations under, core </w:t>
            </w:r>
            <w:r w:rsidRPr="00744CA7">
              <w:rPr>
                <w:rFonts w:ascii="Helvetica" w:hAnsi="Helvetica" w:cs="Helvetica"/>
                <w:sz w:val="20"/>
                <w:szCs w:val="20"/>
                <w:lang w:val="en-GB" w:eastAsia="en-GB"/>
              </w:rPr>
              <w:lastRenderedPageBreak/>
              <w:t>industry documents);</w:t>
            </w:r>
          </w:p>
          <w:p w:rsidR="00841FB5" w:rsidRPr="00744CA7" w:rsidRDefault="00841FB5" w:rsidP="00841FB5">
            <w:pPr>
              <w:pStyle w:val="ListParagraph"/>
              <w:rPr>
                <w:rFonts w:ascii="Helvetica" w:hAnsi="Helvetica" w:cs="Helvetica"/>
                <w:sz w:val="20"/>
                <w:szCs w:val="20"/>
                <w:lang w:val="en-GB" w:eastAsia="en-GB"/>
              </w:rPr>
            </w:pPr>
          </w:p>
          <w:p w:rsidR="00841FB5" w:rsidRPr="00744CA7" w:rsidRDefault="00841FB5" w:rsidP="00841FB5">
            <w:pPr>
              <w:pStyle w:val="ListParagraph"/>
              <w:ind w:left="0"/>
              <w:jc w:val="both"/>
              <w:rPr>
                <w:rFonts w:ascii="Helvetica" w:hAnsi="Helvetica" w:cs="Helvetica"/>
                <w:sz w:val="20"/>
                <w:szCs w:val="20"/>
                <w:lang w:val="en-GB" w:eastAsia="en-GB"/>
              </w:rPr>
            </w:pPr>
            <w:proofErr w:type="gramStart"/>
            <w:r w:rsidRPr="00744CA7">
              <w:rPr>
                <w:rFonts w:ascii="Helvetica" w:hAnsi="Helvetica" w:cs="Helvetica"/>
                <w:sz w:val="20"/>
                <w:szCs w:val="20"/>
                <w:lang w:val="en-GB" w:eastAsia="en-GB"/>
              </w:rPr>
              <w:t>including</w:t>
            </w:r>
            <w:proofErr w:type="gramEnd"/>
            <w:r w:rsidRPr="00744CA7">
              <w:rPr>
                <w:rFonts w:ascii="Helvetica" w:hAnsi="Helvetica" w:cs="Helvetica"/>
                <w:sz w:val="20"/>
                <w:szCs w:val="20"/>
                <w:lang w:val="en-GB" w:eastAsia="en-GB"/>
              </w:rPr>
              <w:t>, without prejudice to the generality, any of the provisions or matters described above by which the Licensee is bound (or intended to be bound). “</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lastRenderedPageBreak/>
              <w:t>“</w:t>
            </w:r>
            <w:r w:rsidRPr="001C4E1F">
              <w:rPr>
                <w:rFonts w:ascii="Arial" w:eastAsia="MS Mincho" w:hAnsi="Arial" w:cs="Arial"/>
                <w:b/>
                <w:sz w:val="20"/>
                <w:szCs w:val="20"/>
                <w:lang w:val="en-GB"/>
              </w:rPr>
              <w:t>SEM Go-Live</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time and date designated as such by the Authority (with the consent of the Department) for the purpose of licences granted under the Order, being the commencement date for a number of matters including the Single Electricity Market.</w:t>
            </w:r>
          </w:p>
        </w:tc>
      </w:tr>
      <w:tr w:rsidR="00AB1D2D" w:rsidRPr="001C4E1F">
        <w:tc>
          <w:tcPr>
            <w:tcW w:w="3240" w:type="dxa"/>
          </w:tcPr>
          <w:p w:rsidR="00AB1D2D" w:rsidRPr="001C4E1F" w:rsidRDefault="00AB1D2D" w:rsidP="00382C7F">
            <w:pPr>
              <w:spacing w:before="120" w:after="120" w:line="360" w:lineRule="auto"/>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bCs/>
                <w:color w:val="000000"/>
                <w:w w:val="0"/>
                <w:sz w:val="20"/>
                <w:szCs w:val="20"/>
                <w:lang w:val="en-GB"/>
              </w:rPr>
              <w:t>SEM Order</w:t>
            </w:r>
            <w:r w:rsidRPr="001C4E1F">
              <w:rPr>
                <w:rFonts w:ascii="Arial" w:eastAsia="MS Mincho" w:hAnsi="Arial" w:cs="Arial"/>
                <w:color w:val="000000"/>
                <w:w w:val="0"/>
                <w:sz w:val="20"/>
                <w:szCs w:val="20"/>
                <w:lang w:val="en-GB"/>
              </w:rPr>
              <w:t>”</w:t>
            </w:r>
          </w:p>
        </w:tc>
        <w:tc>
          <w:tcPr>
            <w:tcW w:w="5400" w:type="dxa"/>
          </w:tcPr>
          <w:p w:rsidR="00AB1D2D" w:rsidRPr="001C4E1F" w:rsidRDefault="00AB1D2D" w:rsidP="00382C7F">
            <w:pPr>
              <w:spacing w:before="120" w:after="120" w:line="360" w:lineRule="auto"/>
              <w:jc w:val="both"/>
              <w:rPr>
                <w:rFonts w:ascii="Arial" w:eastAsia="MS Mincho" w:hAnsi="Arial" w:cs="Arial"/>
                <w:b/>
                <w:bCs/>
                <w:i/>
                <w:iCs/>
                <w:color w:val="000000"/>
                <w:w w:val="0"/>
                <w:sz w:val="20"/>
                <w:szCs w:val="20"/>
                <w:lang w:val="en-GB"/>
              </w:rPr>
            </w:pPr>
            <w:proofErr w:type="gramStart"/>
            <w:r w:rsidRPr="001C4E1F">
              <w:rPr>
                <w:rFonts w:ascii="Arial" w:eastAsia="MS Mincho" w:hAnsi="Arial" w:cs="Arial"/>
                <w:bCs/>
                <w:iCs/>
                <w:color w:val="000000"/>
                <w:w w:val="0"/>
                <w:sz w:val="20"/>
                <w:szCs w:val="20"/>
                <w:lang w:val="en-GB"/>
              </w:rPr>
              <w:t>means</w:t>
            </w:r>
            <w:proofErr w:type="gramEnd"/>
            <w:r w:rsidRPr="001C4E1F">
              <w:rPr>
                <w:rFonts w:ascii="Arial" w:eastAsia="MS Mincho" w:hAnsi="Arial" w:cs="Arial"/>
                <w:bCs/>
                <w:iCs/>
                <w:color w:val="000000"/>
                <w:w w:val="0"/>
                <w:sz w:val="20"/>
                <w:szCs w:val="20"/>
                <w:lang w:val="en-GB"/>
              </w:rPr>
              <w:t xml:space="preserve"> the Electricity (Single Wholesale Market) (Northern Ireland) Order 2007.</w:t>
            </w:r>
          </w:p>
        </w:tc>
      </w:tr>
      <w:tr w:rsidR="00AB1D2D" w:rsidRPr="001C4E1F">
        <w:tc>
          <w:tcPr>
            <w:tcW w:w="3240" w:type="dxa"/>
          </w:tcPr>
          <w:p w:rsidR="00AB1D2D" w:rsidRPr="001C4E1F" w:rsidRDefault="00AB1D2D" w:rsidP="00382C7F">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Separate Business</w:t>
            </w:r>
            <w:r w:rsidRPr="001C4E1F">
              <w:rPr>
                <w:rFonts w:ascii="Arial" w:eastAsia="MS Mincho" w:hAnsi="Arial" w:cs="Arial"/>
                <w:sz w:val="20"/>
                <w:szCs w:val="20"/>
                <w:lang w:val="en-GB"/>
              </w:rPr>
              <w:t>”</w:t>
            </w:r>
          </w:p>
        </w:tc>
        <w:tc>
          <w:tcPr>
            <w:tcW w:w="5400" w:type="dxa"/>
          </w:tcPr>
          <w:p w:rsidR="00AB1D2D" w:rsidRPr="001C4E1F" w:rsidRDefault="00AB1D2D" w:rsidP="00382C7F">
            <w:pPr>
              <w:spacing w:before="120" w:after="120" w:line="360" w:lineRule="auto"/>
              <w:jc w:val="both"/>
              <w:rPr>
                <w:rFonts w:ascii="Arial" w:eastAsia="MS Mincho" w:hAnsi="Arial" w:cs="Arial"/>
                <w:color w:val="000000"/>
                <w:w w:val="0"/>
                <w:sz w:val="20"/>
                <w:szCs w:val="20"/>
                <w:lang w:val="en-GB"/>
              </w:rPr>
            </w:pPr>
            <w:r w:rsidRPr="001C4E1F">
              <w:rPr>
                <w:rFonts w:ascii="Arial" w:eastAsia="MS Mincho" w:hAnsi="Arial" w:cs="Arial"/>
                <w:sz w:val="20"/>
                <w:szCs w:val="20"/>
                <w:lang w:val="en-GB"/>
              </w:rPr>
              <w:t xml:space="preserve">means </w:t>
            </w:r>
            <w:r w:rsidRPr="001C4E1F">
              <w:rPr>
                <w:rFonts w:ascii="Arial" w:hAnsi="Arial" w:cs="Arial"/>
                <w:sz w:val="20"/>
                <w:lang w:val="en-GB"/>
              </w:rPr>
              <w:t>the business of undertaking the Market Operation Activity</w:t>
            </w:r>
            <w:r w:rsidRPr="001C4E1F">
              <w:rPr>
                <w:rFonts w:ascii="Arial" w:eastAsia="MS Mincho" w:hAnsi="Arial" w:cs="Arial"/>
                <w:color w:val="000000"/>
                <w:w w:val="0"/>
                <w:sz w:val="20"/>
                <w:szCs w:val="20"/>
                <w:lang w:val="en-GB"/>
              </w:rPr>
              <w:t xml:space="preserve"> taken separately from any other business of the Licensee or any affiliate or related undertaking of the Licensee</w:t>
            </w:r>
            <w:bookmarkStart w:id="60" w:name="_DV_M69"/>
            <w:bookmarkEnd w:id="60"/>
            <w:r w:rsidRPr="001C4E1F">
              <w:rPr>
                <w:rFonts w:ascii="Arial" w:eastAsia="MS Mincho" w:hAnsi="Arial" w:cs="Arial"/>
                <w:color w:val="000000"/>
                <w:w w:val="0"/>
                <w:sz w:val="20"/>
                <w:szCs w:val="20"/>
                <w:lang w:val="en-GB"/>
              </w:rPr>
              <w:t>, but so that where all or any part of such business is carried on by an affiliate or related undertaking of the Licensee such part of the business as is carried on by that affiliate or related undertaking shall be consolidated with such business of the Licensee (and of any other affiliate or related undertaking of the Licensee) so as to form a single Separate Business.</w:t>
            </w:r>
          </w:p>
        </w:tc>
      </w:tr>
      <w:tr w:rsidR="00AB1D2D" w:rsidRPr="001C4E1F">
        <w:tc>
          <w:tcPr>
            <w:tcW w:w="3240" w:type="dxa"/>
          </w:tcPr>
          <w:p w:rsidR="00AB1D2D" w:rsidRPr="001C4E1F" w:rsidRDefault="00AB1D2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b/>
                <w:bCs/>
                <w:sz w:val="20"/>
                <w:lang w:val="en-GB"/>
              </w:rPr>
              <w:t>Single Electricity Market</w:t>
            </w:r>
            <w:r w:rsidRPr="001C4E1F">
              <w:rPr>
                <w:rFonts w:ascii="Arial" w:eastAsia="MS Mincho" w:hAnsi="Arial"/>
                <w:sz w:val="20"/>
                <w:lang w:val="en-GB"/>
              </w:rPr>
              <w:t>”</w:t>
            </w:r>
          </w:p>
        </w:tc>
        <w:tc>
          <w:tcPr>
            <w:tcW w:w="5400" w:type="dxa"/>
          </w:tcPr>
          <w:p w:rsidR="00AB1D2D" w:rsidRPr="001C4E1F" w:rsidRDefault="00A16248" w:rsidP="00A16248">
            <w:pPr>
              <w:spacing w:before="120" w:after="120" w:line="360" w:lineRule="auto"/>
              <w:jc w:val="both"/>
              <w:rPr>
                <w:rFonts w:ascii="Arial" w:eastAsia="MS Mincho" w:hAnsi="Arial" w:cs="Arial"/>
                <w:b/>
                <w:i/>
                <w:sz w:val="20"/>
                <w:szCs w:val="20"/>
                <w:lang w:val="en-GB"/>
              </w:rPr>
            </w:pPr>
            <w:proofErr w:type="gramStart"/>
            <w:r>
              <w:rPr>
                <w:rFonts w:ascii="Arial" w:eastAsia="MS Mincho" w:hAnsi="Arial" w:cs="Arial"/>
                <w:sz w:val="20"/>
                <w:szCs w:val="20"/>
                <w:lang w:val="en-GB"/>
              </w:rPr>
              <w:t>has</w:t>
            </w:r>
            <w:proofErr w:type="gramEnd"/>
            <w:r>
              <w:rPr>
                <w:rFonts w:ascii="Arial" w:eastAsia="MS Mincho" w:hAnsi="Arial" w:cs="Arial"/>
                <w:sz w:val="20"/>
                <w:szCs w:val="20"/>
                <w:lang w:val="en-GB"/>
              </w:rPr>
              <w:t xml:space="preserve"> the meaning ascribed to it by Article 2(2) </w:t>
            </w:r>
            <w:r w:rsidR="00AB1D2D" w:rsidRPr="001C4E1F">
              <w:rPr>
                <w:rFonts w:ascii="Arial" w:eastAsia="MS Mincho" w:hAnsi="Arial" w:cs="Arial"/>
                <w:sz w:val="20"/>
                <w:szCs w:val="20"/>
                <w:lang w:val="en-GB"/>
              </w:rPr>
              <w:t xml:space="preserve">of the </w:t>
            </w:r>
            <w:r>
              <w:rPr>
                <w:rFonts w:ascii="Arial" w:eastAsia="MS Mincho" w:hAnsi="Arial" w:cs="Arial"/>
                <w:sz w:val="20"/>
                <w:szCs w:val="20"/>
                <w:lang w:val="en-GB"/>
              </w:rPr>
              <w:t>Electricity (Single Wholesale Market) (</w:t>
            </w:r>
            <w:r w:rsidR="00AB1D2D" w:rsidRPr="001C4E1F">
              <w:rPr>
                <w:rFonts w:ascii="Arial" w:eastAsia="MS Mincho" w:hAnsi="Arial" w:cs="Arial"/>
                <w:sz w:val="20"/>
                <w:szCs w:val="20"/>
                <w:lang w:val="en-GB"/>
              </w:rPr>
              <w:t xml:space="preserve">Northern Ireland) </w:t>
            </w:r>
            <w:r>
              <w:rPr>
                <w:rFonts w:ascii="Arial" w:eastAsia="MS Mincho" w:hAnsi="Arial" w:cs="Arial"/>
                <w:sz w:val="20"/>
                <w:szCs w:val="20"/>
                <w:lang w:val="en-GB"/>
              </w:rPr>
              <w:t>Order 2007 (2007/913).</w:t>
            </w:r>
          </w:p>
        </w:tc>
      </w:tr>
      <w:tr w:rsidR="00AB1D2D" w:rsidRPr="001C4E1F">
        <w:tc>
          <w:tcPr>
            <w:tcW w:w="3240" w:type="dxa"/>
          </w:tcPr>
          <w:p w:rsidR="00AB1D2D" w:rsidRPr="001C4E1F" w:rsidRDefault="00AB1D2D">
            <w:pPr>
              <w:spacing w:before="120" w:after="120" w:line="360" w:lineRule="auto"/>
              <w:rPr>
                <w:rFonts w:ascii="Arial" w:eastAsia="MS Mincho" w:hAnsi="Arial" w:cs="Arial"/>
                <w:b/>
                <w:bCs/>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Single Electricity Market Trading and Settlement Code</w:t>
            </w:r>
            <w:r w:rsidRPr="001C4E1F">
              <w:rPr>
                <w:rFonts w:ascii="Arial" w:eastAsia="MS Mincho" w:hAnsi="Arial" w:cs="Arial"/>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code of that name referred to in Condition 15.</w:t>
            </w:r>
          </w:p>
        </w:tc>
      </w:tr>
      <w:tr w:rsidR="00AB1D2D" w:rsidRPr="001C4E1F">
        <w:tc>
          <w:tcPr>
            <w:tcW w:w="3240" w:type="dxa"/>
          </w:tcPr>
          <w:p w:rsidR="00AB1D2D" w:rsidRPr="001C4E1F" w:rsidRDefault="00AB1D2D">
            <w:pPr>
              <w:spacing w:before="120" w:after="120" w:line="360" w:lineRule="auto"/>
              <w:rPr>
                <w:rFonts w:ascii="Arial" w:eastAsia="MS Mincho" w:hAnsi="Arial" w:cs="Arial"/>
                <w:b/>
                <w:bCs/>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Single Electricity Market Trading and Settlement System</w:t>
            </w:r>
            <w:r w:rsidRPr="001C4E1F">
              <w:rPr>
                <w:rFonts w:ascii="Arial" w:eastAsia="MS Mincho" w:hAnsi="Arial" w:cs="Arial"/>
                <w:sz w:val="20"/>
                <w:szCs w:val="20"/>
                <w:lang w:val="en-GB"/>
              </w:rPr>
              <w:t>”</w:t>
            </w:r>
          </w:p>
        </w:tc>
        <w:tc>
          <w:tcPr>
            <w:tcW w:w="5400" w:type="dxa"/>
          </w:tcPr>
          <w:p w:rsidR="00AB1D2D" w:rsidRPr="001C4E1F" w:rsidRDefault="00AB1D2D" w:rsidP="005B2B6B">
            <w:pPr>
              <w:spacing w:before="120" w:after="120" w:line="360" w:lineRule="auto"/>
              <w:jc w:val="both"/>
              <w:rPr>
                <w:rFonts w:ascii="Arial" w:eastAsia="MS Mincho" w:hAnsi="Arial" w:cs="Arial"/>
                <w:sz w:val="20"/>
                <w:szCs w:val="20"/>
                <w:lang w:val="en-GB"/>
              </w:rPr>
            </w:pPr>
            <w:r w:rsidRPr="001C4E1F">
              <w:rPr>
                <w:rFonts w:ascii="Arial" w:hAnsi="Arial" w:cs="Arial"/>
                <w:sz w:val="20"/>
                <w:lang w:val="en-GB"/>
              </w:rPr>
              <w:t xml:space="preserve">means the hardware, software and processes, operated by or on behalf of the Licensee (in its capacity as the holder of a licence granted to it under Article 10(1)(d) of the Order) and/or the Republic of Ireland Market Operator Licensee, for </w:t>
            </w:r>
            <w:r w:rsidRPr="003F2D4C">
              <w:rPr>
                <w:rFonts w:ascii="Arial" w:hAnsi="Arial" w:cs="Arial"/>
                <w:sz w:val="20"/>
                <w:szCs w:val="20"/>
                <w:lang w:val="en-GB"/>
              </w:rPr>
              <w:t xml:space="preserve">the </w:t>
            </w:r>
            <w:r w:rsidR="00D42EAB" w:rsidRPr="005B2B6B">
              <w:rPr>
                <w:rFonts w:ascii="Arial" w:hAnsi="Arial" w:cs="Arial"/>
                <w:sz w:val="20"/>
                <w:szCs w:val="20"/>
                <w:lang w:val="en-GB"/>
              </w:rPr>
              <w:t xml:space="preserve">operation of the </w:t>
            </w:r>
            <w:r w:rsidRPr="005B2B6B">
              <w:rPr>
                <w:rFonts w:ascii="Arial" w:hAnsi="Arial" w:cs="Arial"/>
                <w:sz w:val="20"/>
                <w:szCs w:val="20"/>
                <w:lang w:val="en-GB"/>
              </w:rPr>
              <w:t xml:space="preserve">trading </w:t>
            </w:r>
            <w:r w:rsidR="00D42EAB" w:rsidRPr="005B2B6B">
              <w:rPr>
                <w:rFonts w:ascii="Arial" w:hAnsi="Arial" w:cs="Arial"/>
                <w:sz w:val="20"/>
                <w:szCs w:val="20"/>
                <w:lang w:val="en-GB"/>
              </w:rPr>
              <w:t>and settlement arrangements described in Condition 15</w:t>
            </w:r>
            <w:r w:rsidR="005B2B6B">
              <w:rPr>
                <w:rFonts w:ascii="Arial" w:hAnsi="Arial" w:cs="Arial"/>
                <w:sz w:val="20"/>
                <w:szCs w:val="20"/>
                <w:lang w:val="en-GB"/>
              </w:rPr>
              <w:t>.</w:t>
            </w:r>
          </w:p>
        </w:tc>
      </w:tr>
      <w:tr w:rsidR="00AB1D2D" w:rsidRPr="001C4E1F">
        <w:tc>
          <w:tcPr>
            <w:tcW w:w="3240" w:type="dxa"/>
          </w:tcPr>
          <w:p w:rsidR="00741BC6" w:rsidRPr="00DD5085" w:rsidRDefault="00AB1D2D">
            <w:pPr>
              <w:spacing w:before="120" w:after="120" w:line="360" w:lineRule="auto"/>
              <w:rPr>
                <w:rFonts w:ascii="Arial" w:eastAsia="MS Mincho" w:hAnsi="Arial" w:cs="Arial"/>
                <w:b/>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 xml:space="preserve">Single Market Operation </w:t>
            </w:r>
            <w:r w:rsidRPr="001C4E1F">
              <w:rPr>
                <w:rFonts w:ascii="Arial" w:eastAsia="MS Mincho" w:hAnsi="Arial" w:cs="Arial"/>
                <w:b/>
                <w:bCs/>
                <w:sz w:val="20"/>
                <w:szCs w:val="20"/>
                <w:lang w:val="en-GB"/>
              </w:rPr>
              <w:lastRenderedPageBreak/>
              <w:t>Business</w:t>
            </w:r>
            <w:r w:rsidRPr="001C4E1F">
              <w:rPr>
                <w:rFonts w:ascii="Arial" w:eastAsia="MS Mincho" w:hAnsi="Arial" w:cs="Arial"/>
                <w:sz w:val="20"/>
                <w:szCs w:val="20"/>
                <w:lang w:val="en-GB"/>
              </w:rPr>
              <w:t>”</w:t>
            </w:r>
          </w:p>
        </w:tc>
        <w:tc>
          <w:tcPr>
            <w:tcW w:w="5400" w:type="dxa"/>
          </w:tcPr>
          <w:p w:rsidR="00AB1D2D" w:rsidRPr="001C4E1F" w:rsidRDefault="00AB1D2D" w:rsidP="00A16248">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lastRenderedPageBreak/>
              <w:t>means</w:t>
            </w:r>
            <w:proofErr w:type="gramEnd"/>
            <w:r w:rsidRPr="001C4E1F">
              <w:rPr>
                <w:rFonts w:ascii="Arial" w:eastAsia="MS Mincho" w:hAnsi="Arial" w:cs="Arial"/>
                <w:sz w:val="20"/>
                <w:szCs w:val="20"/>
                <w:lang w:val="en-GB"/>
              </w:rPr>
              <w:t xml:space="preserve"> the Market </w:t>
            </w:r>
            <w:r w:rsidRPr="001C4E1F">
              <w:rPr>
                <w:rFonts w:ascii="Arial" w:hAnsi="Arial" w:cs="Arial"/>
                <w:sz w:val="20"/>
                <w:lang w:val="en-GB"/>
              </w:rPr>
              <w:t>Operation Activity</w:t>
            </w:r>
            <w:r w:rsidRPr="001C4E1F">
              <w:rPr>
                <w:rFonts w:ascii="Arial" w:eastAsia="MS Mincho" w:hAnsi="Arial" w:cs="Arial"/>
                <w:sz w:val="20"/>
                <w:szCs w:val="20"/>
                <w:lang w:val="en-GB"/>
              </w:rPr>
              <w:t xml:space="preserve"> taken together with </w:t>
            </w:r>
            <w:r w:rsidRPr="001C4E1F">
              <w:rPr>
                <w:rFonts w:ascii="Arial" w:eastAsia="MS Mincho" w:hAnsi="Arial" w:cs="Arial"/>
                <w:sz w:val="20"/>
                <w:szCs w:val="20"/>
                <w:lang w:val="en-GB"/>
              </w:rPr>
              <w:lastRenderedPageBreak/>
              <w:t xml:space="preserve">the </w:t>
            </w:r>
            <w:r w:rsidR="00A16248">
              <w:rPr>
                <w:rFonts w:ascii="Arial" w:eastAsia="MS Mincho" w:hAnsi="Arial" w:cs="Arial"/>
                <w:sz w:val="20"/>
                <w:szCs w:val="20"/>
                <w:lang w:val="en-GB"/>
              </w:rPr>
              <w:t xml:space="preserve">equivalent activity </w:t>
            </w:r>
            <w:r w:rsidRPr="001C4E1F">
              <w:rPr>
                <w:rFonts w:ascii="Arial" w:eastAsia="MS Mincho" w:hAnsi="Arial" w:cs="Arial"/>
                <w:sz w:val="20"/>
                <w:szCs w:val="20"/>
                <w:lang w:val="en-GB"/>
              </w:rPr>
              <w:t>of the Republic of Ireland Market Operator Licensee in its capacity as such.</w:t>
            </w:r>
          </w:p>
        </w:tc>
      </w:tr>
      <w:tr w:rsidR="00A16248" w:rsidRPr="001C4E1F">
        <w:tc>
          <w:tcPr>
            <w:tcW w:w="3240" w:type="dxa"/>
          </w:tcPr>
          <w:p w:rsidR="00A16248" w:rsidRPr="00A16248" w:rsidRDefault="00A16248">
            <w:pPr>
              <w:spacing w:before="120" w:after="120" w:line="360" w:lineRule="auto"/>
              <w:rPr>
                <w:rFonts w:ascii="Arial" w:eastAsia="MS Mincho" w:hAnsi="Arial" w:cs="Arial"/>
                <w:b/>
                <w:sz w:val="20"/>
                <w:szCs w:val="20"/>
                <w:lang w:val="en-GB"/>
              </w:rPr>
            </w:pPr>
            <w:r w:rsidRPr="00A16248">
              <w:rPr>
                <w:rFonts w:ascii="Arial" w:eastAsia="MS Mincho" w:hAnsi="Arial" w:cs="Arial"/>
                <w:b/>
                <w:sz w:val="20"/>
                <w:szCs w:val="20"/>
                <w:lang w:val="en-GB"/>
              </w:rPr>
              <w:lastRenderedPageBreak/>
              <w:t>"SMO &amp; NEMO Business"</w:t>
            </w:r>
          </w:p>
        </w:tc>
        <w:tc>
          <w:tcPr>
            <w:tcW w:w="5400" w:type="dxa"/>
          </w:tcPr>
          <w:p w:rsidR="00A16248" w:rsidRPr="001C4E1F" w:rsidRDefault="00A16248" w:rsidP="00A16248">
            <w:pPr>
              <w:jc w:val="both"/>
              <w:rPr>
                <w:rFonts w:ascii="Arial" w:eastAsia="MS Mincho" w:hAnsi="Arial" w:cs="Arial"/>
                <w:sz w:val="20"/>
                <w:szCs w:val="20"/>
                <w:lang w:val="en-GB"/>
              </w:rPr>
            </w:pPr>
            <w:proofErr w:type="gramStart"/>
            <w:r w:rsidRPr="00744CA7">
              <w:rPr>
                <w:rFonts w:ascii="Helvetica" w:hAnsi="Helvetica" w:cs="Helvetica"/>
                <w:sz w:val="20"/>
                <w:szCs w:val="20"/>
                <w:lang w:val="en-GB" w:eastAsia="en-GB"/>
              </w:rPr>
              <w:t>means</w:t>
            </w:r>
            <w:proofErr w:type="gramEnd"/>
            <w:r w:rsidRPr="00744CA7">
              <w:rPr>
                <w:rFonts w:ascii="Helvetica" w:hAnsi="Helvetica" w:cs="Helvetica"/>
                <w:sz w:val="20"/>
                <w:szCs w:val="20"/>
                <w:lang w:val="en-GB" w:eastAsia="en-GB"/>
              </w:rPr>
              <w:t xml:space="preserve"> the Single Market Operation Business and the NEMO Business taken together.</w:t>
            </w:r>
          </w:p>
        </w:tc>
      </w:tr>
      <w:tr w:rsidR="00AB1D2D" w:rsidRPr="001C4E1F">
        <w:tc>
          <w:tcPr>
            <w:tcW w:w="3240" w:type="dxa"/>
          </w:tcPr>
          <w:p w:rsidR="00AB1D2D" w:rsidRPr="001C4E1F" w:rsidRDefault="00AB1D2D">
            <w:pPr>
              <w:spacing w:before="120" w:after="120" w:line="360" w:lineRule="auto"/>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bCs/>
                <w:color w:val="000000"/>
                <w:w w:val="0"/>
                <w:sz w:val="20"/>
                <w:szCs w:val="20"/>
                <w:lang w:val="en-GB"/>
              </w:rPr>
              <w:t>subsidiary</w:t>
            </w:r>
            <w:r w:rsidRPr="001C4E1F">
              <w:rPr>
                <w:rFonts w:ascii="Arial" w:eastAsia="MS Mincho" w:hAnsi="Arial" w:cs="Arial"/>
                <w:color w:val="000000"/>
                <w:w w:val="0"/>
                <w:sz w:val="20"/>
                <w:szCs w:val="20"/>
                <w:lang w:val="en-GB"/>
              </w:rPr>
              <w:t>”</w:t>
            </w:r>
            <w:r w:rsidRPr="001C4E1F">
              <w:rPr>
                <w:rFonts w:ascii="Arial" w:eastAsia="MS Mincho" w:hAnsi="Arial" w:cs="Arial"/>
                <w:color w:val="000000"/>
                <w:w w:val="0"/>
                <w:sz w:val="20"/>
                <w:szCs w:val="20"/>
                <w:lang w:val="en-GB"/>
              </w:rPr>
              <w:tab/>
            </w:r>
          </w:p>
        </w:tc>
        <w:tc>
          <w:tcPr>
            <w:tcW w:w="5400" w:type="dxa"/>
          </w:tcPr>
          <w:p w:rsidR="00AB1D2D" w:rsidRPr="001C4E1F" w:rsidRDefault="00AB1D2D">
            <w:pPr>
              <w:spacing w:before="120" w:after="120" w:line="360" w:lineRule="auto"/>
              <w:jc w:val="both"/>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 xml:space="preserve">means a subsidiary within the meaning of Article 4 of the </w:t>
            </w:r>
            <w:bookmarkStart w:id="61" w:name="_DV_M70"/>
            <w:bookmarkEnd w:id="61"/>
            <w:r w:rsidRPr="001C4E1F">
              <w:rPr>
                <w:rFonts w:ascii="Arial" w:eastAsia="MS Mincho" w:hAnsi="Arial" w:cs="Arial"/>
                <w:color w:val="000000"/>
                <w:w w:val="0"/>
                <w:sz w:val="20"/>
                <w:szCs w:val="20"/>
                <w:lang w:val="en-GB"/>
              </w:rPr>
              <w:t>Companies (Northern Ireland) Order 1986</w:t>
            </w:r>
            <w:bookmarkStart w:id="62" w:name="_DV_M71"/>
            <w:bookmarkEnd w:id="62"/>
            <w:r w:rsidRPr="001C4E1F">
              <w:rPr>
                <w:rFonts w:ascii="Arial" w:eastAsia="MS Mincho" w:hAnsi="Arial" w:cs="Arial"/>
                <w:color w:val="000000"/>
                <w:w w:val="0"/>
                <w:sz w:val="20"/>
                <w:szCs w:val="20"/>
                <w:lang w:val="en-GB"/>
              </w:rPr>
              <w:t>;</w:t>
            </w:r>
          </w:p>
        </w:tc>
      </w:tr>
      <w:tr w:rsidR="00AB1D2D" w:rsidRPr="001C4E1F">
        <w:tc>
          <w:tcPr>
            <w:tcW w:w="3240" w:type="dxa"/>
          </w:tcPr>
          <w:p w:rsidR="00AB1D2D" w:rsidRPr="001C4E1F" w:rsidRDefault="00AB1D2D">
            <w:pPr>
              <w:spacing w:before="120" w:after="120" w:line="360" w:lineRule="auto"/>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bCs/>
                <w:color w:val="000000"/>
                <w:w w:val="0"/>
                <w:sz w:val="20"/>
                <w:szCs w:val="20"/>
                <w:lang w:val="en-GB"/>
              </w:rPr>
              <w:t>System Operator Agreement</w:t>
            </w:r>
            <w:r w:rsidRPr="001C4E1F">
              <w:rPr>
                <w:rFonts w:ascii="Arial" w:eastAsia="MS Mincho" w:hAnsi="Arial" w:cs="Arial"/>
                <w:color w:val="000000"/>
                <w:w w:val="0"/>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color w:val="000000"/>
                <w:w w:val="0"/>
                <w:sz w:val="20"/>
                <w:szCs w:val="20"/>
                <w:lang w:val="en-GB"/>
              </w:rPr>
            </w:pPr>
            <w:proofErr w:type="gramStart"/>
            <w:r w:rsidRPr="001C4E1F">
              <w:rPr>
                <w:rFonts w:ascii="Arial" w:eastAsia="MS Mincho" w:hAnsi="Arial" w:cs="Arial"/>
                <w:color w:val="000000"/>
                <w:w w:val="0"/>
                <w:sz w:val="20"/>
                <w:szCs w:val="20"/>
                <w:lang w:val="en-GB"/>
              </w:rPr>
              <w:t>means</w:t>
            </w:r>
            <w:proofErr w:type="gramEnd"/>
            <w:r w:rsidRPr="001C4E1F">
              <w:rPr>
                <w:rFonts w:ascii="Arial" w:eastAsia="MS Mincho" w:hAnsi="Arial" w:cs="Arial"/>
                <w:color w:val="000000"/>
                <w:w w:val="0"/>
                <w:sz w:val="20"/>
                <w:szCs w:val="20"/>
                <w:lang w:val="en-GB"/>
              </w:rPr>
              <w:t xml:space="preserve"> the agreement of that name established pursuant to the Transmission System Operator Licence. </w:t>
            </w:r>
          </w:p>
        </w:tc>
      </w:tr>
      <w:tr w:rsidR="00AB1D2D" w:rsidRPr="001C4E1F">
        <w:tc>
          <w:tcPr>
            <w:tcW w:w="3240" w:type="dxa"/>
          </w:tcPr>
          <w:p w:rsidR="00AB1D2D" w:rsidRPr="001C4E1F" w:rsidRDefault="00AB1D2D" w:rsidP="008653D4">
            <w:pPr>
              <w:spacing w:before="120" w:after="120" w:line="360" w:lineRule="auto"/>
              <w:rPr>
                <w:rFonts w:ascii="Arial" w:eastAsia="MS Mincho" w:hAnsi="Arial" w:cs="Arial"/>
                <w:b/>
                <w:bCs/>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bCs/>
                <w:color w:val="000000"/>
                <w:w w:val="0"/>
                <w:sz w:val="20"/>
                <w:szCs w:val="20"/>
                <w:lang w:val="en-GB"/>
              </w:rPr>
              <w:t>Transmission Owner</w:t>
            </w:r>
            <w:r w:rsidRPr="001C4E1F">
              <w:rPr>
                <w:rFonts w:ascii="Arial" w:eastAsia="MS Mincho" w:hAnsi="Arial" w:cs="Arial"/>
                <w:color w:val="000000"/>
                <w:w w:val="0"/>
                <w:sz w:val="20"/>
                <w:szCs w:val="20"/>
                <w:lang w:val="en-GB"/>
              </w:rPr>
              <w:t>”</w:t>
            </w:r>
          </w:p>
        </w:tc>
        <w:tc>
          <w:tcPr>
            <w:tcW w:w="5400" w:type="dxa"/>
          </w:tcPr>
          <w:p w:rsidR="00AB1D2D" w:rsidRPr="001C4E1F" w:rsidRDefault="00AB1D2D" w:rsidP="008653D4">
            <w:pPr>
              <w:spacing w:before="120" w:after="120" w:line="360" w:lineRule="auto"/>
              <w:jc w:val="both"/>
              <w:rPr>
                <w:rFonts w:ascii="Arial" w:eastAsia="MS Mincho" w:hAnsi="Arial" w:cs="Arial"/>
                <w:color w:val="000000"/>
                <w:w w:val="0"/>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person authorised</w:t>
            </w:r>
            <w:r w:rsidRPr="001C4E1F">
              <w:rPr>
                <w:rFonts w:ascii="Arial" w:eastAsia="MS Mincho" w:hAnsi="Arial" w:cs="Arial"/>
                <w:color w:val="000000"/>
                <w:w w:val="0"/>
                <w:sz w:val="20"/>
                <w:szCs w:val="20"/>
                <w:lang w:val="en-GB"/>
              </w:rPr>
              <w:t>, from time to time, under the Transmission Owner Licence in its capacity as the holder of that licence.</w:t>
            </w:r>
          </w:p>
        </w:tc>
      </w:tr>
      <w:tr w:rsidR="00AB1D2D" w:rsidRPr="001C4E1F">
        <w:tc>
          <w:tcPr>
            <w:tcW w:w="3240" w:type="dxa"/>
          </w:tcPr>
          <w:p w:rsidR="00AB1D2D" w:rsidRPr="001C4E1F" w:rsidRDefault="00AB1D2D" w:rsidP="008653D4">
            <w:pPr>
              <w:spacing w:before="120" w:after="120" w:line="360" w:lineRule="auto"/>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bCs/>
                <w:color w:val="000000"/>
                <w:w w:val="0"/>
                <w:sz w:val="20"/>
                <w:szCs w:val="20"/>
                <w:lang w:val="en-GB"/>
              </w:rPr>
              <w:t>Transmission Owner Business</w:t>
            </w:r>
            <w:r w:rsidRPr="001C4E1F">
              <w:rPr>
                <w:rFonts w:ascii="Arial" w:eastAsia="MS Mincho" w:hAnsi="Arial" w:cs="Arial"/>
                <w:color w:val="000000"/>
                <w:w w:val="0"/>
                <w:sz w:val="20"/>
                <w:szCs w:val="20"/>
                <w:lang w:val="en-GB"/>
              </w:rPr>
              <w:t>”</w:t>
            </w:r>
          </w:p>
        </w:tc>
        <w:tc>
          <w:tcPr>
            <w:tcW w:w="5400" w:type="dxa"/>
          </w:tcPr>
          <w:p w:rsidR="00AB1D2D" w:rsidRPr="001C4E1F" w:rsidRDefault="00AB1D2D" w:rsidP="008653D4">
            <w:pPr>
              <w:spacing w:before="120" w:after="120" w:line="360" w:lineRule="auto"/>
              <w:jc w:val="both"/>
              <w:rPr>
                <w:rFonts w:ascii="Arial" w:eastAsia="MS Mincho" w:hAnsi="Arial" w:cs="Arial"/>
                <w:b/>
                <w:bCs/>
                <w:i/>
                <w:iCs/>
                <w:sz w:val="20"/>
                <w:szCs w:val="20"/>
                <w:lang w:val="en-GB"/>
              </w:rPr>
            </w:pPr>
            <w:proofErr w:type="gramStart"/>
            <w:r w:rsidRPr="001C4E1F">
              <w:rPr>
                <w:rFonts w:ascii="Arial" w:eastAsia="MS Mincho" w:hAnsi="Arial" w:cs="Arial"/>
                <w:sz w:val="20"/>
                <w:szCs w:val="20"/>
                <w:lang w:val="en-GB"/>
              </w:rPr>
              <w:t>has</w:t>
            </w:r>
            <w:proofErr w:type="gramEnd"/>
            <w:r w:rsidRPr="001C4E1F">
              <w:rPr>
                <w:rFonts w:ascii="Arial" w:eastAsia="MS Mincho" w:hAnsi="Arial" w:cs="Arial"/>
                <w:sz w:val="20"/>
                <w:szCs w:val="20"/>
                <w:lang w:val="en-GB"/>
              </w:rPr>
              <w:t xml:space="preserve"> the meaning given to that term in the Transmission Owner Licence.</w:t>
            </w:r>
          </w:p>
        </w:tc>
      </w:tr>
      <w:tr w:rsidR="00AB1D2D" w:rsidRPr="001C4E1F">
        <w:tc>
          <w:tcPr>
            <w:tcW w:w="3240" w:type="dxa"/>
          </w:tcPr>
          <w:p w:rsidR="00AB1D2D" w:rsidRPr="001C4E1F" w:rsidRDefault="00AB1D2D" w:rsidP="008653D4">
            <w:pPr>
              <w:spacing w:before="120" w:after="120" w:line="360" w:lineRule="auto"/>
              <w:rPr>
                <w:rFonts w:ascii="Arial" w:eastAsia="MS Mincho" w:hAnsi="Arial" w:cs="Arial"/>
                <w:b/>
                <w:bCs/>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bCs/>
                <w:color w:val="000000"/>
                <w:w w:val="0"/>
                <w:sz w:val="20"/>
                <w:szCs w:val="20"/>
                <w:lang w:val="en-GB"/>
              </w:rPr>
              <w:t>Transmission Owner Licence</w:t>
            </w:r>
            <w:r w:rsidRPr="001C4E1F">
              <w:rPr>
                <w:rFonts w:ascii="Arial" w:eastAsia="MS Mincho" w:hAnsi="Arial" w:cs="Arial"/>
                <w:color w:val="000000"/>
                <w:w w:val="0"/>
                <w:sz w:val="20"/>
                <w:szCs w:val="20"/>
                <w:lang w:val="en-GB"/>
              </w:rPr>
              <w:t>”</w:t>
            </w:r>
          </w:p>
        </w:tc>
        <w:tc>
          <w:tcPr>
            <w:tcW w:w="5400" w:type="dxa"/>
          </w:tcPr>
          <w:p w:rsidR="00AB1D2D" w:rsidRPr="001C4E1F" w:rsidRDefault="00AB1D2D" w:rsidP="008653D4">
            <w:pPr>
              <w:spacing w:before="120" w:after="120" w:line="360" w:lineRule="auto"/>
              <w:jc w:val="both"/>
              <w:rPr>
                <w:rFonts w:ascii="Arial" w:eastAsia="MS Mincho" w:hAnsi="Arial" w:cs="Arial"/>
                <w:color w:val="000000"/>
                <w:w w:val="0"/>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licence granted, under Article 10(1)(b) of the Order</w:t>
            </w:r>
            <w:r w:rsidRPr="001C4E1F">
              <w:rPr>
                <w:rFonts w:ascii="Arial" w:eastAsia="MS Mincho" w:hAnsi="Arial" w:cs="Arial"/>
                <w:color w:val="000000"/>
                <w:w w:val="0"/>
                <w:sz w:val="20"/>
                <w:szCs w:val="20"/>
                <w:lang w:val="en-GB"/>
              </w:rPr>
              <w:t>, to Northern Ireland Electricity plc (a body corporate registered in Northern Ireland under company number NI026041) on 31 March 1992.</w:t>
            </w:r>
          </w:p>
        </w:tc>
      </w:tr>
      <w:tr w:rsidR="00AB1D2D" w:rsidRPr="001C4E1F">
        <w:tc>
          <w:tcPr>
            <w:tcW w:w="3240" w:type="dxa"/>
          </w:tcPr>
          <w:p w:rsidR="00AB1D2D" w:rsidRPr="001C4E1F" w:rsidRDefault="00AB1D2D" w:rsidP="008653D4">
            <w:pPr>
              <w:spacing w:before="120" w:after="120" w:line="360" w:lineRule="auto"/>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color w:val="000000"/>
                <w:w w:val="0"/>
                <w:sz w:val="20"/>
                <w:szCs w:val="20"/>
                <w:lang w:val="en-GB"/>
              </w:rPr>
              <w:t>Transmission</w:t>
            </w:r>
            <w:r w:rsidRPr="001C4E1F">
              <w:rPr>
                <w:rFonts w:ascii="Arial" w:eastAsia="MS Mincho" w:hAnsi="Arial" w:cs="Arial"/>
                <w:color w:val="000000"/>
                <w:w w:val="0"/>
                <w:sz w:val="20"/>
                <w:szCs w:val="20"/>
                <w:lang w:val="en-GB"/>
              </w:rPr>
              <w:t xml:space="preserve"> </w:t>
            </w:r>
            <w:r w:rsidRPr="001C4E1F">
              <w:rPr>
                <w:rFonts w:ascii="Arial" w:eastAsia="MS Mincho" w:hAnsi="Arial" w:cs="Arial"/>
                <w:b/>
                <w:bCs/>
                <w:color w:val="000000"/>
                <w:w w:val="0"/>
                <w:sz w:val="20"/>
                <w:szCs w:val="20"/>
                <w:lang w:val="en-GB"/>
              </w:rPr>
              <w:t>System Operator</w:t>
            </w:r>
            <w:r w:rsidRPr="001C4E1F">
              <w:rPr>
                <w:rFonts w:ascii="Arial" w:eastAsia="MS Mincho" w:hAnsi="Arial" w:cs="Arial"/>
                <w:color w:val="000000"/>
                <w:w w:val="0"/>
                <w:sz w:val="20"/>
                <w:szCs w:val="20"/>
                <w:lang w:val="en-GB"/>
              </w:rPr>
              <w:t xml:space="preserve">” </w:t>
            </w:r>
          </w:p>
        </w:tc>
        <w:tc>
          <w:tcPr>
            <w:tcW w:w="5400" w:type="dxa"/>
          </w:tcPr>
          <w:p w:rsidR="00AB1D2D" w:rsidRPr="001C4E1F" w:rsidRDefault="00AB1D2D" w:rsidP="008653D4">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person authorised, from time to time, under the Transmission System Operator Licence in its capacity as the holder of that licence.</w:t>
            </w:r>
          </w:p>
        </w:tc>
      </w:tr>
      <w:tr w:rsidR="00AB1D2D" w:rsidRPr="001C4E1F">
        <w:tc>
          <w:tcPr>
            <w:tcW w:w="3240" w:type="dxa"/>
          </w:tcPr>
          <w:p w:rsidR="00AB1D2D" w:rsidRPr="001C4E1F" w:rsidRDefault="00AB1D2D" w:rsidP="008653D4">
            <w:pPr>
              <w:spacing w:before="120" w:after="120" w:line="360" w:lineRule="auto"/>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bCs/>
                <w:color w:val="000000"/>
                <w:w w:val="0"/>
                <w:sz w:val="20"/>
                <w:szCs w:val="20"/>
                <w:lang w:val="en-GB"/>
              </w:rPr>
              <w:t>Transmission System Operator Business</w:t>
            </w:r>
            <w:r w:rsidRPr="001C4E1F">
              <w:rPr>
                <w:rFonts w:ascii="Arial" w:eastAsia="MS Mincho" w:hAnsi="Arial" w:cs="Arial"/>
                <w:color w:val="000000"/>
                <w:w w:val="0"/>
                <w:sz w:val="20"/>
                <w:szCs w:val="20"/>
                <w:lang w:val="en-GB"/>
              </w:rPr>
              <w:t>”</w:t>
            </w:r>
          </w:p>
        </w:tc>
        <w:tc>
          <w:tcPr>
            <w:tcW w:w="5400" w:type="dxa"/>
          </w:tcPr>
          <w:p w:rsidR="00AB1D2D" w:rsidRPr="001C4E1F" w:rsidRDefault="00AB1D2D" w:rsidP="008653D4">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has</w:t>
            </w:r>
            <w:proofErr w:type="gramEnd"/>
            <w:r w:rsidRPr="001C4E1F">
              <w:rPr>
                <w:rFonts w:ascii="Arial" w:eastAsia="MS Mincho" w:hAnsi="Arial" w:cs="Arial"/>
                <w:sz w:val="20"/>
                <w:szCs w:val="20"/>
                <w:lang w:val="en-GB"/>
              </w:rPr>
              <w:t xml:space="preserve"> the meaning given to that term in the Transmission System Operator Licence.</w:t>
            </w:r>
          </w:p>
        </w:tc>
      </w:tr>
      <w:tr w:rsidR="00AB1D2D" w:rsidRPr="001C4E1F">
        <w:tc>
          <w:tcPr>
            <w:tcW w:w="3240" w:type="dxa"/>
          </w:tcPr>
          <w:p w:rsidR="00AB1D2D" w:rsidRPr="001C4E1F" w:rsidRDefault="00AB1D2D" w:rsidP="00382C7F">
            <w:pPr>
              <w:spacing w:before="120" w:after="120" w:line="360" w:lineRule="auto"/>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color w:val="000000"/>
                <w:w w:val="0"/>
                <w:sz w:val="20"/>
                <w:szCs w:val="20"/>
                <w:lang w:val="en-GB"/>
              </w:rPr>
              <w:t>Transmission</w:t>
            </w:r>
            <w:r w:rsidRPr="001C4E1F">
              <w:rPr>
                <w:rFonts w:ascii="Arial" w:eastAsia="MS Mincho" w:hAnsi="Arial" w:cs="Arial"/>
                <w:color w:val="000000"/>
                <w:w w:val="0"/>
                <w:sz w:val="20"/>
                <w:szCs w:val="20"/>
                <w:lang w:val="en-GB"/>
              </w:rPr>
              <w:t xml:space="preserve"> </w:t>
            </w:r>
            <w:r w:rsidRPr="001C4E1F">
              <w:rPr>
                <w:rFonts w:ascii="Arial" w:eastAsia="MS Mincho" w:hAnsi="Arial" w:cs="Arial"/>
                <w:b/>
                <w:bCs/>
                <w:color w:val="000000"/>
                <w:w w:val="0"/>
                <w:sz w:val="20"/>
                <w:szCs w:val="20"/>
                <w:lang w:val="en-GB"/>
              </w:rPr>
              <w:t>System Operator Licence</w:t>
            </w:r>
            <w:r w:rsidRPr="001C4E1F">
              <w:rPr>
                <w:rFonts w:ascii="Arial" w:eastAsia="MS Mincho" w:hAnsi="Arial" w:cs="Arial"/>
                <w:color w:val="000000"/>
                <w:w w:val="0"/>
                <w:sz w:val="20"/>
                <w:szCs w:val="20"/>
                <w:lang w:val="en-GB"/>
              </w:rPr>
              <w:t xml:space="preserve">” </w:t>
            </w:r>
          </w:p>
        </w:tc>
        <w:tc>
          <w:tcPr>
            <w:tcW w:w="5400" w:type="dxa"/>
          </w:tcPr>
          <w:p w:rsidR="00AB1D2D" w:rsidRPr="001C4E1F" w:rsidRDefault="00AB1D2D" w:rsidP="00382C7F">
            <w:pPr>
              <w:spacing w:before="120" w:after="120" w:line="360" w:lineRule="auto"/>
              <w:jc w:val="both"/>
              <w:rPr>
                <w:rFonts w:ascii="Arial" w:eastAsia="MS Mincho" w:hAnsi="Arial" w:cs="Arial"/>
                <w:color w:val="000000"/>
                <w:w w:val="0"/>
                <w:sz w:val="20"/>
                <w:szCs w:val="20"/>
                <w:lang w:val="en-GB"/>
              </w:rPr>
            </w:pPr>
            <w:proofErr w:type="gramStart"/>
            <w:r w:rsidRPr="001C4E1F">
              <w:rPr>
                <w:rFonts w:ascii="Arial" w:eastAsia="MS Mincho" w:hAnsi="Arial" w:cs="Arial"/>
                <w:color w:val="000000"/>
                <w:w w:val="0"/>
                <w:sz w:val="20"/>
                <w:szCs w:val="20"/>
                <w:lang w:val="en-GB"/>
              </w:rPr>
              <w:t>means</w:t>
            </w:r>
            <w:proofErr w:type="gramEnd"/>
            <w:r w:rsidRPr="001C4E1F">
              <w:rPr>
                <w:rFonts w:ascii="Arial" w:eastAsia="MS Mincho" w:hAnsi="Arial" w:cs="Arial"/>
                <w:color w:val="000000"/>
                <w:w w:val="0"/>
                <w:sz w:val="20"/>
                <w:szCs w:val="20"/>
                <w:lang w:val="en-GB"/>
              </w:rPr>
              <w:t xml:space="preserve"> </w:t>
            </w:r>
            <w:r w:rsidRPr="001C4E1F">
              <w:rPr>
                <w:rFonts w:ascii="Arial" w:eastAsia="MS Mincho" w:hAnsi="Arial" w:cs="Arial"/>
                <w:sz w:val="20"/>
                <w:szCs w:val="20"/>
                <w:lang w:val="en-GB"/>
              </w:rPr>
              <w:t xml:space="preserve">the licence granted, under Article 10(1)(b) of the Order, to SONI Limited </w:t>
            </w:r>
            <w:r w:rsidRPr="001C4E1F">
              <w:rPr>
                <w:rFonts w:ascii="Arial" w:hAnsi="Arial" w:cs="Arial"/>
                <w:sz w:val="20"/>
                <w:szCs w:val="20"/>
                <w:lang w:val="en-GB"/>
              </w:rPr>
              <w:t xml:space="preserve">(a body corporate registered in Northern Ireland under company number NI038715) on </w:t>
            </w:r>
            <w:r w:rsidR="00BC5FA3">
              <w:rPr>
                <w:rFonts w:ascii="Arial" w:hAnsi="Arial" w:cs="Arial"/>
                <w:sz w:val="20"/>
                <w:szCs w:val="20"/>
                <w:lang w:val="en-GB"/>
              </w:rPr>
              <w:t>3 July 2007</w:t>
            </w:r>
            <w:r w:rsidRPr="001C4E1F">
              <w:rPr>
                <w:rFonts w:ascii="Arial" w:hAnsi="Arial" w:cs="Arial"/>
                <w:sz w:val="20"/>
                <w:szCs w:val="20"/>
                <w:lang w:val="en-GB"/>
              </w:rPr>
              <w:t>.</w:t>
            </w:r>
            <w:r w:rsidRPr="001C4E1F">
              <w:rPr>
                <w:rFonts w:ascii="Arial" w:eastAsia="MS Mincho" w:hAnsi="Arial" w:cs="Arial"/>
                <w:color w:val="000000"/>
                <w:w w:val="0"/>
                <w:sz w:val="20"/>
                <w:szCs w:val="20"/>
                <w:lang w:val="en-GB"/>
              </w:rPr>
              <w:t xml:space="preserve"> </w:t>
            </w:r>
          </w:p>
        </w:tc>
      </w:tr>
      <w:tr w:rsidR="00AB1D2D" w:rsidRPr="001C4E1F">
        <w:tc>
          <w:tcPr>
            <w:tcW w:w="3240" w:type="dxa"/>
          </w:tcPr>
          <w:p w:rsidR="00AB1D2D" w:rsidRPr="001C4E1F" w:rsidRDefault="00AB1D2D">
            <w:pPr>
              <w:spacing w:before="120" w:after="120" w:line="360" w:lineRule="auto"/>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eastAsia="MS Mincho" w:hAnsi="Arial" w:cs="Arial"/>
                <w:b/>
                <w:bCs/>
                <w:color w:val="000000"/>
                <w:w w:val="0"/>
                <w:sz w:val="20"/>
                <w:szCs w:val="20"/>
                <w:lang w:val="en-GB"/>
              </w:rPr>
              <w:t>ultimate controller</w:t>
            </w:r>
            <w:r w:rsidRPr="001C4E1F">
              <w:rPr>
                <w:rFonts w:ascii="Arial" w:eastAsia="MS Mincho" w:hAnsi="Arial" w:cs="Arial"/>
                <w:color w:val="000000"/>
                <w:w w:val="0"/>
                <w:sz w:val="20"/>
                <w:szCs w:val="20"/>
                <w:lang w:val="en-GB"/>
              </w:rPr>
              <w:t>”</w:t>
            </w:r>
          </w:p>
        </w:tc>
        <w:tc>
          <w:tcPr>
            <w:tcW w:w="5400" w:type="dxa"/>
          </w:tcPr>
          <w:p w:rsidR="00AB1D2D" w:rsidRPr="001C4E1F" w:rsidRDefault="00AB1D2D">
            <w:pPr>
              <w:spacing w:before="120" w:after="120" w:line="360" w:lineRule="auto"/>
              <w:jc w:val="both"/>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means:</w:t>
            </w:r>
          </w:p>
          <w:p w:rsidR="00AB1D2D" w:rsidRPr="001C4E1F" w:rsidRDefault="00AB1D2D">
            <w:pPr>
              <w:tabs>
                <w:tab w:val="left" w:pos="492"/>
              </w:tabs>
              <w:spacing w:before="120" w:after="120" w:line="360" w:lineRule="auto"/>
              <w:ind w:left="492" w:hanging="492"/>
              <w:jc w:val="both"/>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 xml:space="preserve">(a) </w:t>
            </w:r>
            <w:r w:rsidRPr="001C4E1F">
              <w:rPr>
                <w:rFonts w:ascii="Arial" w:eastAsia="MS Mincho" w:hAnsi="Arial" w:cs="Arial"/>
                <w:color w:val="000000"/>
                <w:w w:val="0"/>
                <w:sz w:val="20"/>
                <w:szCs w:val="20"/>
                <w:lang w:val="en-GB"/>
              </w:rPr>
              <w:tab/>
              <w:t>any holding company of the Licensee which is not itself a subsidiary of another company; and/or</w:t>
            </w:r>
          </w:p>
          <w:p w:rsidR="00AB1D2D" w:rsidRPr="001C4E1F" w:rsidRDefault="00AB1D2D">
            <w:pPr>
              <w:tabs>
                <w:tab w:val="left" w:pos="492"/>
              </w:tabs>
              <w:spacing w:before="120" w:after="120" w:line="360" w:lineRule="auto"/>
              <w:ind w:left="492" w:hanging="492"/>
              <w:jc w:val="both"/>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(b)</w:t>
            </w:r>
            <w:r w:rsidRPr="001C4E1F">
              <w:rPr>
                <w:rFonts w:ascii="Arial" w:eastAsia="MS Mincho" w:hAnsi="Arial" w:cs="Arial"/>
                <w:color w:val="000000"/>
                <w:w w:val="0"/>
                <w:sz w:val="20"/>
                <w:szCs w:val="20"/>
                <w:lang w:val="en-GB"/>
              </w:rPr>
              <w:tab/>
              <w:t xml:space="preserve">any person who (whether alone or with a person or </w:t>
            </w:r>
            <w:r w:rsidRPr="001C4E1F">
              <w:rPr>
                <w:rFonts w:ascii="Arial" w:eastAsia="MS Mincho" w:hAnsi="Arial" w:cs="Arial"/>
                <w:color w:val="000000"/>
                <w:w w:val="0"/>
                <w:sz w:val="20"/>
                <w:szCs w:val="20"/>
                <w:lang w:val="en-GB"/>
              </w:rPr>
              <w:lastRenderedPageBreak/>
              <w:t>persons connected with him) is in a position to control, or to exercise significant influence over, the policy of the Licensee, or any holding company of the Licensee, by virtue of:</w:t>
            </w:r>
          </w:p>
          <w:p w:rsidR="00AB1D2D" w:rsidRPr="001C4E1F" w:rsidRDefault="00AB1D2D">
            <w:pPr>
              <w:tabs>
                <w:tab w:val="left" w:pos="972"/>
              </w:tabs>
              <w:spacing w:before="120" w:after="120" w:line="360" w:lineRule="auto"/>
              <w:ind w:left="972" w:hanging="480"/>
              <w:jc w:val="both"/>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w:t>
            </w:r>
            <w:proofErr w:type="spellStart"/>
            <w:r w:rsidRPr="001C4E1F">
              <w:rPr>
                <w:rFonts w:ascii="Arial" w:eastAsia="MS Mincho" w:hAnsi="Arial" w:cs="Arial"/>
                <w:color w:val="000000"/>
                <w:w w:val="0"/>
                <w:sz w:val="20"/>
                <w:szCs w:val="20"/>
                <w:lang w:val="en-GB"/>
              </w:rPr>
              <w:t>i</w:t>
            </w:r>
            <w:proofErr w:type="spellEnd"/>
            <w:r w:rsidRPr="001C4E1F">
              <w:rPr>
                <w:rFonts w:ascii="Arial" w:eastAsia="MS Mincho" w:hAnsi="Arial" w:cs="Arial"/>
                <w:color w:val="000000"/>
                <w:w w:val="0"/>
                <w:sz w:val="20"/>
                <w:szCs w:val="20"/>
                <w:lang w:val="en-GB"/>
              </w:rPr>
              <w:t>)</w:t>
            </w:r>
            <w:r w:rsidRPr="001C4E1F">
              <w:rPr>
                <w:rFonts w:ascii="Arial" w:eastAsia="MS Mincho" w:hAnsi="Arial" w:cs="Arial"/>
                <w:color w:val="000000"/>
                <w:w w:val="0"/>
                <w:sz w:val="20"/>
                <w:szCs w:val="20"/>
                <w:lang w:val="en-GB"/>
              </w:rPr>
              <w:tab/>
              <w:t>rights under contractual arrangements to which he is a party or of which he is a beneficiary;</w:t>
            </w:r>
          </w:p>
          <w:p w:rsidR="00AB1D2D" w:rsidRPr="001C4E1F" w:rsidRDefault="00AB1D2D">
            <w:pPr>
              <w:tabs>
                <w:tab w:val="left" w:pos="972"/>
              </w:tabs>
              <w:spacing w:before="120" w:after="120" w:line="360" w:lineRule="auto"/>
              <w:ind w:left="972" w:hanging="480"/>
              <w:jc w:val="both"/>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(ii)</w:t>
            </w:r>
            <w:r w:rsidRPr="001C4E1F">
              <w:rPr>
                <w:rFonts w:ascii="Arial" w:eastAsia="MS Mincho" w:hAnsi="Arial" w:cs="Arial"/>
                <w:color w:val="000000"/>
                <w:w w:val="0"/>
                <w:sz w:val="20"/>
                <w:szCs w:val="20"/>
                <w:lang w:val="en-GB"/>
              </w:rPr>
              <w:tab/>
              <w:t>rights of ownership (including rights attached to or deriving from securities or rights under a trust) which are held by him or of which he is a beneficiary,</w:t>
            </w:r>
          </w:p>
          <w:p w:rsidR="00AB1D2D" w:rsidRPr="001C4E1F" w:rsidRDefault="00AB1D2D">
            <w:pPr>
              <w:spacing w:before="120" w:after="120" w:line="360" w:lineRule="auto"/>
              <w:ind w:left="492"/>
              <w:jc w:val="both"/>
              <w:rPr>
                <w:rFonts w:ascii="Arial" w:eastAsia="MS Mincho" w:hAnsi="Arial" w:cs="Arial"/>
                <w:color w:val="000000"/>
                <w:w w:val="0"/>
                <w:sz w:val="20"/>
                <w:szCs w:val="20"/>
                <w:lang w:val="en-GB"/>
              </w:rPr>
            </w:pPr>
            <w:r w:rsidRPr="001C4E1F">
              <w:rPr>
                <w:rFonts w:ascii="Arial" w:eastAsia="MS Mincho" w:hAnsi="Arial" w:cs="Arial"/>
                <w:color w:val="000000"/>
                <w:w w:val="0"/>
                <w:sz w:val="20"/>
                <w:szCs w:val="20"/>
                <w:lang w:val="en-GB"/>
              </w:rPr>
              <w:t>but shall exclude any director or employee of a corporate body in his capacity as such and any minister, ministry, department, agency, authority, official or statutory person;</w:t>
            </w:r>
          </w:p>
          <w:p w:rsidR="00AB1D2D" w:rsidRPr="001C4E1F" w:rsidRDefault="00AB1D2D">
            <w:pPr>
              <w:spacing w:before="120" w:after="120" w:line="360" w:lineRule="auto"/>
              <w:ind w:left="12"/>
              <w:jc w:val="both"/>
              <w:rPr>
                <w:rFonts w:ascii="Arial" w:eastAsia="MS Mincho" w:hAnsi="Arial" w:cs="Arial"/>
                <w:color w:val="000000"/>
                <w:w w:val="0"/>
                <w:sz w:val="20"/>
                <w:szCs w:val="20"/>
                <w:lang w:val="en-GB"/>
              </w:rPr>
            </w:pPr>
            <w:proofErr w:type="gramStart"/>
            <w:r w:rsidRPr="001C4E1F">
              <w:rPr>
                <w:rFonts w:ascii="Arial" w:eastAsia="MS Mincho" w:hAnsi="Arial" w:cs="Arial"/>
                <w:color w:val="000000"/>
                <w:w w:val="0"/>
                <w:sz w:val="20"/>
                <w:szCs w:val="20"/>
                <w:lang w:val="en-GB"/>
              </w:rPr>
              <w:t>and</w:t>
            </w:r>
            <w:proofErr w:type="gramEnd"/>
            <w:r w:rsidRPr="001C4E1F">
              <w:rPr>
                <w:rFonts w:ascii="Arial" w:eastAsia="MS Mincho" w:hAnsi="Arial" w:cs="Arial"/>
                <w:color w:val="000000"/>
                <w:w w:val="0"/>
                <w:sz w:val="20"/>
                <w:szCs w:val="20"/>
                <w:lang w:val="en-GB"/>
              </w:rPr>
              <w:t xml:space="preserve"> a person shall be considered to be connected with another person if he is party to any arrangement regarding the exercise of any such rights as are described in sub-paragraph (b) above.</w:t>
            </w:r>
          </w:p>
        </w:tc>
      </w:tr>
    </w:tbl>
    <w:p w:rsidR="009C377B" w:rsidRPr="001C4E1F" w:rsidRDefault="009C377B">
      <w:pPr>
        <w:rPr>
          <w:lang w:val="en-GB"/>
        </w:rPr>
      </w:pPr>
    </w:p>
    <w:p w:rsidR="009C377B" w:rsidRPr="001C4E1F" w:rsidRDefault="009C377B">
      <w:pPr>
        <w:rPr>
          <w:rFonts w:eastAsia="MS Mincho"/>
          <w:lang w:val="en-GB"/>
        </w:rPr>
        <w:sectPr w:rsidR="009C377B" w:rsidRPr="001C4E1F" w:rsidSect="00E1060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paperSrc w:first="16647" w:other="16647"/>
          <w:cols w:space="708"/>
          <w:docGrid w:linePitch="326"/>
        </w:sectPr>
      </w:pPr>
    </w:p>
    <w:p w:rsidR="009C377B" w:rsidRPr="001C4E1F" w:rsidRDefault="009C377B">
      <w:pPr>
        <w:pStyle w:val="Heading1"/>
        <w:rPr>
          <w:szCs w:val="20"/>
        </w:rPr>
      </w:pPr>
      <w:bookmarkStart w:id="63" w:name="_DV_M74"/>
      <w:bookmarkStart w:id="64" w:name="_Toc138841376"/>
      <w:bookmarkStart w:id="65" w:name="_Toc159916085"/>
      <w:bookmarkStart w:id="66" w:name="_Toc167533676"/>
      <w:bookmarkStart w:id="67" w:name="_Toc476823464"/>
      <w:bookmarkEnd w:id="63"/>
      <w:r w:rsidRPr="001C4E1F">
        <w:rPr>
          <w:szCs w:val="20"/>
        </w:rPr>
        <w:lastRenderedPageBreak/>
        <w:t>Preparation of Accounts</w:t>
      </w:r>
      <w:bookmarkEnd w:id="64"/>
      <w:bookmarkEnd w:id="65"/>
      <w:bookmarkEnd w:id="66"/>
      <w:bookmarkEnd w:id="67"/>
    </w:p>
    <w:p w:rsidR="009C377B" w:rsidRPr="001C4E1F" w:rsidRDefault="009C377B">
      <w:pPr>
        <w:pStyle w:val="Header"/>
        <w:rPr>
          <w:rFonts w:eastAsia="MS Mincho"/>
        </w:rPr>
      </w:pPr>
      <w:bookmarkStart w:id="68" w:name="_DV_M75"/>
      <w:bookmarkEnd w:id="68"/>
      <w:r w:rsidRPr="001C4E1F">
        <w:rPr>
          <w:rFonts w:eastAsia="MS Mincho"/>
        </w:rPr>
        <w:t>Financial Years</w:t>
      </w:r>
    </w:p>
    <w:p w:rsidR="009C377B" w:rsidRPr="001C4E1F" w:rsidRDefault="009C377B">
      <w:pPr>
        <w:pStyle w:val="Heading2"/>
      </w:pPr>
      <w:bookmarkStart w:id="69" w:name="_DV_M76"/>
      <w:bookmarkEnd w:id="69"/>
      <w:r w:rsidRPr="001C4E1F">
        <w:t xml:space="preserve">In respect of the Market Operator Activity, the first financial year of the Licensee shall run from </w:t>
      </w:r>
      <w:bookmarkStart w:id="70" w:name="_DV_C122"/>
      <w:r w:rsidR="00564A9F" w:rsidRPr="001C4E1F">
        <w:rPr>
          <w:rStyle w:val="DeltaViewInsertion"/>
          <w:rFonts w:cs="Arial"/>
          <w:b w:val="0"/>
          <w:szCs w:val="20"/>
          <w:u w:val="none"/>
        </w:rPr>
        <w:t>SEM Go-Live</w:t>
      </w:r>
      <w:bookmarkStart w:id="71" w:name="_DV_M77"/>
      <w:bookmarkEnd w:id="70"/>
      <w:bookmarkEnd w:id="71"/>
      <w:r w:rsidRPr="001C4E1F">
        <w:t xml:space="preserve"> to </w:t>
      </w:r>
      <w:bookmarkStart w:id="72" w:name="_DV_M78"/>
      <w:bookmarkEnd w:id="72"/>
      <w:r w:rsidR="00E5423C" w:rsidRPr="001C4E1F">
        <w:t>30 September 2008</w:t>
      </w:r>
      <w:r w:rsidRPr="001C4E1F">
        <w:rPr>
          <w:rStyle w:val="DeltaViewInsertion"/>
          <w:rFonts w:cs="Arial"/>
          <w:b w:val="0"/>
          <w:bCs w:val="0"/>
          <w:szCs w:val="20"/>
          <w:u w:val="none"/>
        </w:rPr>
        <w:t>,</w:t>
      </w:r>
      <w:r w:rsidRPr="001C4E1F">
        <w:t xml:space="preserve"> </w:t>
      </w:r>
      <w:r w:rsidR="00A16248" w:rsidRPr="00744CA7">
        <w:rPr>
          <w:rFonts w:cs="Arial"/>
          <w:szCs w:val="20"/>
          <w:lang w:eastAsia="en-GB"/>
        </w:rPr>
        <w:t xml:space="preserve">and thereafter each financial year of the Licensee shall run from 1 October to the following 30 September. In respect of the NEMO Activity, the first financial year of the Licensee shall run from the date on which the Authority directs that the provisions of Condition 15A shall take effect (under paragraph 10 of that Condition) to 30 September 2018 </w:t>
      </w:r>
      <w:r w:rsidRPr="001C4E1F">
        <w:t xml:space="preserve">and thereafter each financial year </w:t>
      </w:r>
      <w:r w:rsidR="0067395A" w:rsidRPr="001C4E1F">
        <w:t xml:space="preserve">of the Licensee </w:t>
      </w:r>
      <w:r w:rsidRPr="001C4E1F">
        <w:t xml:space="preserve">shall run from </w:t>
      </w:r>
      <w:bookmarkStart w:id="73" w:name="_DV_M79"/>
      <w:bookmarkEnd w:id="73"/>
      <w:r w:rsidR="00E5423C" w:rsidRPr="001C4E1F">
        <w:t>1 October</w:t>
      </w:r>
      <w:r w:rsidRPr="001C4E1F">
        <w:t xml:space="preserve"> to the following </w:t>
      </w:r>
      <w:bookmarkStart w:id="74" w:name="_DV_M80"/>
      <w:bookmarkEnd w:id="74"/>
      <w:r w:rsidR="00E5423C" w:rsidRPr="001C4E1F">
        <w:t>30 September</w:t>
      </w:r>
      <w:r w:rsidRPr="001C4E1F">
        <w:t>.</w:t>
      </w:r>
    </w:p>
    <w:p w:rsidR="009C377B" w:rsidRPr="001C4E1F" w:rsidRDefault="009C377B">
      <w:pPr>
        <w:pStyle w:val="Header"/>
        <w:rPr>
          <w:rFonts w:eastAsia="MS Mincho"/>
        </w:rPr>
      </w:pPr>
      <w:bookmarkStart w:id="75" w:name="_DV_M81"/>
      <w:bookmarkEnd w:id="75"/>
      <w:r w:rsidRPr="001C4E1F">
        <w:rPr>
          <w:rFonts w:eastAsia="MS Mincho"/>
        </w:rPr>
        <w:t>Accounting and Reporting</w:t>
      </w:r>
    </w:p>
    <w:p w:rsidR="009C377B" w:rsidRPr="001C4E1F" w:rsidRDefault="009C377B" w:rsidP="00215C04">
      <w:pPr>
        <w:pStyle w:val="Heading2"/>
        <w:rPr>
          <w:rFonts w:cs="Arial"/>
          <w:szCs w:val="20"/>
        </w:rPr>
      </w:pPr>
      <w:bookmarkStart w:id="76" w:name="_DV_M82"/>
      <w:bookmarkEnd w:id="76"/>
      <w:r w:rsidRPr="001C4E1F">
        <w:t xml:space="preserve">Paragraphs 2 to </w:t>
      </w:r>
      <w:r w:rsidR="00D802BF" w:rsidRPr="001C4E1F">
        <w:t>6</w:t>
      </w:r>
      <w:r w:rsidRPr="001C4E1F">
        <w:t xml:space="preserve"> (inclusive) of this Condition apply for the purpose of ensuring that the Licensee (and any affiliate or related undertaking of the Licensee) maintains accounting and reporting arrangements which enable separate accounts to be prepared for </w:t>
      </w:r>
      <w:proofErr w:type="spellStart"/>
      <w:r w:rsidR="00A16248">
        <w:t>i</w:t>
      </w:r>
      <w:proofErr w:type="spellEnd"/>
      <w:r w:rsidR="00A16248">
        <w:t xml:space="preserve">) </w:t>
      </w:r>
      <w:r w:rsidR="00215C04">
        <w:t>the</w:t>
      </w:r>
      <w:r w:rsidRPr="001C4E1F">
        <w:t xml:space="preserve"> Separate Business </w:t>
      </w:r>
      <w:r w:rsidR="00A16248">
        <w:t xml:space="preserve">and ii) the NEMO Activity </w:t>
      </w:r>
      <w:r w:rsidRPr="001C4E1F">
        <w:t xml:space="preserve">and showing the financial affairs of </w:t>
      </w:r>
      <w:proofErr w:type="spellStart"/>
      <w:r w:rsidR="00A16248">
        <w:t>i</w:t>
      </w:r>
      <w:proofErr w:type="spellEnd"/>
      <w:r w:rsidR="00A16248">
        <w:t xml:space="preserve">) </w:t>
      </w:r>
      <w:r w:rsidR="00215C04">
        <w:t>the</w:t>
      </w:r>
      <w:r w:rsidRPr="001C4E1F">
        <w:t xml:space="preserve"> Separate Business</w:t>
      </w:r>
      <w:r w:rsidR="00A16248">
        <w:t xml:space="preserve"> and ii) the NEMO Activity</w:t>
      </w:r>
      <w:r w:rsidRPr="001C4E1F">
        <w:t>.</w:t>
      </w:r>
      <w:bookmarkStart w:id="77" w:name="_DV_M83"/>
      <w:bookmarkEnd w:id="77"/>
    </w:p>
    <w:p w:rsidR="009C377B" w:rsidRPr="001C4E1F" w:rsidRDefault="009C377B" w:rsidP="00215C04">
      <w:pPr>
        <w:pStyle w:val="Heading2"/>
        <w:rPr>
          <w:rFonts w:cs="Arial"/>
          <w:szCs w:val="20"/>
        </w:rPr>
      </w:pPr>
      <w:r w:rsidRPr="001C4E1F">
        <w:rPr>
          <w:rFonts w:cs="Arial"/>
          <w:szCs w:val="20"/>
        </w:rPr>
        <w:t xml:space="preserve">The Licensee shall, in respect of </w:t>
      </w:r>
      <w:r w:rsidR="00215C04">
        <w:rPr>
          <w:rFonts w:cs="Arial"/>
          <w:szCs w:val="20"/>
        </w:rPr>
        <w:t>the</w:t>
      </w:r>
      <w:r w:rsidRPr="001C4E1F">
        <w:rPr>
          <w:rFonts w:cs="Arial"/>
          <w:szCs w:val="20"/>
        </w:rPr>
        <w:t xml:space="preserve"> Separate Business</w:t>
      </w:r>
      <w:r w:rsidR="00A16248">
        <w:rPr>
          <w:rFonts w:cs="Arial"/>
          <w:szCs w:val="20"/>
        </w:rPr>
        <w:t xml:space="preserve"> and separately in respect of the NEMO Activity</w:t>
      </w:r>
      <w:r w:rsidRPr="001C4E1F">
        <w:rPr>
          <w:rFonts w:cs="Arial"/>
          <w:szCs w:val="20"/>
        </w:rPr>
        <w:t>:</w:t>
      </w:r>
    </w:p>
    <w:p w:rsidR="009C377B" w:rsidRPr="001C4E1F" w:rsidRDefault="009C377B" w:rsidP="00744CA7">
      <w:pPr>
        <w:pStyle w:val="Heading3"/>
        <w:numPr>
          <w:ilvl w:val="2"/>
          <w:numId w:val="26"/>
        </w:numPr>
        <w:rPr>
          <w:szCs w:val="20"/>
        </w:rPr>
      </w:pPr>
      <w:bookmarkStart w:id="78" w:name="_DV_M84"/>
      <w:bookmarkEnd w:id="78"/>
      <w:r w:rsidRPr="001C4E1F">
        <w:rPr>
          <w:szCs w:val="20"/>
        </w:rPr>
        <w:t xml:space="preserve">keep or cause to be kept for the period referred to in Article </w:t>
      </w:r>
      <w:bookmarkStart w:id="79" w:name="_DV_M85"/>
      <w:bookmarkEnd w:id="79"/>
      <w:r w:rsidRPr="001C4E1F">
        <w:rPr>
          <w:szCs w:val="20"/>
        </w:rPr>
        <w:t xml:space="preserve">230(5)(b) of the Companies (Northern Ireland) Order </w:t>
      </w:r>
      <w:bookmarkStart w:id="80" w:name="_DV_C131"/>
      <w:r w:rsidRPr="001C4E1F">
        <w:rPr>
          <w:rStyle w:val="DeltaViewInsertion"/>
          <w:b w:val="0"/>
          <w:bCs w:val="0"/>
          <w:szCs w:val="20"/>
          <w:u w:val="none"/>
        </w:rPr>
        <w:t>1986</w:t>
      </w:r>
      <w:bookmarkStart w:id="81" w:name="_DV_M86"/>
      <w:bookmarkEnd w:id="80"/>
      <w:bookmarkEnd w:id="81"/>
      <w:r w:rsidRPr="001C4E1F">
        <w:rPr>
          <w:szCs w:val="20"/>
        </w:rPr>
        <w:t xml:space="preserve"> and in the manner referred to in that Article, such accounting records in respect of </w:t>
      </w:r>
      <w:proofErr w:type="spellStart"/>
      <w:r w:rsidR="00A16248">
        <w:rPr>
          <w:szCs w:val="20"/>
        </w:rPr>
        <w:t>i</w:t>
      </w:r>
      <w:proofErr w:type="spellEnd"/>
      <w:r w:rsidR="00A16248">
        <w:rPr>
          <w:szCs w:val="20"/>
        </w:rPr>
        <w:t xml:space="preserve">) </w:t>
      </w:r>
      <w:r w:rsidR="00215C04">
        <w:rPr>
          <w:szCs w:val="20"/>
        </w:rPr>
        <w:t>the</w:t>
      </w:r>
      <w:r w:rsidRPr="001C4E1F">
        <w:rPr>
          <w:szCs w:val="20"/>
        </w:rPr>
        <w:t xml:space="preserve"> Separate Business </w:t>
      </w:r>
      <w:r w:rsidR="00A16248">
        <w:rPr>
          <w:szCs w:val="20"/>
        </w:rPr>
        <w:t xml:space="preserve">and ii) the NEMO Activity </w:t>
      </w:r>
      <w:r w:rsidRPr="001C4E1F">
        <w:rPr>
          <w:szCs w:val="20"/>
        </w:rPr>
        <w:t xml:space="preserve">as would by Article </w:t>
      </w:r>
      <w:bookmarkStart w:id="82" w:name="_DV_M87"/>
      <w:bookmarkEnd w:id="82"/>
      <w:r w:rsidRPr="001C4E1F">
        <w:rPr>
          <w:szCs w:val="20"/>
        </w:rPr>
        <w:t>229 of the Companies (Northern Ireland) Order 1986</w:t>
      </w:r>
      <w:bookmarkStart w:id="83" w:name="_DV_M88"/>
      <w:bookmarkEnd w:id="83"/>
      <w:r w:rsidRPr="001C4E1F">
        <w:rPr>
          <w:szCs w:val="20"/>
        </w:rPr>
        <w:t xml:space="preserve"> be required to be kept in respect of such business </w:t>
      </w:r>
      <w:r w:rsidR="00A16248">
        <w:rPr>
          <w:szCs w:val="20"/>
        </w:rPr>
        <w:t xml:space="preserve">and activity </w:t>
      </w:r>
      <w:r w:rsidRPr="001C4E1F">
        <w:rPr>
          <w:szCs w:val="20"/>
        </w:rPr>
        <w:t xml:space="preserve">if it were carried on by a separate company, so that the revenues, costs, assets, liabilities, reserves and provisions of, or reasonably attributable to, </w:t>
      </w:r>
      <w:r w:rsidR="00215C04">
        <w:rPr>
          <w:szCs w:val="20"/>
        </w:rPr>
        <w:t>the</w:t>
      </w:r>
      <w:r w:rsidRPr="001C4E1F">
        <w:rPr>
          <w:szCs w:val="20"/>
        </w:rPr>
        <w:t xml:space="preserve"> Separate Business </w:t>
      </w:r>
      <w:r w:rsidR="00A16248">
        <w:rPr>
          <w:szCs w:val="20"/>
        </w:rPr>
        <w:t xml:space="preserve">and the NEMO Activity </w:t>
      </w:r>
      <w:r w:rsidRPr="001C4E1F">
        <w:rPr>
          <w:szCs w:val="20"/>
        </w:rPr>
        <w:t>are separately identifiable in the books of the Licensee (and any affiliate or related undertaking of the Licensee) from those of any other business;</w:t>
      </w:r>
      <w:bookmarkStart w:id="84" w:name="_DV_M89"/>
      <w:bookmarkEnd w:id="84"/>
    </w:p>
    <w:p w:rsidR="009C377B" w:rsidRPr="001C4E1F" w:rsidRDefault="009C377B" w:rsidP="00744CA7">
      <w:pPr>
        <w:pStyle w:val="Heading3"/>
        <w:numPr>
          <w:ilvl w:val="2"/>
          <w:numId w:val="26"/>
        </w:numPr>
        <w:rPr>
          <w:szCs w:val="20"/>
        </w:rPr>
      </w:pPr>
      <w:r w:rsidRPr="001C4E1F">
        <w:rPr>
          <w:szCs w:val="20"/>
        </w:rPr>
        <w:t xml:space="preserve">prepare on a consistent basis from such accounting records in respect of the first and each subsequent financial year, accounting statements comprising a profit and loss account, a balance sheet and a cash flow statement, together with notes thereto, and showing separately in respect of </w:t>
      </w:r>
      <w:proofErr w:type="spellStart"/>
      <w:r w:rsidR="00A16248">
        <w:rPr>
          <w:szCs w:val="20"/>
        </w:rPr>
        <w:t>i</w:t>
      </w:r>
      <w:proofErr w:type="spellEnd"/>
      <w:r w:rsidR="00A16248">
        <w:rPr>
          <w:szCs w:val="20"/>
        </w:rPr>
        <w:t xml:space="preserve">) </w:t>
      </w:r>
      <w:r w:rsidR="00215C04">
        <w:rPr>
          <w:szCs w:val="20"/>
        </w:rPr>
        <w:t>the</w:t>
      </w:r>
      <w:r w:rsidRPr="001C4E1F">
        <w:rPr>
          <w:szCs w:val="20"/>
        </w:rPr>
        <w:t xml:space="preserve"> Separate Business </w:t>
      </w:r>
      <w:r w:rsidR="00A16248">
        <w:rPr>
          <w:szCs w:val="20"/>
        </w:rPr>
        <w:t xml:space="preserve">and ii) the NEMO Activity </w:t>
      </w:r>
      <w:r w:rsidRPr="001C4E1F">
        <w:rPr>
          <w:szCs w:val="20"/>
        </w:rPr>
        <w:t>and in appropriate detail the amounts of any revenue, cost, asset, liability, reserve or provision which has been either:</w:t>
      </w:r>
    </w:p>
    <w:p w:rsidR="009C377B" w:rsidRPr="001C4E1F" w:rsidRDefault="009C377B" w:rsidP="00215C04">
      <w:pPr>
        <w:pStyle w:val="Heading4"/>
        <w:rPr>
          <w:szCs w:val="20"/>
        </w:rPr>
      </w:pPr>
      <w:bookmarkStart w:id="85" w:name="_DV_M90"/>
      <w:bookmarkEnd w:id="85"/>
      <w:proofErr w:type="gramStart"/>
      <w:r w:rsidRPr="001C4E1F">
        <w:rPr>
          <w:szCs w:val="20"/>
        </w:rPr>
        <w:t>charged</w:t>
      </w:r>
      <w:proofErr w:type="gramEnd"/>
      <w:r w:rsidRPr="001C4E1F">
        <w:rPr>
          <w:szCs w:val="20"/>
        </w:rPr>
        <w:t xml:space="preserve"> from or to any other business together with a description of the basis of that </w:t>
      </w:r>
      <w:r w:rsidRPr="001C4E1F">
        <w:rPr>
          <w:szCs w:val="20"/>
        </w:rPr>
        <w:lastRenderedPageBreak/>
        <w:t>charge; or</w:t>
      </w:r>
      <w:bookmarkStart w:id="86" w:name="_DV_M91"/>
      <w:bookmarkEnd w:id="86"/>
    </w:p>
    <w:p w:rsidR="009C377B" w:rsidRPr="001C4E1F" w:rsidRDefault="009C377B" w:rsidP="00215C04">
      <w:pPr>
        <w:pStyle w:val="Heading4"/>
        <w:rPr>
          <w:szCs w:val="20"/>
        </w:rPr>
      </w:pPr>
      <w:proofErr w:type="gramStart"/>
      <w:r w:rsidRPr="001C4E1F">
        <w:rPr>
          <w:szCs w:val="20"/>
        </w:rPr>
        <w:t>determined</w:t>
      </w:r>
      <w:proofErr w:type="gramEnd"/>
      <w:r w:rsidRPr="001C4E1F">
        <w:rPr>
          <w:szCs w:val="20"/>
        </w:rPr>
        <w:t xml:space="preserve"> by apportionment or allocation between </w:t>
      </w:r>
      <w:r w:rsidR="00215C04">
        <w:rPr>
          <w:szCs w:val="20"/>
        </w:rPr>
        <w:t>the</w:t>
      </w:r>
      <w:r w:rsidRPr="001C4E1F">
        <w:rPr>
          <w:szCs w:val="20"/>
        </w:rPr>
        <w:t xml:space="preserve"> Separate Business</w:t>
      </w:r>
      <w:r w:rsidR="00A16248">
        <w:rPr>
          <w:szCs w:val="20"/>
        </w:rPr>
        <w:t>, the NEMO Activity</w:t>
      </w:r>
      <w:r w:rsidRPr="001C4E1F">
        <w:rPr>
          <w:szCs w:val="20"/>
        </w:rPr>
        <w:t xml:space="preserve"> and any other business together with a description of the basis of the apportionment or allocation;</w:t>
      </w:r>
    </w:p>
    <w:p w:rsidR="009C377B" w:rsidRPr="001C4E1F" w:rsidRDefault="009C377B" w:rsidP="00744CA7">
      <w:pPr>
        <w:pStyle w:val="Heading3"/>
        <w:numPr>
          <w:ilvl w:val="2"/>
          <w:numId w:val="29"/>
        </w:numPr>
        <w:rPr>
          <w:szCs w:val="20"/>
        </w:rPr>
      </w:pPr>
      <w:bookmarkStart w:id="87" w:name="_DV_M92"/>
      <w:bookmarkEnd w:id="87"/>
      <w:r w:rsidRPr="001C4E1F">
        <w:rPr>
          <w:szCs w:val="20"/>
        </w:rPr>
        <w:t xml:space="preserve">procure, in respect of the accounting statements prepared in accordance with this Condition in respect of a financial year, a report by the Auditors and addressed to the Authority stating whether in their opinion those statements have been properly prepared in accordance with this Condition and give a true and fair view of the revenues, costs, assets, liabilities, reserves and provisions of, or reasonably attributable to, </w:t>
      </w:r>
      <w:proofErr w:type="spellStart"/>
      <w:r w:rsidR="00A16248">
        <w:rPr>
          <w:szCs w:val="20"/>
        </w:rPr>
        <w:t>i</w:t>
      </w:r>
      <w:proofErr w:type="spellEnd"/>
      <w:r w:rsidR="00A16248">
        <w:rPr>
          <w:szCs w:val="20"/>
        </w:rPr>
        <w:t xml:space="preserve">) </w:t>
      </w:r>
      <w:r w:rsidRPr="001C4E1F">
        <w:rPr>
          <w:szCs w:val="20"/>
        </w:rPr>
        <w:t>the Separate Business</w:t>
      </w:r>
      <w:r w:rsidR="00A16248">
        <w:rPr>
          <w:szCs w:val="20"/>
        </w:rPr>
        <w:t xml:space="preserve"> and ii) the NEMO Activity</w:t>
      </w:r>
      <w:r w:rsidRPr="001C4E1F">
        <w:rPr>
          <w:szCs w:val="20"/>
        </w:rPr>
        <w:t>;</w:t>
      </w:r>
    </w:p>
    <w:p w:rsidR="009C377B" w:rsidRPr="001C4E1F" w:rsidRDefault="00AB1D2D" w:rsidP="00744CA7">
      <w:pPr>
        <w:pStyle w:val="Heading3"/>
        <w:numPr>
          <w:ilvl w:val="2"/>
          <w:numId w:val="29"/>
        </w:numPr>
        <w:rPr>
          <w:szCs w:val="20"/>
        </w:rPr>
      </w:pPr>
      <w:bookmarkStart w:id="88" w:name="_DV_M93"/>
      <w:bookmarkEnd w:id="88"/>
      <w:r w:rsidRPr="001C4E1F">
        <w:t>take all appropriate steps within its power to procure a report by the Auditors and addressed to the Authority verifying whether the obligation to avoid discrimination and cross-subsidies specified in Article 19 of the Directive has been respected</w:t>
      </w:r>
      <w:r w:rsidR="009C377B" w:rsidRPr="001C4E1F">
        <w:rPr>
          <w:szCs w:val="20"/>
        </w:rPr>
        <w:t>; and</w:t>
      </w:r>
    </w:p>
    <w:p w:rsidR="009C377B" w:rsidRPr="001C4E1F" w:rsidRDefault="009C377B" w:rsidP="00744CA7">
      <w:pPr>
        <w:pStyle w:val="Heading3"/>
        <w:numPr>
          <w:ilvl w:val="2"/>
          <w:numId w:val="29"/>
        </w:numPr>
        <w:rPr>
          <w:szCs w:val="20"/>
        </w:rPr>
      </w:pPr>
      <w:bookmarkStart w:id="89" w:name="_DV_M94"/>
      <w:bookmarkEnd w:id="89"/>
      <w:r w:rsidRPr="001C4E1F">
        <w:rPr>
          <w:szCs w:val="20"/>
        </w:rPr>
        <w:t>deliver to the Authority a copy of the Auditors’ reports referred to in sub-paragraphs (c) and (d) and the accounting statements referred to in sub-paragraph (b) as soon as reasonably practicable, and in any event not later than six months after the end of the financial year to which they relate.</w:t>
      </w:r>
    </w:p>
    <w:p w:rsidR="009C377B" w:rsidRPr="001C4E1F" w:rsidRDefault="009C377B">
      <w:pPr>
        <w:pStyle w:val="Header"/>
        <w:rPr>
          <w:rFonts w:eastAsia="MS Mincho"/>
        </w:rPr>
      </w:pPr>
      <w:bookmarkStart w:id="90" w:name="_DV_M95"/>
      <w:bookmarkEnd w:id="90"/>
      <w:r w:rsidRPr="001C4E1F">
        <w:rPr>
          <w:rFonts w:eastAsia="MS Mincho"/>
        </w:rPr>
        <w:t>Accounting Policy and Practice</w:t>
      </w:r>
    </w:p>
    <w:p w:rsidR="009C377B" w:rsidRPr="001C4E1F" w:rsidRDefault="009C377B">
      <w:pPr>
        <w:pStyle w:val="Heading2"/>
        <w:rPr>
          <w:rFonts w:cs="Arial"/>
          <w:szCs w:val="20"/>
        </w:rPr>
      </w:pPr>
      <w:bookmarkStart w:id="91" w:name="_DV_M96"/>
      <w:bookmarkEnd w:id="91"/>
      <w:r w:rsidRPr="001C4E1F">
        <w:t>The Licensee shall not, in relation to the accounting statements in respect of a financial year, change the bases of charge, apportionment or allocation referred to in sub-paragraph 3(b) from those applied in respect of the previous financial year, unless the Authority shall previously have issued directions for the purposes of this Condition directing the Licensee to change such bases in a manner set out in the directions or the Authority gives its prior written approval to the change in such bases. The Licensee shall comply with any directions issued for the purposes of this Condition.</w:t>
      </w:r>
      <w:bookmarkStart w:id="92" w:name="_DV_M97"/>
      <w:bookmarkEnd w:id="92"/>
    </w:p>
    <w:p w:rsidR="009C377B" w:rsidRPr="001C4E1F" w:rsidRDefault="009C377B">
      <w:pPr>
        <w:pStyle w:val="Heading2"/>
        <w:rPr>
          <w:rFonts w:cs="Arial"/>
          <w:szCs w:val="20"/>
        </w:rPr>
      </w:pPr>
      <w:r w:rsidRPr="001C4E1F">
        <w:rPr>
          <w:rFonts w:cs="Arial"/>
          <w:szCs w:val="20"/>
        </w:rPr>
        <w:t>Where, in relation to the accounting statements in respect of a financial year, the Licensee has changed the bases of charge, apportionment or allocation referred to in sub-paragraph 3(b) from those adopted for the immediately preceding financial year, the Licensee shall, if so directed in directions issued by the Authority for the purposes of this Condition, in addition to preparing accounting statements on those bases which it has adopted, prepare such accounting statements on the bases which applied in respect of the immediately preceding financial year.</w:t>
      </w:r>
      <w:bookmarkStart w:id="93" w:name="_DV_M98"/>
      <w:bookmarkEnd w:id="93"/>
    </w:p>
    <w:p w:rsidR="009C377B" w:rsidRPr="001C4E1F" w:rsidRDefault="009C377B">
      <w:pPr>
        <w:pStyle w:val="Heading2"/>
        <w:rPr>
          <w:rFonts w:cs="Arial"/>
          <w:szCs w:val="20"/>
        </w:rPr>
      </w:pPr>
      <w:r w:rsidRPr="001C4E1F">
        <w:rPr>
          <w:rFonts w:cs="Arial"/>
          <w:szCs w:val="20"/>
        </w:rPr>
        <w:lastRenderedPageBreak/>
        <w:t>Accounting statements in respect of a financial year prepared under sub-paragraph 3(b) shall, so far as reasonably practicable and unless otherwise approved by the Authority having regard to the purposes of this Condition:</w:t>
      </w:r>
    </w:p>
    <w:p w:rsidR="009C377B" w:rsidRPr="001C4E1F" w:rsidRDefault="009C377B" w:rsidP="00744CA7">
      <w:pPr>
        <w:pStyle w:val="Heading3"/>
        <w:numPr>
          <w:ilvl w:val="2"/>
          <w:numId w:val="7"/>
        </w:numPr>
        <w:rPr>
          <w:szCs w:val="20"/>
        </w:rPr>
      </w:pPr>
      <w:bookmarkStart w:id="94" w:name="_DV_M99"/>
      <w:bookmarkEnd w:id="94"/>
      <w:r w:rsidRPr="001C4E1F">
        <w:rPr>
          <w:szCs w:val="20"/>
        </w:rPr>
        <w:t xml:space="preserve">have the same content and format (in relation to </w:t>
      </w:r>
      <w:r w:rsidR="00484FB1">
        <w:rPr>
          <w:szCs w:val="20"/>
        </w:rPr>
        <w:t>the</w:t>
      </w:r>
      <w:r w:rsidRPr="001C4E1F">
        <w:rPr>
          <w:szCs w:val="20"/>
        </w:rPr>
        <w:t xml:space="preserve"> Separate Business</w:t>
      </w:r>
      <w:r w:rsidR="00A16248">
        <w:rPr>
          <w:szCs w:val="20"/>
        </w:rPr>
        <w:t xml:space="preserve"> and separately the NEMO Activity</w:t>
      </w:r>
      <w:r w:rsidRPr="001C4E1F">
        <w:rPr>
          <w:szCs w:val="20"/>
        </w:rPr>
        <w:t xml:space="preserve">) as the annual accounts of the Licensee (and any affiliate or related undertaking of the Licensee) prepared under </w:t>
      </w:r>
      <w:bookmarkStart w:id="95" w:name="_DV_M100"/>
      <w:bookmarkEnd w:id="95"/>
      <w:r w:rsidRPr="001C4E1F">
        <w:rPr>
          <w:szCs w:val="20"/>
        </w:rPr>
        <w:t>Article 234</w:t>
      </w:r>
      <w:bookmarkStart w:id="96" w:name="_DV_M101"/>
      <w:bookmarkEnd w:id="96"/>
      <w:r w:rsidRPr="001C4E1F">
        <w:rPr>
          <w:szCs w:val="20"/>
        </w:rPr>
        <w:t xml:space="preserve"> and, where appropriate, </w:t>
      </w:r>
      <w:bookmarkStart w:id="97" w:name="_DV_M102"/>
      <w:bookmarkEnd w:id="97"/>
      <w:r w:rsidRPr="001C4E1F">
        <w:rPr>
          <w:szCs w:val="20"/>
        </w:rPr>
        <w:t>Article 235</w:t>
      </w:r>
      <w:bookmarkStart w:id="98" w:name="_DV_M103"/>
      <w:bookmarkEnd w:id="98"/>
      <w:r w:rsidRPr="001C4E1F">
        <w:rPr>
          <w:szCs w:val="20"/>
        </w:rPr>
        <w:t xml:space="preserve"> of the Companies (Northern Ireland) Order 1986 </w:t>
      </w:r>
      <w:r w:rsidR="00D802BF" w:rsidRPr="001C4E1F">
        <w:rPr>
          <w:szCs w:val="20"/>
        </w:rPr>
        <w:t>and conform to the best commercial accounting practices including International Accounting Standards and International Financial Reporting Standards issued by the International Accounting Standards Board and adopted for use in the European Union</w:t>
      </w:r>
      <w:r w:rsidRPr="001C4E1F">
        <w:rPr>
          <w:szCs w:val="20"/>
        </w:rPr>
        <w:t>;</w:t>
      </w:r>
    </w:p>
    <w:p w:rsidR="009C377B" w:rsidRPr="001C4E1F" w:rsidRDefault="009C377B" w:rsidP="00744CA7">
      <w:pPr>
        <w:pStyle w:val="Heading3"/>
        <w:numPr>
          <w:ilvl w:val="2"/>
          <w:numId w:val="29"/>
        </w:numPr>
        <w:rPr>
          <w:szCs w:val="20"/>
        </w:rPr>
      </w:pPr>
      <w:bookmarkStart w:id="99" w:name="_DV_M104"/>
      <w:bookmarkEnd w:id="99"/>
      <w:proofErr w:type="gramStart"/>
      <w:r w:rsidRPr="001C4E1F">
        <w:rPr>
          <w:szCs w:val="20"/>
        </w:rPr>
        <w:t>state</w:t>
      </w:r>
      <w:proofErr w:type="gramEnd"/>
      <w:r w:rsidRPr="001C4E1F">
        <w:rPr>
          <w:szCs w:val="20"/>
        </w:rPr>
        <w:t xml:space="preserve"> the accounting policies adopted; and</w:t>
      </w:r>
    </w:p>
    <w:p w:rsidR="009C377B" w:rsidRPr="001C4E1F" w:rsidRDefault="009C377B" w:rsidP="00744CA7">
      <w:pPr>
        <w:pStyle w:val="Heading3"/>
        <w:numPr>
          <w:ilvl w:val="2"/>
          <w:numId w:val="29"/>
        </w:numPr>
        <w:rPr>
          <w:szCs w:val="20"/>
        </w:rPr>
      </w:pPr>
      <w:bookmarkStart w:id="100" w:name="_DV_M105"/>
      <w:bookmarkEnd w:id="100"/>
      <w:r w:rsidRPr="001C4E1F">
        <w:rPr>
          <w:szCs w:val="20"/>
        </w:rPr>
        <w:t>(with the exception of the part of such statements which shows separately the amounts charged, apportioned or allocated and describes the bases of charge or apportionment or allocation respectively), be published with the annual accounts of the Licensee.</w:t>
      </w:r>
    </w:p>
    <w:p w:rsidR="009C377B" w:rsidRPr="001C4E1F" w:rsidRDefault="00A16248">
      <w:pPr>
        <w:pStyle w:val="Header"/>
      </w:pPr>
      <w:bookmarkStart w:id="101" w:name="_DV_M106"/>
      <w:bookmarkStart w:id="102" w:name="_DV_M118"/>
      <w:bookmarkEnd w:id="101"/>
      <w:bookmarkEnd w:id="102"/>
      <w:r>
        <w:t>SMO &amp; NEMO Business</w:t>
      </w:r>
      <w:r w:rsidR="00D802BF" w:rsidRPr="001C4E1F">
        <w:t xml:space="preserve"> </w:t>
      </w:r>
      <w:r w:rsidR="009C377B" w:rsidRPr="001C4E1F">
        <w:t>Accounting</w:t>
      </w:r>
    </w:p>
    <w:p w:rsidR="009C377B" w:rsidRPr="001C4E1F" w:rsidRDefault="009C377B">
      <w:pPr>
        <w:pStyle w:val="Heading2"/>
      </w:pPr>
      <w:r w:rsidRPr="001C4E1F">
        <w:t>Without prejudice to paragraph 3, the Licensee shall, in conjunction with the Republic of Ireland Market Operator Licensee, keep or cause to be kept accounts for the Single Market Operation Business</w:t>
      </w:r>
      <w:r w:rsidR="00A16248">
        <w:t xml:space="preserve"> and separately for the NEMO Business</w:t>
      </w:r>
      <w:r w:rsidRPr="001C4E1F">
        <w:t xml:space="preserve">.  </w:t>
      </w:r>
    </w:p>
    <w:p w:rsidR="009C377B" w:rsidRPr="001C4E1F" w:rsidRDefault="009C377B">
      <w:pPr>
        <w:pStyle w:val="Heading2"/>
      </w:pPr>
      <w:r w:rsidRPr="001C4E1F">
        <w:t xml:space="preserve">Where requested to do so, from time to time, by the Authority, the Licensee shall deliver such accounts to the Authority in the form and at the times specified by the Authority. </w:t>
      </w:r>
    </w:p>
    <w:p w:rsidR="009C377B" w:rsidRPr="001C4E1F" w:rsidRDefault="009C377B">
      <w:pPr>
        <w:pStyle w:val="Heading2"/>
      </w:pPr>
      <w:r w:rsidRPr="001C4E1F">
        <w:t>Such accounts shall be prepared in accordance with such regulatory accounting guidelines as may be issued by the Authority from time to time and in accordance with any and all directions by the Authority as are reasonable and appropriate for the purposes of this Condition. Such regulatory accounting guidelines or directions may, amongst other things:</w:t>
      </w:r>
    </w:p>
    <w:p w:rsidR="009C377B" w:rsidRPr="001C4E1F" w:rsidRDefault="009C377B">
      <w:pPr>
        <w:pStyle w:val="Heading3"/>
      </w:pPr>
      <w:r w:rsidRPr="001C4E1F">
        <w:t>specify the form of the accounting statements/records, including but not limited to, profit and loss accounts, balance sheets, recognised gains and losses statements, cash flow statements and statements of the amounts of any revenues, costs, assets, liabilities, reserves or provisions which have been either charged from or to any other business or determined by allocation or apportionment between the Single Market Operation Business</w:t>
      </w:r>
      <w:r w:rsidR="00A16248">
        <w:t>, the NEMO Business</w:t>
      </w:r>
      <w:r w:rsidRPr="001C4E1F">
        <w:t xml:space="preserve"> and any other business or businesses;</w:t>
      </w:r>
    </w:p>
    <w:p w:rsidR="009C377B" w:rsidRPr="001C4E1F" w:rsidRDefault="009C377B">
      <w:pPr>
        <w:pStyle w:val="Heading3"/>
      </w:pPr>
      <w:r w:rsidRPr="001C4E1F">
        <w:t xml:space="preserve">specify the nature and content of the accounting statements/records, including information </w:t>
      </w:r>
      <w:r w:rsidRPr="001C4E1F">
        <w:lastRenderedPageBreak/>
        <w:t>on specified types of revenue, cost, asset or liability and information on the revenues, costs, assets and liabilities attributable to specified activities; and</w:t>
      </w:r>
    </w:p>
    <w:p w:rsidR="009C377B" w:rsidRDefault="009C377B">
      <w:pPr>
        <w:pStyle w:val="Heading3"/>
      </w:pPr>
      <w:proofErr w:type="gramStart"/>
      <w:r w:rsidRPr="001C4E1F">
        <w:t>specify</w:t>
      </w:r>
      <w:proofErr w:type="gramEnd"/>
      <w:r w:rsidRPr="001C4E1F">
        <w:t xml:space="preserve"> the accounting principles (including the basis for the allocation of costs) and the bases of valuation to be used in preparing accounting statements/records.</w:t>
      </w:r>
    </w:p>
    <w:p w:rsidR="000F40B1" w:rsidRPr="000F40B1" w:rsidRDefault="000F40B1" w:rsidP="000F40B1">
      <w:pPr>
        <w:pStyle w:val="Heading3"/>
        <w:numPr>
          <w:ilvl w:val="0"/>
          <w:numId w:val="0"/>
        </w:numPr>
        <w:ind w:left="709" w:hanging="709"/>
      </w:pPr>
      <w:r>
        <w:t>10</w:t>
      </w:r>
      <w:r>
        <w:tab/>
        <w:t xml:space="preserve">The </w:t>
      </w:r>
      <w:r w:rsidR="00A16248">
        <w:t xml:space="preserve">Licensee </w:t>
      </w:r>
      <w:r>
        <w:t>shall, where requested to do so by the Department, provide to the Department a copy of its accounting records for the period specified in the request.</w:t>
      </w:r>
    </w:p>
    <w:p w:rsidR="009C377B" w:rsidRPr="001C4E1F" w:rsidRDefault="009C377B">
      <w:pPr>
        <w:pStyle w:val="Header"/>
        <w:rPr>
          <w:rFonts w:eastAsia="MS Mincho"/>
        </w:rPr>
      </w:pPr>
      <w:r w:rsidRPr="001C4E1F">
        <w:rPr>
          <w:rFonts w:eastAsia="MS Mincho"/>
        </w:rPr>
        <w:t>Interpretation and Construction</w:t>
      </w:r>
    </w:p>
    <w:p w:rsidR="009C377B" w:rsidRPr="001C4E1F" w:rsidRDefault="009C69E0" w:rsidP="009C69E0">
      <w:pPr>
        <w:pStyle w:val="Heading2"/>
        <w:numPr>
          <w:ilvl w:val="0"/>
          <w:numId w:val="0"/>
        </w:numPr>
        <w:ind w:left="709" w:hanging="709"/>
      </w:pPr>
      <w:bookmarkStart w:id="103" w:name="_DV_M119"/>
      <w:bookmarkEnd w:id="103"/>
      <w:r>
        <w:t>11</w:t>
      </w:r>
      <w:r>
        <w:tab/>
      </w:r>
      <w:r w:rsidR="009C377B" w:rsidRPr="001C4E1F">
        <w:t xml:space="preserve">References in this Condition to costs or liabilities of, or reasonably attributable to, </w:t>
      </w:r>
      <w:r w:rsidR="00484FB1">
        <w:t>the</w:t>
      </w:r>
      <w:r w:rsidR="009C377B" w:rsidRPr="001C4E1F">
        <w:t xml:space="preserve"> Separate Business </w:t>
      </w:r>
      <w:r w:rsidR="00A16248">
        <w:t xml:space="preserve">and / or the NEMO Activity </w:t>
      </w:r>
      <w:r w:rsidR="009C377B" w:rsidRPr="001C4E1F">
        <w:t xml:space="preserve">shall be construed as excluding taxation, capital liabilities which do not relate principally to </w:t>
      </w:r>
      <w:r w:rsidR="00484FB1">
        <w:t xml:space="preserve">the </w:t>
      </w:r>
      <w:r w:rsidR="009C377B" w:rsidRPr="001C4E1F">
        <w:t>Separate Business</w:t>
      </w:r>
      <w:r w:rsidR="00A16248">
        <w:t xml:space="preserve"> and / or the NEMO Activity</w:t>
      </w:r>
      <w:r w:rsidR="009C377B" w:rsidRPr="001C4E1F">
        <w:t>, and interest thereon, and references to any accounting statement shall be construed accordingly.</w:t>
      </w:r>
    </w:p>
    <w:p w:rsidR="009C377B" w:rsidRPr="001C4E1F" w:rsidRDefault="009C377B">
      <w:pPr>
        <w:spacing w:after="360" w:line="360" w:lineRule="auto"/>
        <w:jc w:val="both"/>
        <w:rPr>
          <w:rFonts w:ascii="Arial" w:eastAsia="MS Mincho" w:hAnsi="Arial" w:cs="Arial"/>
          <w:sz w:val="20"/>
          <w:szCs w:val="20"/>
          <w:lang w:val="en-GB"/>
        </w:rPr>
      </w:pPr>
      <w:bookmarkStart w:id="104" w:name="_DV_M120"/>
      <w:bookmarkStart w:id="105" w:name="_DV_M121"/>
      <w:bookmarkEnd w:id="104"/>
      <w:bookmarkEnd w:id="105"/>
    </w:p>
    <w:p w:rsidR="009C377B" w:rsidRPr="001C4E1F" w:rsidRDefault="009C377B">
      <w:pPr>
        <w:spacing w:after="360" w:line="360" w:lineRule="auto"/>
        <w:jc w:val="both"/>
        <w:rPr>
          <w:rFonts w:ascii="Arial" w:eastAsia="MS Mincho" w:hAnsi="Arial" w:cs="Arial"/>
          <w:sz w:val="20"/>
          <w:szCs w:val="20"/>
          <w:lang w:val="en-GB"/>
        </w:rPr>
        <w:sectPr w:rsidR="009C377B" w:rsidRPr="001C4E1F" w:rsidSect="009B4A4B">
          <w:footerReference w:type="even" r:id="rId18"/>
          <w:footerReference w:type="first" r:id="rId19"/>
          <w:pgSz w:w="12240" w:h="15840"/>
          <w:pgMar w:top="1440" w:right="1440" w:bottom="1440" w:left="1440" w:header="708" w:footer="708" w:gutter="0"/>
          <w:paperSrc w:first="16647" w:other="16647"/>
          <w:cols w:space="708"/>
          <w:docGrid w:linePitch="326"/>
        </w:sectPr>
      </w:pPr>
    </w:p>
    <w:p w:rsidR="009C377B" w:rsidRPr="001C4E1F" w:rsidRDefault="009C377B">
      <w:pPr>
        <w:pStyle w:val="Heading1"/>
        <w:rPr>
          <w:szCs w:val="20"/>
        </w:rPr>
      </w:pPr>
      <w:bookmarkStart w:id="112" w:name="_DV_M126"/>
      <w:bookmarkStart w:id="113" w:name="_Toc138841377"/>
      <w:bookmarkStart w:id="114" w:name="_Toc159916086"/>
      <w:bookmarkStart w:id="115" w:name="_Toc167533677"/>
      <w:bookmarkStart w:id="116" w:name="_Toc476823465"/>
      <w:bookmarkEnd w:id="112"/>
      <w:r w:rsidRPr="001C4E1F">
        <w:rPr>
          <w:szCs w:val="20"/>
        </w:rPr>
        <w:lastRenderedPageBreak/>
        <w:t>Availability of Resources</w:t>
      </w:r>
      <w:bookmarkEnd w:id="113"/>
      <w:r w:rsidRPr="001C4E1F">
        <w:rPr>
          <w:szCs w:val="20"/>
        </w:rPr>
        <w:t xml:space="preserve"> and Undertaking of Ultimate Controller</w:t>
      </w:r>
      <w:bookmarkEnd w:id="114"/>
      <w:bookmarkEnd w:id="115"/>
      <w:bookmarkEnd w:id="116"/>
    </w:p>
    <w:p w:rsidR="009C377B" w:rsidRPr="001C4E1F" w:rsidRDefault="009C377B">
      <w:pPr>
        <w:pStyle w:val="Header"/>
        <w:rPr>
          <w:rFonts w:eastAsia="MS Mincho"/>
        </w:rPr>
      </w:pPr>
      <w:bookmarkStart w:id="117" w:name="_DV_M127"/>
      <w:bookmarkEnd w:id="117"/>
      <w:r w:rsidRPr="001C4E1F">
        <w:rPr>
          <w:rFonts w:eastAsia="MS Mincho"/>
        </w:rPr>
        <w:t>General Duty</w:t>
      </w:r>
    </w:p>
    <w:p w:rsidR="009C377B" w:rsidRPr="001C4E1F" w:rsidRDefault="009C377B" w:rsidP="00316940">
      <w:pPr>
        <w:pStyle w:val="Heading2"/>
        <w:numPr>
          <w:ilvl w:val="1"/>
          <w:numId w:val="8"/>
        </w:numPr>
        <w:rPr>
          <w:rFonts w:cs="Arial"/>
          <w:szCs w:val="20"/>
        </w:rPr>
      </w:pPr>
      <w:bookmarkStart w:id="118" w:name="_DV_M128"/>
      <w:bookmarkEnd w:id="118"/>
      <w:r w:rsidRPr="001C4E1F">
        <w:rPr>
          <w:rFonts w:cs="Arial"/>
          <w:szCs w:val="20"/>
        </w:rPr>
        <w:t>The Licensee shall at all times act in a manner calculated to secure that it has sufficient resources (including management resources, financial resources and financial facilities) to enable it to:</w:t>
      </w:r>
    </w:p>
    <w:p w:rsidR="009C377B" w:rsidRPr="001C4E1F" w:rsidRDefault="009C377B" w:rsidP="00316940">
      <w:pPr>
        <w:pStyle w:val="Heading3"/>
        <w:numPr>
          <w:ilvl w:val="2"/>
          <w:numId w:val="9"/>
        </w:numPr>
        <w:rPr>
          <w:szCs w:val="20"/>
        </w:rPr>
      </w:pPr>
      <w:bookmarkStart w:id="119" w:name="_DV_M129"/>
      <w:bookmarkEnd w:id="119"/>
      <w:proofErr w:type="gramStart"/>
      <w:r w:rsidRPr="001C4E1F">
        <w:rPr>
          <w:szCs w:val="20"/>
        </w:rPr>
        <w:t>carry</w:t>
      </w:r>
      <w:proofErr w:type="gramEnd"/>
      <w:r w:rsidRPr="001C4E1F">
        <w:rPr>
          <w:szCs w:val="20"/>
        </w:rPr>
        <w:t xml:space="preserve"> on the Market </w:t>
      </w:r>
      <w:r w:rsidRPr="001C4E1F">
        <w:t>Operation Activity</w:t>
      </w:r>
      <w:r w:rsidR="00A16248">
        <w:t xml:space="preserve"> and the NEMO Activity</w:t>
      </w:r>
      <w:r w:rsidRPr="001C4E1F">
        <w:rPr>
          <w:szCs w:val="20"/>
        </w:rPr>
        <w:t>; and</w:t>
      </w:r>
    </w:p>
    <w:p w:rsidR="009C377B" w:rsidRPr="001C4E1F" w:rsidRDefault="009C377B" w:rsidP="00316940">
      <w:pPr>
        <w:pStyle w:val="Heading3"/>
        <w:numPr>
          <w:ilvl w:val="2"/>
          <w:numId w:val="9"/>
        </w:numPr>
        <w:rPr>
          <w:szCs w:val="20"/>
        </w:rPr>
      </w:pPr>
      <w:bookmarkStart w:id="120" w:name="_DV_M130"/>
      <w:bookmarkEnd w:id="120"/>
      <w:proofErr w:type="gramStart"/>
      <w:r w:rsidRPr="001C4E1F">
        <w:rPr>
          <w:szCs w:val="20"/>
        </w:rPr>
        <w:t>comply</w:t>
      </w:r>
      <w:proofErr w:type="gramEnd"/>
      <w:r w:rsidRPr="001C4E1F">
        <w:rPr>
          <w:szCs w:val="20"/>
        </w:rPr>
        <w:t xml:space="preserve"> with its obligations under the Order, the Energy Order</w:t>
      </w:r>
      <w:r w:rsidR="00B86FA4" w:rsidRPr="001C4E1F">
        <w:rPr>
          <w:szCs w:val="20"/>
        </w:rPr>
        <w:t>, the SEM Order</w:t>
      </w:r>
      <w:r w:rsidR="00A16248">
        <w:rPr>
          <w:szCs w:val="20"/>
        </w:rPr>
        <w:t>, the CACM Regulation</w:t>
      </w:r>
      <w:r w:rsidRPr="001C4E1F">
        <w:rPr>
          <w:szCs w:val="20"/>
        </w:rPr>
        <w:t xml:space="preserve"> and the Licence.</w:t>
      </w:r>
    </w:p>
    <w:p w:rsidR="009C377B" w:rsidRPr="001C4E1F" w:rsidRDefault="009C377B">
      <w:pPr>
        <w:pStyle w:val="Header"/>
        <w:rPr>
          <w:rFonts w:eastAsia="MS Mincho"/>
        </w:rPr>
      </w:pPr>
      <w:bookmarkStart w:id="121" w:name="_DV_M131"/>
      <w:bookmarkEnd w:id="121"/>
      <w:r w:rsidRPr="001C4E1F">
        <w:rPr>
          <w:rFonts w:eastAsia="MS Mincho"/>
        </w:rPr>
        <w:t>Directors’ Certificate</w:t>
      </w:r>
    </w:p>
    <w:p w:rsidR="009C377B" w:rsidRPr="001C4E1F" w:rsidRDefault="009C377B" w:rsidP="00316940">
      <w:pPr>
        <w:pStyle w:val="Heading2"/>
        <w:numPr>
          <w:ilvl w:val="1"/>
          <w:numId w:val="27"/>
        </w:numPr>
        <w:rPr>
          <w:rFonts w:cs="Arial"/>
          <w:szCs w:val="20"/>
        </w:rPr>
      </w:pPr>
      <w:bookmarkStart w:id="122" w:name="_DV_M132"/>
      <w:bookmarkEnd w:id="122"/>
      <w:r w:rsidRPr="001C4E1F">
        <w:rPr>
          <w:rFonts w:cs="Arial"/>
          <w:szCs w:val="20"/>
        </w:rPr>
        <w:t xml:space="preserve">The Licensee shall submit a certificate addressed to the Authority, approved by a resolution of the board of the Licensee and signed by a director of the Licensee pursuant to that resolution.  Such certificate shall be submitted on </w:t>
      </w:r>
      <w:bookmarkStart w:id="123" w:name="_DV_M133"/>
      <w:bookmarkEnd w:id="123"/>
      <w:r w:rsidR="00E5423C" w:rsidRPr="001C4E1F">
        <w:rPr>
          <w:rFonts w:cs="Arial"/>
          <w:szCs w:val="20"/>
        </w:rPr>
        <w:t>SEM Go-Live</w:t>
      </w:r>
      <w:r w:rsidRPr="001C4E1F">
        <w:rPr>
          <w:rFonts w:cs="Arial"/>
          <w:szCs w:val="20"/>
        </w:rPr>
        <w:t xml:space="preserve"> and thereafter on </w:t>
      </w:r>
      <w:bookmarkStart w:id="124" w:name="_DV_M134"/>
      <w:bookmarkEnd w:id="124"/>
      <w:r w:rsidR="00E5423C" w:rsidRPr="001C4E1F">
        <w:rPr>
          <w:rFonts w:cs="Arial"/>
          <w:szCs w:val="20"/>
        </w:rPr>
        <w:t xml:space="preserve">30 September </w:t>
      </w:r>
      <w:r w:rsidRPr="001C4E1F">
        <w:rPr>
          <w:rFonts w:cs="Arial"/>
          <w:szCs w:val="20"/>
        </w:rPr>
        <w:t>of each subsequent year.  Each certificate shall be in one of the following forms:</w:t>
      </w:r>
    </w:p>
    <w:p w:rsidR="009C377B" w:rsidRPr="001C4E1F" w:rsidRDefault="009C377B" w:rsidP="00316940">
      <w:pPr>
        <w:pStyle w:val="Heading3"/>
        <w:numPr>
          <w:ilvl w:val="2"/>
          <w:numId w:val="55"/>
        </w:numPr>
        <w:rPr>
          <w:szCs w:val="20"/>
        </w:rPr>
      </w:pPr>
      <w:bookmarkStart w:id="125" w:name="_DV_M135"/>
      <w:bookmarkEnd w:id="125"/>
      <w:r w:rsidRPr="001C4E1F">
        <w:rPr>
          <w:szCs w:val="20"/>
        </w:rPr>
        <w:t xml:space="preserve">“After making enquiries, the directors of the Licensee have a reasonable expectation that the Licensee will have available to it, after taking into account in particular (but without limitation) any dividend or other distribution which might reasonably be expected to be declared or paid, sufficient financial resources and financial facilities to enable the Licensee to carry on the Market </w:t>
      </w:r>
      <w:r w:rsidRPr="001C4E1F">
        <w:t>Operation Activity</w:t>
      </w:r>
      <w:r w:rsidRPr="001C4E1F">
        <w:rPr>
          <w:szCs w:val="20"/>
        </w:rPr>
        <w:t xml:space="preserve"> </w:t>
      </w:r>
      <w:r w:rsidR="00A42544">
        <w:rPr>
          <w:szCs w:val="20"/>
        </w:rPr>
        <w:t xml:space="preserve">and the NEMO Activity </w:t>
      </w:r>
      <w:r w:rsidRPr="001C4E1F">
        <w:rPr>
          <w:szCs w:val="20"/>
        </w:rPr>
        <w:t>for a period of 12 months from the date of this certificate.”</w:t>
      </w:r>
    </w:p>
    <w:p w:rsidR="009C377B" w:rsidRPr="001C4E1F" w:rsidRDefault="009C377B" w:rsidP="00A42544">
      <w:pPr>
        <w:pStyle w:val="Heading3"/>
        <w:numPr>
          <w:ilvl w:val="2"/>
          <w:numId w:val="55"/>
        </w:numPr>
        <w:rPr>
          <w:szCs w:val="20"/>
        </w:rPr>
      </w:pPr>
      <w:bookmarkStart w:id="126" w:name="_DV_M136"/>
      <w:bookmarkEnd w:id="126"/>
      <w:r w:rsidRPr="001C4E1F">
        <w:rPr>
          <w:szCs w:val="20"/>
        </w:rPr>
        <w:t xml:space="preserve">“After making enquiries, the directors of the Licensee have a reasonable expectation, subject to the terms of this certificate, that the Licensee will have available to it, after taking into account in particular (but without limitation) any dividend or other distribution which might reasonably be expected to be declared or paid, sufficient financial resources and financial facilities to enable the Licensee to carry on the Market </w:t>
      </w:r>
      <w:r w:rsidRPr="001C4E1F">
        <w:t>Operation Activity</w:t>
      </w:r>
      <w:r w:rsidRPr="001C4E1F">
        <w:rPr>
          <w:szCs w:val="20"/>
        </w:rPr>
        <w:t xml:space="preserve"> </w:t>
      </w:r>
      <w:r w:rsidR="00A42544">
        <w:rPr>
          <w:szCs w:val="20"/>
        </w:rPr>
        <w:t xml:space="preserve">and the NEMO Activity </w:t>
      </w:r>
      <w:r w:rsidRPr="001C4E1F">
        <w:rPr>
          <w:szCs w:val="20"/>
        </w:rPr>
        <w:t xml:space="preserve">for a period of 12 months from the date of this certificate.  However, they would like to draw attention to the following factors which may cast doubt on the ability of the Licensee to carry on the Market </w:t>
      </w:r>
      <w:r w:rsidRPr="001C4E1F">
        <w:t>Operation Activity</w:t>
      </w:r>
      <w:r w:rsidR="00A42544">
        <w:t xml:space="preserve"> and the NEMO Activity</w:t>
      </w:r>
      <w:r w:rsidRPr="001C4E1F">
        <w:rPr>
          <w:szCs w:val="20"/>
        </w:rPr>
        <w:t>.”</w:t>
      </w:r>
    </w:p>
    <w:p w:rsidR="009C377B" w:rsidRPr="001C4E1F" w:rsidRDefault="009C377B" w:rsidP="00A42544">
      <w:pPr>
        <w:pStyle w:val="Heading3"/>
        <w:numPr>
          <w:ilvl w:val="2"/>
          <w:numId w:val="55"/>
        </w:numPr>
        <w:rPr>
          <w:szCs w:val="20"/>
        </w:rPr>
      </w:pPr>
      <w:bookmarkStart w:id="127" w:name="_DV_M137"/>
      <w:bookmarkEnd w:id="127"/>
      <w:r w:rsidRPr="001C4E1F">
        <w:rPr>
          <w:szCs w:val="20"/>
        </w:rPr>
        <w:t xml:space="preserve">“In the opinion of the directors of the Licensee, the Licensee will not have available to it sufficient financial resources and financial facilities to enable the Licensee to carry on the Market </w:t>
      </w:r>
      <w:r w:rsidRPr="001C4E1F">
        <w:t>Operation Activity</w:t>
      </w:r>
      <w:r w:rsidR="00A42544">
        <w:t xml:space="preserve"> and the NEMO Activity</w:t>
      </w:r>
      <w:r w:rsidRPr="001C4E1F">
        <w:rPr>
          <w:szCs w:val="20"/>
        </w:rPr>
        <w:t xml:space="preserve"> for a period of 12 months from the date </w:t>
      </w:r>
      <w:r w:rsidRPr="001C4E1F">
        <w:rPr>
          <w:szCs w:val="20"/>
        </w:rPr>
        <w:lastRenderedPageBreak/>
        <w:t>of this certificate.”</w:t>
      </w:r>
    </w:p>
    <w:p w:rsidR="009C377B" w:rsidRPr="001C4E1F" w:rsidRDefault="009C377B" w:rsidP="00A42544">
      <w:pPr>
        <w:pStyle w:val="Heading2"/>
        <w:numPr>
          <w:ilvl w:val="1"/>
          <w:numId w:val="27"/>
        </w:numPr>
        <w:rPr>
          <w:rFonts w:cs="Arial"/>
          <w:szCs w:val="20"/>
        </w:rPr>
      </w:pPr>
      <w:bookmarkStart w:id="128" w:name="_DV_M138"/>
      <w:bookmarkEnd w:id="128"/>
      <w:r w:rsidRPr="001C4E1F">
        <w:rPr>
          <w:rFonts w:cs="Arial"/>
          <w:szCs w:val="20"/>
        </w:rPr>
        <w:t>The Licensee shall submit to the Authority, together with the certificate referred to in paragraph 2, a statement of the principal factors which the directors of the Licensee have taken into account in giving that certificate.</w:t>
      </w:r>
    </w:p>
    <w:p w:rsidR="009C377B" w:rsidRPr="001C4E1F" w:rsidRDefault="009C377B" w:rsidP="00A42544">
      <w:pPr>
        <w:pStyle w:val="Heading2"/>
        <w:numPr>
          <w:ilvl w:val="1"/>
          <w:numId w:val="27"/>
        </w:numPr>
        <w:rPr>
          <w:rFonts w:cs="Arial"/>
          <w:szCs w:val="20"/>
        </w:rPr>
      </w:pPr>
      <w:bookmarkStart w:id="129" w:name="_DV_M139"/>
      <w:bookmarkEnd w:id="129"/>
      <w:r w:rsidRPr="001C4E1F">
        <w:rPr>
          <w:rFonts w:cs="Arial"/>
          <w:szCs w:val="20"/>
        </w:rPr>
        <w:t>The Licensee shall inform the Authority in writing immediately if the directors of the Licensee become aware of any circumstances which cause them no longer to have the expectation expressed in the certificate most recently submitted to the Authority in accordance with paragraph 2.</w:t>
      </w:r>
    </w:p>
    <w:p w:rsidR="009C377B" w:rsidRPr="001C4E1F" w:rsidRDefault="009C377B">
      <w:pPr>
        <w:pStyle w:val="Header"/>
        <w:rPr>
          <w:rFonts w:eastAsia="MS Mincho"/>
        </w:rPr>
      </w:pPr>
      <w:bookmarkStart w:id="130" w:name="_DV_M140"/>
      <w:bookmarkEnd w:id="130"/>
      <w:r w:rsidRPr="001C4E1F">
        <w:rPr>
          <w:rFonts w:eastAsia="MS Mincho"/>
        </w:rPr>
        <w:t>Auditors’ Report</w:t>
      </w:r>
    </w:p>
    <w:p w:rsidR="009C377B" w:rsidRPr="001C4E1F" w:rsidRDefault="009C377B" w:rsidP="00A42544">
      <w:pPr>
        <w:pStyle w:val="Heading2"/>
        <w:numPr>
          <w:ilvl w:val="1"/>
          <w:numId w:val="27"/>
        </w:numPr>
        <w:rPr>
          <w:rFonts w:cs="Arial"/>
          <w:szCs w:val="20"/>
        </w:rPr>
      </w:pPr>
      <w:bookmarkStart w:id="131" w:name="_DV_M141"/>
      <w:bookmarkEnd w:id="131"/>
      <w:r w:rsidRPr="001C4E1F">
        <w:rPr>
          <w:rFonts w:cs="Arial"/>
          <w:szCs w:val="20"/>
        </w:rPr>
        <w:t>The Licensee shall use its best endeavours to obtain and submit to the Authority with the certificate referred to in paragraph 2 a report prepared by its Auditors and addressed to the Authority stating whether or not the Auditors are aware of any inconsistencies between:</w:t>
      </w:r>
    </w:p>
    <w:p w:rsidR="009C377B" w:rsidRPr="001C4E1F" w:rsidRDefault="009C377B" w:rsidP="00744CA7">
      <w:pPr>
        <w:pStyle w:val="Heading3"/>
        <w:numPr>
          <w:ilvl w:val="2"/>
          <w:numId w:val="11"/>
        </w:numPr>
        <w:rPr>
          <w:szCs w:val="20"/>
        </w:rPr>
      </w:pPr>
      <w:bookmarkStart w:id="132" w:name="_DV_M142"/>
      <w:bookmarkEnd w:id="132"/>
      <w:proofErr w:type="gramStart"/>
      <w:r w:rsidRPr="001C4E1F">
        <w:rPr>
          <w:szCs w:val="20"/>
        </w:rPr>
        <w:t>that</w:t>
      </w:r>
      <w:proofErr w:type="gramEnd"/>
      <w:r w:rsidRPr="001C4E1F">
        <w:rPr>
          <w:szCs w:val="20"/>
        </w:rPr>
        <w:t xml:space="preserve"> certificate and the statement submitted with it; and</w:t>
      </w:r>
    </w:p>
    <w:p w:rsidR="009C377B" w:rsidRPr="001C4E1F" w:rsidRDefault="009C377B" w:rsidP="00744CA7">
      <w:pPr>
        <w:pStyle w:val="Heading3"/>
        <w:numPr>
          <w:ilvl w:val="2"/>
          <w:numId w:val="11"/>
        </w:numPr>
        <w:rPr>
          <w:szCs w:val="20"/>
        </w:rPr>
      </w:pPr>
      <w:bookmarkStart w:id="133" w:name="_DV_M143"/>
      <w:bookmarkEnd w:id="133"/>
      <w:proofErr w:type="gramStart"/>
      <w:r w:rsidRPr="001C4E1F">
        <w:rPr>
          <w:szCs w:val="20"/>
        </w:rPr>
        <w:t>any</w:t>
      </w:r>
      <w:proofErr w:type="gramEnd"/>
      <w:r w:rsidRPr="001C4E1F">
        <w:rPr>
          <w:szCs w:val="20"/>
        </w:rPr>
        <w:t xml:space="preserve"> information which they obtained during their audit work.</w:t>
      </w:r>
    </w:p>
    <w:p w:rsidR="009C377B" w:rsidRPr="001C4E1F" w:rsidRDefault="009C377B">
      <w:pPr>
        <w:pStyle w:val="Header"/>
        <w:rPr>
          <w:rFonts w:eastAsia="MS Mincho"/>
        </w:rPr>
      </w:pPr>
      <w:bookmarkStart w:id="134" w:name="_DV_M144"/>
      <w:bookmarkEnd w:id="134"/>
      <w:r w:rsidRPr="001C4E1F">
        <w:rPr>
          <w:rFonts w:eastAsia="MS Mincho"/>
        </w:rPr>
        <w:t>Undertaking from Ultimate Controller</w:t>
      </w:r>
    </w:p>
    <w:p w:rsidR="009C377B" w:rsidRPr="001C4E1F" w:rsidRDefault="009C377B" w:rsidP="00A42544">
      <w:pPr>
        <w:pStyle w:val="Heading2"/>
        <w:numPr>
          <w:ilvl w:val="1"/>
          <w:numId w:val="27"/>
        </w:numPr>
        <w:rPr>
          <w:rFonts w:cs="Arial"/>
          <w:szCs w:val="20"/>
        </w:rPr>
      </w:pPr>
      <w:bookmarkStart w:id="135" w:name="_DV_M145"/>
      <w:bookmarkEnd w:id="135"/>
      <w:r w:rsidRPr="001C4E1F">
        <w:rPr>
          <w:rFonts w:cs="Arial"/>
          <w:szCs w:val="20"/>
        </w:rPr>
        <w:t xml:space="preserve">The Licensee shall </w:t>
      </w:r>
      <w:proofErr w:type="gramStart"/>
      <w:r w:rsidRPr="001C4E1F">
        <w:rPr>
          <w:rFonts w:cs="Arial"/>
          <w:szCs w:val="20"/>
        </w:rPr>
        <w:t>procure,</w:t>
      </w:r>
      <w:proofErr w:type="gramEnd"/>
      <w:r w:rsidRPr="001C4E1F">
        <w:rPr>
          <w:rFonts w:cs="Arial"/>
          <w:szCs w:val="20"/>
        </w:rPr>
        <w:t xml:space="preserve"> from each person that the Licensee knows (or reasonably should know) is at any time an ultimate controller, a legally enforceable undertaking in favour of the Licensee:</w:t>
      </w:r>
    </w:p>
    <w:p w:rsidR="009C377B" w:rsidRPr="001C4E1F" w:rsidRDefault="009C377B" w:rsidP="00A42544">
      <w:pPr>
        <w:pStyle w:val="Heading3"/>
        <w:numPr>
          <w:ilvl w:val="2"/>
          <w:numId w:val="13"/>
        </w:numPr>
        <w:rPr>
          <w:szCs w:val="20"/>
        </w:rPr>
      </w:pPr>
      <w:bookmarkStart w:id="136" w:name="_DV_M146"/>
      <w:bookmarkEnd w:id="136"/>
      <w:proofErr w:type="gramStart"/>
      <w:r w:rsidRPr="001C4E1F">
        <w:rPr>
          <w:szCs w:val="20"/>
        </w:rPr>
        <w:t>in</w:t>
      </w:r>
      <w:proofErr w:type="gramEnd"/>
      <w:r w:rsidRPr="001C4E1F">
        <w:rPr>
          <w:szCs w:val="20"/>
        </w:rPr>
        <w:t xml:space="preserve"> a form approved by the Authority;</w:t>
      </w:r>
    </w:p>
    <w:p w:rsidR="009C377B" w:rsidRPr="001C4E1F" w:rsidRDefault="009C377B" w:rsidP="00A42544">
      <w:pPr>
        <w:pStyle w:val="Heading3"/>
        <w:numPr>
          <w:ilvl w:val="2"/>
          <w:numId w:val="13"/>
        </w:numPr>
        <w:rPr>
          <w:szCs w:val="20"/>
        </w:rPr>
      </w:pPr>
      <w:bookmarkStart w:id="137" w:name="_DV_M147"/>
      <w:bookmarkEnd w:id="137"/>
      <w:r w:rsidRPr="001C4E1F">
        <w:rPr>
          <w:szCs w:val="20"/>
        </w:rPr>
        <w:t xml:space="preserve">that will remain in force </w:t>
      </w:r>
      <w:r w:rsidRPr="001C4E1F">
        <w:t>for as long as the Licensee remains the holder of the Licence and the person giving the undertaking remains an ultimate controller</w:t>
      </w:r>
      <w:r w:rsidRPr="001C4E1F">
        <w:rPr>
          <w:szCs w:val="20"/>
        </w:rPr>
        <w:t>; and</w:t>
      </w:r>
    </w:p>
    <w:p w:rsidR="009C377B" w:rsidRPr="001C4E1F" w:rsidRDefault="009C377B" w:rsidP="00A42544">
      <w:pPr>
        <w:pStyle w:val="Heading3"/>
        <w:numPr>
          <w:ilvl w:val="2"/>
          <w:numId w:val="13"/>
        </w:numPr>
        <w:rPr>
          <w:szCs w:val="20"/>
        </w:rPr>
      </w:pPr>
      <w:bookmarkStart w:id="138" w:name="_DV_M148"/>
      <w:bookmarkEnd w:id="138"/>
      <w:r w:rsidRPr="001C4E1F">
        <w:rPr>
          <w:szCs w:val="20"/>
        </w:rPr>
        <w:t xml:space="preserve">to the effect that the ultimate </w:t>
      </w:r>
      <w:r w:rsidR="00FF0DB9" w:rsidRPr="001C4E1F">
        <w:rPr>
          <w:szCs w:val="20"/>
        </w:rPr>
        <w:t>controller</w:t>
      </w:r>
      <w:r w:rsidRPr="001C4E1F">
        <w:rPr>
          <w:szCs w:val="20"/>
        </w:rPr>
        <w:t xml:space="preserve"> will refrain from any action, and will procure that every subsidiary of the ultimate co</w:t>
      </w:r>
      <w:r w:rsidR="00FF0DB9" w:rsidRPr="001C4E1F">
        <w:rPr>
          <w:szCs w:val="20"/>
        </w:rPr>
        <w:t>ntroller</w:t>
      </w:r>
      <w:r w:rsidRPr="001C4E1F">
        <w:rPr>
          <w:szCs w:val="20"/>
        </w:rPr>
        <w:t xml:space="preserve"> (other than the Licensee and its subsidiaries) will refrain from any action, which would be likely to cause the Licensee to breach any of its obligations under the Order</w:t>
      </w:r>
      <w:r w:rsidR="00B86FA4" w:rsidRPr="001C4E1F">
        <w:rPr>
          <w:szCs w:val="20"/>
        </w:rPr>
        <w:t>,</w:t>
      </w:r>
      <w:r w:rsidRPr="001C4E1F">
        <w:rPr>
          <w:szCs w:val="20"/>
        </w:rPr>
        <w:t xml:space="preserve"> the Energy Order</w:t>
      </w:r>
      <w:r w:rsidR="00B86FA4" w:rsidRPr="001C4E1F">
        <w:rPr>
          <w:szCs w:val="20"/>
        </w:rPr>
        <w:t xml:space="preserve">, the SEM </w:t>
      </w:r>
      <w:r w:rsidR="00B86FA4" w:rsidRPr="00DA72E4">
        <w:rPr>
          <w:szCs w:val="20"/>
        </w:rPr>
        <w:t>Order</w:t>
      </w:r>
      <w:r w:rsidR="00A42544">
        <w:rPr>
          <w:szCs w:val="20"/>
        </w:rPr>
        <w:t>, the CACM Regulation</w:t>
      </w:r>
      <w:r w:rsidRPr="001C4E1F">
        <w:rPr>
          <w:szCs w:val="20"/>
        </w:rPr>
        <w:t xml:space="preserve"> or the Licence.</w:t>
      </w:r>
    </w:p>
    <w:p w:rsidR="009C377B" w:rsidRPr="001C4E1F" w:rsidRDefault="009C377B" w:rsidP="00A42544">
      <w:pPr>
        <w:pStyle w:val="Heading2"/>
        <w:numPr>
          <w:ilvl w:val="1"/>
          <w:numId w:val="27"/>
        </w:numPr>
        <w:rPr>
          <w:rFonts w:cs="Arial"/>
          <w:szCs w:val="20"/>
        </w:rPr>
      </w:pPr>
      <w:bookmarkStart w:id="139" w:name="_DV_M149"/>
      <w:bookmarkEnd w:id="139"/>
      <w:r w:rsidRPr="001C4E1F">
        <w:rPr>
          <w:rFonts w:cs="Arial"/>
          <w:szCs w:val="20"/>
        </w:rPr>
        <w:t>The Licensee shall, in respect of each ultimate controller, comply with the Licensee’s obligation under paragraph 6 within seven days after the later of the grant of the Licence, and the person in question becoming an ultimate controller.</w:t>
      </w:r>
    </w:p>
    <w:p w:rsidR="009C377B" w:rsidRPr="001C4E1F" w:rsidRDefault="009C377B" w:rsidP="00A42544">
      <w:pPr>
        <w:pStyle w:val="Heading2"/>
        <w:numPr>
          <w:ilvl w:val="1"/>
          <w:numId w:val="27"/>
        </w:numPr>
        <w:rPr>
          <w:rFonts w:cs="Arial"/>
          <w:szCs w:val="20"/>
        </w:rPr>
      </w:pPr>
      <w:bookmarkStart w:id="140" w:name="_DV_M150"/>
      <w:bookmarkEnd w:id="140"/>
      <w:r w:rsidRPr="001C4E1F">
        <w:rPr>
          <w:rFonts w:cs="Arial"/>
          <w:szCs w:val="20"/>
        </w:rPr>
        <w:lastRenderedPageBreak/>
        <w:t>The Licensee shall:</w:t>
      </w:r>
    </w:p>
    <w:p w:rsidR="009C377B" w:rsidRPr="001C4E1F" w:rsidRDefault="009C377B" w:rsidP="00A42544">
      <w:pPr>
        <w:pStyle w:val="Heading3"/>
        <w:numPr>
          <w:ilvl w:val="2"/>
          <w:numId w:val="14"/>
        </w:numPr>
        <w:rPr>
          <w:szCs w:val="20"/>
        </w:rPr>
      </w:pPr>
      <w:bookmarkStart w:id="141" w:name="_DV_M151"/>
      <w:bookmarkEnd w:id="141"/>
      <w:proofErr w:type="gramStart"/>
      <w:r w:rsidRPr="001C4E1F">
        <w:rPr>
          <w:szCs w:val="20"/>
        </w:rPr>
        <w:t>deliver</w:t>
      </w:r>
      <w:proofErr w:type="gramEnd"/>
      <w:r w:rsidRPr="001C4E1F">
        <w:rPr>
          <w:szCs w:val="20"/>
        </w:rPr>
        <w:t xml:space="preserve"> to the Authority evidence that the Licensee has complied with the obligation under paragraph 6 (including a copy of the undertaking to be procured under that paragraph); </w:t>
      </w:r>
    </w:p>
    <w:p w:rsidR="009C377B" w:rsidRPr="001C4E1F" w:rsidRDefault="009C377B" w:rsidP="00A42544">
      <w:pPr>
        <w:pStyle w:val="Heading3"/>
        <w:numPr>
          <w:ilvl w:val="2"/>
          <w:numId w:val="14"/>
        </w:numPr>
        <w:rPr>
          <w:szCs w:val="20"/>
        </w:rPr>
      </w:pPr>
      <w:bookmarkStart w:id="142" w:name="_DV_M152"/>
      <w:bookmarkEnd w:id="142"/>
      <w:r w:rsidRPr="001C4E1F">
        <w:rPr>
          <w:szCs w:val="20"/>
        </w:rPr>
        <w:t>inform the Authority immediately in writing if the directors of the Licensee become aware that any such undertaking has ceased to be legally enforceable or that its terms have been breached; and</w:t>
      </w:r>
    </w:p>
    <w:p w:rsidR="009C377B" w:rsidRPr="001C4E1F" w:rsidRDefault="009C377B" w:rsidP="00A42544">
      <w:pPr>
        <w:pStyle w:val="Heading3"/>
        <w:numPr>
          <w:ilvl w:val="2"/>
          <w:numId w:val="14"/>
        </w:numPr>
        <w:rPr>
          <w:szCs w:val="20"/>
        </w:rPr>
      </w:pPr>
      <w:proofErr w:type="gramStart"/>
      <w:r w:rsidRPr="001C4E1F">
        <w:rPr>
          <w:szCs w:val="20"/>
        </w:rPr>
        <w:t>comply</w:t>
      </w:r>
      <w:proofErr w:type="gramEnd"/>
      <w:r w:rsidRPr="001C4E1F">
        <w:rPr>
          <w:szCs w:val="20"/>
        </w:rPr>
        <w:t xml:space="preserve"> with any direction from the Authority to enforce any such undertaking.</w:t>
      </w:r>
    </w:p>
    <w:p w:rsidR="009C377B" w:rsidRPr="001C4E1F" w:rsidRDefault="009C377B" w:rsidP="00A42544">
      <w:pPr>
        <w:pStyle w:val="Heading2"/>
        <w:numPr>
          <w:ilvl w:val="1"/>
          <w:numId w:val="27"/>
        </w:numPr>
        <w:rPr>
          <w:rFonts w:cs="Arial"/>
          <w:szCs w:val="20"/>
        </w:rPr>
      </w:pPr>
      <w:bookmarkStart w:id="143" w:name="_DV_M153"/>
      <w:bookmarkEnd w:id="143"/>
      <w:r w:rsidRPr="001C4E1F">
        <w:rPr>
          <w:rFonts w:cs="Arial"/>
          <w:szCs w:val="20"/>
        </w:rPr>
        <w:t>The Licensee shall not, save with the consent in writing of the Authority, enter (directly or indirectly) into any contract or arrangement with an ultimate controller or any of the subsidiaries of that ultimate controller (other than the subsidiaries of the Licensee) at a time when:</w:t>
      </w:r>
    </w:p>
    <w:p w:rsidR="009C377B" w:rsidRPr="001C4E1F" w:rsidRDefault="009C377B" w:rsidP="00A42544">
      <w:pPr>
        <w:pStyle w:val="Heading3"/>
        <w:numPr>
          <w:ilvl w:val="2"/>
          <w:numId w:val="15"/>
        </w:numPr>
        <w:rPr>
          <w:szCs w:val="20"/>
        </w:rPr>
      </w:pPr>
      <w:bookmarkStart w:id="144" w:name="_DV_M154"/>
      <w:bookmarkEnd w:id="144"/>
      <w:proofErr w:type="gramStart"/>
      <w:r w:rsidRPr="001C4E1F">
        <w:rPr>
          <w:szCs w:val="20"/>
        </w:rPr>
        <w:t>an</w:t>
      </w:r>
      <w:proofErr w:type="gramEnd"/>
      <w:r w:rsidRPr="001C4E1F">
        <w:rPr>
          <w:szCs w:val="20"/>
        </w:rPr>
        <w:t xml:space="preserve"> undertaking complying with paragraph 6 is not in place in relation to that ultimate controller; </w:t>
      </w:r>
    </w:p>
    <w:p w:rsidR="009C377B" w:rsidRPr="001C4E1F" w:rsidRDefault="009C377B" w:rsidP="00A42544">
      <w:pPr>
        <w:pStyle w:val="Heading3"/>
        <w:numPr>
          <w:ilvl w:val="2"/>
          <w:numId w:val="15"/>
        </w:numPr>
        <w:rPr>
          <w:szCs w:val="20"/>
        </w:rPr>
      </w:pPr>
      <w:bookmarkStart w:id="145" w:name="_DV_M155"/>
      <w:bookmarkEnd w:id="145"/>
      <w:proofErr w:type="gramStart"/>
      <w:r w:rsidRPr="001C4E1F">
        <w:rPr>
          <w:szCs w:val="20"/>
        </w:rPr>
        <w:t>there</w:t>
      </w:r>
      <w:proofErr w:type="gramEnd"/>
      <w:r w:rsidRPr="001C4E1F">
        <w:rPr>
          <w:szCs w:val="20"/>
        </w:rPr>
        <w:t xml:space="preserve"> is an </w:t>
      </w:r>
      <w:proofErr w:type="spellStart"/>
      <w:r w:rsidRPr="001C4E1F">
        <w:rPr>
          <w:szCs w:val="20"/>
        </w:rPr>
        <w:t>unremedied</w:t>
      </w:r>
      <w:proofErr w:type="spellEnd"/>
      <w:r w:rsidRPr="001C4E1F">
        <w:rPr>
          <w:szCs w:val="20"/>
        </w:rPr>
        <w:t xml:space="preserve"> breach of such undertaking; or</w:t>
      </w:r>
    </w:p>
    <w:p w:rsidR="009C377B" w:rsidRPr="001C4E1F" w:rsidRDefault="009C377B" w:rsidP="00A42544">
      <w:pPr>
        <w:pStyle w:val="Heading3"/>
        <w:numPr>
          <w:ilvl w:val="2"/>
          <w:numId w:val="15"/>
        </w:numPr>
        <w:rPr>
          <w:szCs w:val="20"/>
        </w:rPr>
      </w:pPr>
      <w:proofErr w:type="gramStart"/>
      <w:r w:rsidRPr="001C4E1F">
        <w:rPr>
          <w:szCs w:val="20"/>
        </w:rPr>
        <w:t>the</w:t>
      </w:r>
      <w:proofErr w:type="gramEnd"/>
      <w:r w:rsidRPr="001C4E1F">
        <w:rPr>
          <w:szCs w:val="20"/>
        </w:rPr>
        <w:t xml:space="preserve"> Licensee is in breach of the terms of any direction issued by the Authority under paragraph 8 in respect of such undertaking. </w:t>
      </w:r>
    </w:p>
    <w:p w:rsidR="00F02556" w:rsidRPr="00CD2181" w:rsidRDefault="00F02556" w:rsidP="00F02556">
      <w:pPr>
        <w:spacing w:line="300" w:lineRule="atLeast"/>
        <w:ind w:left="92"/>
        <w:rPr>
          <w:rFonts w:ascii="Arial" w:hAnsi="Arial" w:cs="Arial"/>
          <w:sz w:val="20"/>
          <w:szCs w:val="20"/>
          <w:lang w:eastAsia="en-GB"/>
        </w:rPr>
      </w:pPr>
      <w:r w:rsidRPr="00CD2181">
        <w:rPr>
          <w:rFonts w:ascii="Arial" w:hAnsi="Arial" w:cs="Arial"/>
          <w:sz w:val="20"/>
          <w:szCs w:val="20"/>
          <w:lang w:val="en-GB"/>
        </w:rPr>
        <w:t>10</w:t>
      </w:r>
      <w:r w:rsidRPr="00CD2181">
        <w:rPr>
          <w:rFonts w:ascii="Arial" w:hAnsi="Arial" w:cs="Arial"/>
          <w:sz w:val="20"/>
          <w:szCs w:val="20"/>
          <w:lang w:val="en-GB"/>
        </w:rPr>
        <w:tab/>
        <w:t xml:space="preserve">Condition 3 paragraph 6 to paragraph 9 (inclusive) shall be suspended and have no effect </w:t>
      </w:r>
      <w:r w:rsidRPr="00CD2181">
        <w:rPr>
          <w:rFonts w:ascii="Arial" w:hAnsi="Arial" w:cs="Arial"/>
          <w:sz w:val="20"/>
          <w:szCs w:val="20"/>
          <w:lang w:val="en-GB"/>
        </w:rPr>
        <w:tab/>
        <w:t xml:space="preserve">for as long as the state owned constitutional status of </w:t>
      </w:r>
      <w:proofErr w:type="spellStart"/>
      <w:r w:rsidRPr="00CD2181">
        <w:rPr>
          <w:rFonts w:ascii="Arial" w:hAnsi="Arial" w:cs="Arial"/>
          <w:sz w:val="20"/>
          <w:szCs w:val="20"/>
          <w:lang w:val="en-GB"/>
        </w:rPr>
        <w:t>EirGrid</w:t>
      </w:r>
      <w:proofErr w:type="spellEnd"/>
      <w:r w:rsidRPr="00CD2181">
        <w:rPr>
          <w:rFonts w:ascii="Arial" w:hAnsi="Arial" w:cs="Arial"/>
          <w:sz w:val="20"/>
          <w:szCs w:val="20"/>
          <w:lang w:val="en-GB"/>
        </w:rPr>
        <w:t xml:space="preserve"> plc remains unchanged and </w:t>
      </w:r>
      <w:r w:rsidRPr="00CD2181">
        <w:rPr>
          <w:rFonts w:ascii="Arial" w:hAnsi="Arial" w:cs="Arial"/>
          <w:sz w:val="20"/>
          <w:szCs w:val="20"/>
          <w:lang w:val="en-GB"/>
        </w:rPr>
        <w:tab/>
      </w:r>
      <w:proofErr w:type="spellStart"/>
      <w:r w:rsidRPr="00CD2181">
        <w:rPr>
          <w:rFonts w:ascii="Arial" w:hAnsi="Arial" w:cs="Arial"/>
          <w:sz w:val="20"/>
          <w:szCs w:val="20"/>
          <w:lang w:val="en-GB"/>
        </w:rPr>
        <w:t>EirGrid</w:t>
      </w:r>
      <w:proofErr w:type="spellEnd"/>
      <w:r w:rsidRPr="00CD2181">
        <w:rPr>
          <w:rFonts w:ascii="Arial" w:hAnsi="Arial" w:cs="Arial"/>
          <w:sz w:val="20"/>
          <w:szCs w:val="20"/>
          <w:lang w:val="en-GB"/>
        </w:rPr>
        <w:t xml:space="preserve"> plc are the legal and beneficial owners of the entire issued share capital of the </w:t>
      </w:r>
      <w:r w:rsidRPr="00CD2181">
        <w:rPr>
          <w:rFonts w:ascii="Arial" w:hAnsi="Arial" w:cs="Arial"/>
          <w:sz w:val="20"/>
          <w:szCs w:val="20"/>
          <w:lang w:val="en-GB"/>
        </w:rPr>
        <w:tab/>
        <w:t xml:space="preserve">Licensee.  </w:t>
      </w:r>
      <w:r w:rsidRPr="00CD2181">
        <w:rPr>
          <w:rFonts w:ascii="Arial" w:hAnsi="Arial" w:cs="Arial"/>
          <w:sz w:val="20"/>
          <w:szCs w:val="20"/>
          <w:lang w:eastAsia="en-GB"/>
        </w:rPr>
        <w:t xml:space="preserve"> </w:t>
      </w:r>
    </w:p>
    <w:p w:rsidR="009C377B" w:rsidRPr="001C4E1F" w:rsidRDefault="009C377B">
      <w:pPr>
        <w:rPr>
          <w:lang w:val="en-GB"/>
        </w:rPr>
      </w:pPr>
    </w:p>
    <w:p w:rsidR="009C377B" w:rsidRDefault="00BA571A">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11</w:t>
      </w:r>
      <w:r>
        <w:rPr>
          <w:rFonts w:ascii="Arial" w:eastAsia="MS Mincho" w:hAnsi="Arial" w:cs="Arial"/>
          <w:sz w:val="20"/>
          <w:szCs w:val="20"/>
          <w:lang w:val="en-GB"/>
        </w:rPr>
        <w:tab/>
        <w:t xml:space="preserve">For as long as the state </w:t>
      </w:r>
      <w:r w:rsidR="00CD2181">
        <w:rPr>
          <w:rFonts w:ascii="Arial" w:eastAsia="MS Mincho" w:hAnsi="Arial" w:cs="Arial"/>
          <w:sz w:val="20"/>
          <w:szCs w:val="20"/>
          <w:lang w:val="en-GB"/>
        </w:rPr>
        <w:t xml:space="preserve">owned constitutional status of </w:t>
      </w:r>
      <w:proofErr w:type="spellStart"/>
      <w:r w:rsidR="00CD2181">
        <w:rPr>
          <w:rFonts w:ascii="Arial" w:eastAsia="MS Mincho" w:hAnsi="Arial" w:cs="Arial"/>
          <w:sz w:val="20"/>
          <w:szCs w:val="20"/>
          <w:lang w:val="en-GB"/>
        </w:rPr>
        <w:t>EirGrid</w:t>
      </w:r>
      <w:proofErr w:type="spellEnd"/>
      <w:r w:rsidR="00CD2181">
        <w:rPr>
          <w:rFonts w:ascii="Arial" w:eastAsia="MS Mincho" w:hAnsi="Arial" w:cs="Arial"/>
          <w:sz w:val="20"/>
          <w:szCs w:val="20"/>
          <w:lang w:val="en-GB"/>
        </w:rPr>
        <w:t xml:space="preserve"> plc remains unchanged and </w:t>
      </w:r>
      <w:proofErr w:type="spellStart"/>
      <w:r w:rsidR="00CD2181">
        <w:rPr>
          <w:rFonts w:ascii="Arial" w:eastAsia="MS Mincho" w:hAnsi="Arial" w:cs="Arial"/>
          <w:sz w:val="20"/>
          <w:szCs w:val="20"/>
          <w:lang w:val="en-GB"/>
        </w:rPr>
        <w:t>EirGrid</w:t>
      </w:r>
      <w:proofErr w:type="spellEnd"/>
      <w:r w:rsidR="00CD2181">
        <w:rPr>
          <w:rFonts w:ascii="Arial" w:eastAsia="MS Mincho" w:hAnsi="Arial" w:cs="Arial"/>
          <w:sz w:val="20"/>
          <w:szCs w:val="20"/>
          <w:lang w:val="en-GB"/>
        </w:rPr>
        <w:t xml:space="preserve"> </w:t>
      </w:r>
      <w:r w:rsidR="00CD2181">
        <w:rPr>
          <w:rFonts w:ascii="Arial" w:eastAsia="MS Mincho" w:hAnsi="Arial" w:cs="Arial"/>
          <w:sz w:val="20"/>
          <w:szCs w:val="20"/>
          <w:lang w:val="en-GB"/>
        </w:rPr>
        <w:tab/>
        <w:t xml:space="preserve">plc are the legal and beneficial owners of the entire issued share capital of the Licensee the </w:t>
      </w:r>
      <w:r w:rsidR="00CD2181">
        <w:rPr>
          <w:rFonts w:ascii="Arial" w:eastAsia="MS Mincho" w:hAnsi="Arial" w:cs="Arial"/>
          <w:sz w:val="20"/>
          <w:szCs w:val="20"/>
          <w:lang w:val="en-GB"/>
        </w:rPr>
        <w:tab/>
        <w:t xml:space="preserve">Licensee shall procure, from </w:t>
      </w:r>
      <w:proofErr w:type="spellStart"/>
      <w:r w:rsidR="00CD2181">
        <w:rPr>
          <w:rFonts w:ascii="Arial" w:eastAsia="MS Mincho" w:hAnsi="Arial" w:cs="Arial"/>
          <w:sz w:val="20"/>
          <w:szCs w:val="20"/>
          <w:lang w:val="en-GB"/>
        </w:rPr>
        <w:t>EirGrid</w:t>
      </w:r>
      <w:proofErr w:type="spellEnd"/>
      <w:r w:rsidR="00CD2181">
        <w:rPr>
          <w:rFonts w:ascii="Arial" w:eastAsia="MS Mincho" w:hAnsi="Arial" w:cs="Arial"/>
          <w:sz w:val="20"/>
          <w:szCs w:val="20"/>
          <w:lang w:val="en-GB"/>
        </w:rPr>
        <w:t xml:space="preserve"> plc a legally enforceable undertaking in favour of the </w:t>
      </w:r>
      <w:r w:rsidR="00CD2181">
        <w:rPr>
          <w:rFonts w:ascii="Arial" w:eastAsia="MS Mincho" w:hAnsi="Arial" w:cs="Arial"/>
          <w:sz w:val="20"/>
          <w:szCs w:val="20"/>
          <w:lang w:val="en-GB"/>
        </w:rPr>
        <w:tab/>
        <w:t>Licensee:</w:t>
      </w:r>
    </w:p>
    <w:p w:rsidR="00CD2181" w:rsidRDefault="00CD2181">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ab/>
        <w:t>(a)</w:t>
      </w:r>
      <w:r>
        <w:rPr>
          <w:rFonts w:ascii="Arial" w:eastAsia="MS Mincho" w:hAnsi="Arial" w:cs="Arial"/>
          <w:sz w:val="20"/>
          <w:szCs w:val="20"/>
          <w:lang w:val="en-GB"/>
        </w:rPr>
        <w:tab/>
      </w:r>
      <w:proofErr w:type="gramStart"/>
      <w:r>
        <w:rPr>
          <w:rFonts w:ascii="Arial" w:eastAsia="MS Mincho" w:hAnsi="Arial" w:cs="Arial"/>
          <w:sz w:val="20"/>
          <w:szCs w:val="20"/>
          <w:lang w:val="en-GB"/>
        </w:rPr>
        <w:t>in</w:t>
      </w:r>
      <w:proofErr w:type="gramEnd"/>
      <w:r>
        <w:rPr>
          <w:rFonts w:ascii="Arial" w:eastAsia="MS Mincho" w:hAnsi="Arial" w:cs="Arial"/>
          <w:sz w:val="20"/>
          <w:szCs w:val="20"/>
          <w:lang w:val="en-GB"/>
        </w:rPr>
        <w:t xml:space="preserve"> a form approved by the Authority;</w:t>
      </w:r>
    </w:p>
    <w:p w:rsidR="00CD2181" w:rsidRDefault="00CD2181">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ab/>
        <w:t>(b)</w:t>
      </w:r>
      <w:r>
        <w:rPr>
          <w:rFonts w:ascii="Arial" w:eastAsia="MS Mincho" w:hAnsi="Arial" w:cs="Arial"/>
          <w:sz w:val="20"/>
          <w:szCs w:val="20"/>
          <w:lang w:val="en-GB"/>
        </w:rPr>
        <w:tab/>
        <w:t xml:space="preserve">that will remain in force for as long as the Licensee remains the holder of the Licence and </w:t>
      </w:r>
      <w:r>
        <w:rPr>
          <w:rFonts w:ascii="Arial" w:eastAsia="MS Mincho" w:hAnsi="Arial" w:cs="Arial"/>
          <w:sz w:val="20"/>
          <w:szCs w:val="20"/>
          <w:lang w:val="en-GB"/>
        </w:rPr>
        <w:tab/>
      </w:r>
      <w:r>
        <w:rPr>
          <w:rFonts w:ascii="Arial" w:eastAsia="MS Mincho" w:hAnsi="Arial" w:cs="Arial"/>
          <w:sz w:val="20"/>
          <w:szCs w:val="20"/>
          <w:lang w:val="en-GB"/>
        </w:rPr>
        <w:tab/>
        <w:t xml:space="preserve">the state owned constitutional status of </w:t>
      </w:r>
      <w:proofErr w:type="spellStart"/>
      <w:r>
        <w:rPr>
          <w:rFonts w:ascii="Arial" w:eastAsia="MS Mincho" w:hAnsi="Arial" w:cs="Arial"/>
          <w:sz w:val="20"/>
          <w:szCs w:val="20"/>
          <w:lang w:val="en-GB"/>
        </w:rPr>
        <w:t>EirGrid</w:t>
      </w:r>
      <w:proofErr w:type="spellEnd"/>
      <w:r>
        <w:rPr>
          <w:rFonts w:ascii="Arial" w:eastAsia="MS Mincho" w:hAnsi="Arial" w:cs="Arial"/>
          <w:sz w:val="20"/>
          <w:szCs w:val="20"/>
          <w:lang w:val="en-GB"/>
        </w:rPr>
        <w:t xml:space="preserve"> plc remains unchanged and </w:t>
      </w:r>
      <w:proofErr w:type="spellStart"/>
      <w:r>
        <w:rPr>
          <w:rFonts w:ascii="Arial" w:eastAsia="MS Mincho" w:hAnsi="Arial" w:cs="Arial"/>
          <w:sz w:val="20"/>
          <w:szCs w:val="20"/>
          <w:lang w:val="en-GB"/>
        </w:rPr>
        <w:t>EirGrid</w:t>
      </w:r>
      <w:proofErr w:type="spellEnd"/>
      <w:r>
        <w:rPr>
          <w:rFonts w:ascii="Arial" w:eastAsia="MS Mincho" w:hAnsi="Arial" w:cs="Arial"/>
          <w:sz w:val="20"/>
          <w:szCs w:val="20"/>
          <w:lang w:val="en-GB"/>
        </w:rPr>
        <w:t xml:space="preserve"> plc </w:t>
      </w:r>
      <w:r>
        <w:rPr>
          <w:rFonts w:ascii="Arial" w:eastAsia="MS Mincho" w:hAnsi="Arial" w:cs="Arial"/>
          <w:sz w:val="20"/>
          <w:szCs w:val="20"/>
          <w:lang w:val="en-GB"/>
        </w:rPr>
        <w:tab/>
      </w:r>
      <w:r>
        <w:rPr>
          <w:rFonts w:ascii="Arial" w:eastAsia="MS Mincho" w:hAnsi="Arial" w:cs="Arial"/>
          <w:sz w:val="20"/>
          <w:szCs w:val="20"/>
          <w:lang w:val="en-GB"/>
        </w:rPr>
        <w:tab/>
      </w:r>
      <w:r>
        <w:rPr>
          <w:rFonts w:ascii="Arial" w:eastAsia="MS Mincho" w:hAnsi="Arial" w:cs="Arial"/>
          <w:sz w:val="20"/>
          <w:szCs w:val="20"/>
          <w:lang w:val="en-GB"/>
        </w:rPr>
        <w:tab/>
        <w:t xml:space="preserve">are the legal and </w:t>
      </w:r>
      <w:r w:rsidR="007E30C1">
        <w:rPr>
          <w:rFonts w:ascii="Arial" w:eastAsia="MS Mincho" w:hAnsi="Arial" w:cs="Arial"/>
          <w:sz w:val="20"/>
          <w:szCs w:val="20"/>
          <w:lang w:val="en-GB"/>
        </w:rPr>
        <w:t>beneficial owners of the entire issued share capital of the Licensee; and</w:t>
      </w:r>
    </w:p>
    <w:p w:rsidR="007E30C1" w:rsidRDefault="007E30C1">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lastRenderedPageBreak/>
        <w:tab/>
        <w:t>(c)</w:t>
      </w:r>
      <w:r>
        <w:rPr>
          <w:rFonts w:ascii="Arial" w:eastAsia="MS Mincho" w:hAnsi="Arial" w:cs="Arial"/>
          <w:sz w:val="20"/>
          <w:szCs w:val="20"/>
          <w:lang w:val="en-GB"/>
        </w:rPr>
        <w:tab/>
        <w:t xml:space="preserve">to </w:t>
      </w:r>
      <w:proofErr w:type="gramStart"/>
      <w:r>
        <w:rPr>
          <w:rFonts w:ascii="Arial" w:eastAsia="MS Mincho" w:hAnsi="Arial" w:cs="Arial"/>
          <w:sz w:val="20"/>
          <w:szCs w:val="20"/>
          <w:lang w:val="en-GB"/>
        </w:rPr>
        <w:t>the  effect</w:t>
      </w:r>
      <w:proofErr w:type="gramEnd"/>
      <w:r>
        <w:rPr>
          <w:rFonts w:ascii="Arial" w:eastAsia="MS Mincho" w:hAnsi="Arial" w:cs="Arial"/>
          <w:sz w:val="20"/>
          <w:szCs w:val="20"/>
          <w:lang w:val="en-GB"/>
        </w:rPr>
        <w:t xml:space="preserve"> that </w:t>
      </w:r>
      <w:proofErr w:type="spellStart"/>
      <w:r>
        <w:rPr>
          <w:rFonts w:ascii="Arial" w:eastAsia="MS Mincho" w:hAnsi="Arial" w:cs="Arial"/>
          <w:sz w:val="20"/>
          <w:szCs w:val="20"/>
          <w:lang w:val="en-GB"/>
        </w:rPr>
        <w:t>EirGrid</w:t>
      </w:r>
      <w:proofErr w:type="spellEnd"/>
      <w:r>
        <w:rPr>
          <w:rFonts w:ascii="Arial" w:eastAsia="MS Mincho" w:hAnsi="Arial" w:cs="Arial"/>
          <w:sz w:val="20"/>
          <w:szCs w:val="20"/>
          <w:lang w:val="en-GB"/>
        </w:rPr>
        <w:t xml:space="preserve"> plc will refrain from any action, and will procure that every </w:t>
      </w:r>
      <w:r>
        <w:rPr>
          <w:rFonts w:ascii="Arial" w:eastAsia="MS Mincho" w:hAnsi="Arial" w:cs="Arial"/>
          <w:sz w:val="20"/>
          <w:szCs w:val="20"/>
          <w:lang w:val="en-GB"/>
        </w:rPr>
        <w:tab/>
      </w:r>
      <w:r>
        <w:rPr>
          <w:rFonts w:ascii="Arial" w:eastAsia="MS Mincho" w:hAnsi="Arial" w:cs="Arial"/>
          <w:sz w:val="20"/>
          <w:szCs w:val="20"/>
          <w:lang w:val="en-GB"/>
        </w:rPr>
        <w:tab/>
      </w:r>
      <w:r>
        <w:rPr>
          <w:rFonts w:ascii="Arial" w:eastAsia="MS Mincho" w:hAnsi="Arial" w:cs="Arial"/>
          <w:sz w:val="20"/>
          <w:szCs w:val="20"/>
          <w:lang w:val="en-GB"/>
        </w:rPr>
        <w:tab/>
        <w:t xml:space="preserve">subsidiary of </w:t>
      </w:r>
      <w:proofErr w:type="spellStart"/>
      <w:r>
        <w:rPr>
          <w:rFonts w:ascii="Arial" w:eastAsia="MS Mincho" w:hAnsi="Arial" w:cs="Arial"/>
          <w:sz w:val="20"/>
          <w:szCs w:val="20"/>
          <w:lang w:val="en-GB"/>
        </w:rPr>
        <w:t>EirGrid</w:t>
      </w:r>
      <w:proofErr w:type="spellEnd"/>
      <w:r>
        <w:rPr>
          <w:rFonts w:ascii="Arial" w:eastAsia="MS Mincho" w:hAnsi="Arial" w:cs="Arial"/>
          <w:sz w:val="20"/>
          <w:szCs w:val="20"/>
          <w:lang w:val="en-GB"/>
        </w:rPr>
        <w:t xml:space="preserve"> plc (other than the Licensee and its subsidiaries) </w:t>
      </w:r>
      <w:r w:rsidR="00D2521D">
        <w:rPr>
          <w:rFonts w:ascii="Arial" w:eastAsia="MS Mincho" w:hAnsi="Arial" w:cs="Arial"/>
          <w:sz w:val="20"/>
          <w:szCs w:val="20"/>
          <w:lang w:val="en-GB"/>
        </w:rPr>
        <w:t xml:space="preserve">will refrain from </w:t>
      </w:r>
      <w:r w:rsidR="00D2521D">
        <w:rPr>
          <w:rFonts w:ascii="Arial" w:eastAsia="MS Mincho" w:hAnsi="Arial" w:cs="Arial"/>
          <w:sz w:val="20"/>
          <w:szCs w:val="20"/>
          <w:lang w:val="en-GB"/>
        </w:rPr>
        <w:tab/>
      </w:r>
      <w:r w:rsidR="00D2521D">
        <w:rPr>
          <w:rFonts w:ascii="Arial" w:eastAsia="MS Mincho" w:hAnsi="Arial" w:cs="Arial"/>
          <w:sz w:val="20"/>
          <w:szCs w:val="20"/>
          <w:lang w:val="en-GB"/>
        </w:rPr>
        <w:tab/>
      </w:r>
      <w:r w:rsidR="00D2521D">
        <w:rPr>
          <w:rFonts w:ascii="Arial" w:eastAsia="MS Mincho" w:hAnsi="Arial" w:cs="Arial"/>
          <w:sz w:val="20"/>
          <w:szCs w:val="20"/>
          <w:lang w:val="en-GB"/>
        </w:rPr>
        <w:tab/>
        <w:t xml:space="preserve">any action, which would be likely to cause the Licensee to breach any of its obligations </w:t>
      </w:r>
      <w:r w:rsidR="00D2521D">
        <w:rPr>
          <w:rFonts w:ascii="Arial" w:eastAsia="MS Mincho" w:hAnsi="Arial" w:cs="Arial"/>
          <w:sz w:val="20"/>
          <w:szCs w:val="20"/>
          <w:lang w:val="en-GB"/>
        </w:rPr>
        <w:tab/>
      </w:r>
      <w:r w:rsidR="00D2521D">
        <w:rPr>
          <w:rFonts w:ascii="Arial" w:eastAsia="MS Mincho" w:hAnsi="Arial" w:cs="Arial"/>
          <w:sz w:val="20"/>
          <w:szCs w:val="20"/>
          <w:lang w:val="en-GB"/>
        </w:rPr>
        <w:tab/>
      </w:r>
      <w:r w:rsidR="00D2521D">
        <w:rPr>
          <w:rFonts w:ascii="Arial" w:eastAsia="MS Mincho" w:hAnsi="Arial" w:cs="Arial"/>
          <w:sz w:val="20"/>
          <w:szCs w:val="20"/>
          <w:lang w:val="en-GB"/>
        </w:rPr>
        <w:tab/>
        <w:t>under the Order, the Energy Order, the SEM Order</w:t>
      </w:r>
      <w:r w:rsidR="00A42544">
        <w:rPr>
          <w:rFonts w:ascii="Arial" w:eastAsia="MS Mincho" w:hAnsi="Arial" w:cs="Arial"/>
          <w:sz w:val="20"/>
          <w:szCs w:val="20"/>
          <w:lang w:val="en-GB"/>
        </w:rPr>
        <w:t>, the CACM Regulation</w:t>
      </w:r>
      <w:r w:rsidR="00D2521D">
        <w:rPr>
          <w:rFonts w:ascii="Arial" w:eastAsia="MS Mincho" w:hAnsi="Arial" w:cs="Arial"/>
          <w:sz w:val="20"/>
          <w:szCs w:val="20"/>
          <w:lang w:val="en-GB"/>
        </w:rPr>
        <w:t xml:space="preserve"> or the Licence.   </w:t>
      </w:r>
      <w:r>
        <w:rPr>
          <w:rFonts w:ascii="Arial" w:eastAsia="MS Mincho" w:hAnsi="Arial" w:cs="Arial"/>
          <w:sz w:val="20"/>
          <w:szCs w:val="20"/>
          <w:lang w:val="en-GB"/>
        </w:rPr>
        <w:t xml:space="preserve"> </w:t>
      </w:r>
    </w:p>
    <w:p w:rsidR="00223443" w:rsidRDefault="00223443">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12</w:t>
      </w:r>
      <w:r>
        <w:rPr>
          <w:rFonts w:ascii="Arial" w:eastAsia="MS Mincho" w:hAnsi="Arial" w:cs="Arial"/>
          <w:sz w:val="20"/>
          <w:szCs w:val="20"/>
          <w:lang w:val="en-GB"/>
        </w:rPr>
        <w:tab/>
        <w:t>The Licensee shall:</w:t>
      </w:r>
    </w:p>
    <w:p w:rsidR="00223443" w:rsidRDefault="00223443">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ab/>
        <w:t>(a)</w:t>
      </w:r>
      <w:r>
        <w:rPr>
          <w:rFonts w:ascii="Arial" w:eastAsia="MS Mincho" w:hAnsi="Arial" w:cs="Arial"/>
          <w:sz w:val="20"/>
          <w:szCs w:val="20"/>
          <w:lang w:val="en-GB"/>
        </w:rPr>
        <w:tab/>
      </w:r>
      <w:proofErr w:type="gramStart"/>
      <w:r>
        <w:rPr>
          <w:rFonts w:ascii="Arial" w:eastAsia="MS Mincho" w:hAnsi="Arial" w:cs="Arial"/>
          <w:sz w:val="20"/>
          <w:szCs w:val="20"/>
          <w:lang w:val="en-GB"/>
        </w:rPr>
        <w:t>deliver</w:t>
      </w:r>
      <w:proofErr w:type="gramEnd"/>
      <w:r>
        <w:rPr>
          <w:rFonts w:ascii="Arial" w:eastAsia="MS Mincho" w:hAnsi="Arial" w:cs="Arial"/>
          <w:sz w:val="20"/>
          <w:szCs w:val="20"/>
          <w:lang w:val="en-GB"/>
        </w:rPr>
        <w:t xml:space="preserve"> to the Authority evidence that the Licensee has complied with the obligation under </w:t>
      </w:r>
      <w:r>
        <w:rPr>
          <w:rFonts w:ascii="Arial" w:eastAsia="MS Mincho" w:hAnsi="Arial" w:cs="Arial"/>
          <w:sz w:val="20"/>
          <w:szCs w:val="20"/>
          <w:lang w:val="en-GB"/>
        </w:rPr>
        <w:tab/>
      </w:r>
      <w:r>
        <w:rPr>
          <w:rFonts w:ascii="Arial" w:eastAsia="MS Mincho" w:hAnsi="Arial" w:cs="Arial"/>
          <w:sz w:val="20"/>
          <w:szCs w:val="20"/>
          <w:lang w:val="en-GB"/>
        </w:rPr>
        <w:tab/>
        <w:t>paragraph 11 (including a copy of the undertaking to be procured under that paragraph);</w:t>
      </w:r>
    </w:p>
    <w:p w:rsidR="00223443" w:rsidRDefault="00223443">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ab/>
        <w:t>(b)</w:t>
      </w:r>
      <w:r>
        <w:rPr>
          <w:rFonts w:ascii="Arial" w:eastAsia="MS Mincho" w:hAnsi="Arial" w:cs="Arial"/>
          <w:sz w:val="20"/>
          <w:szCs w:val="20"/>
          <w:lang w:val="en-GB"/>
        </w:rPr>
        <w:tab/>
        <w:t xml:space="preserve">inform the Authority immediately in writing if the directors of the Licensee become aware </w:t>
      </w:r>
      <w:r>
        <w:rPr>
          <w:rFonts w:ascii="Arial" w:eastAsia="MS Mincho" w:hAnsi="Arial" w:cs="Arial"/>
          <w:sz w:val="20"/>
          <w:szCs w:val="20"/>
          <w:lang w:val="en-GB"/>
        </w:rPr>
        <w:tab/>
      </w:r>
      <w:r>
        <w:rPr>
          <w:rFonts w:ascii="Arial" w:eastAsia="MS Mincho" w:hAnsi="Arial" w:cs="Arial"/>
          <w:sz w:val="20"/>
          <w:szCs w:val="20"/>
          <w:lang w:val="en-GB"/>
        </w:rPr>
        <w:tab/>
      </w:r>
      <w:r>
        <w:rPr>
          <w:rFonts w:ascii="Arial" w:eastAsia="MS Mincho" w:hAnsi="Arial" w:cs="Arial"/>
          <w:sz w:val="20"/>
          <w:szCs w:val="20"/>
          <w:lang w:val="en-GB"/>
        </w:rPr>
        <w:tab/>
        <w:t xml:space="preserve">that any such undertaking has ceased to be legally enforceable or that its terms have </w:t>
      </w:r>
      <w:r>
        <w:rPr>
          <w:rFonts w:ascii="Arial" w:eastAsia="MS Mincho" w:hAnsi="Arial" w:cs="Arial"/>
          <w:sz w:val="20"/>
          <w:szCs w:val="20"/>
          <w:lang w:val="en-GB"/>
        </w:rPr>
        <w:tab/>
      </w:r>
      <w:r>
        <w:rPr>
          <w:rFonts w:ascii="Arial" w:eastAsia="MS Mincho" w:hAnsi="Arial" w:cs="Arial"/>
          <w:sz w:val="20"/>
          <w:szCs w:val="20"/>
          <w:lang w:val="en-GB"/>
        </w:rPr>
        <w:tab/>
      </w:r>
      <w:r>
        <w:rPr>
          <w:rFonts w:ascii="Arial" w:eastAsia="MS Mincho" w:hAnsi="Arial" w:cs="Arial"/>
          <w:sz w:val="20"/>
          <w:szCs w:val="20"/>
          <w:lang w:val="en-GB"/>
        </w:rPr>
        <w:tab/>
        <w:t>been breached; and</w:t>
      </w:r>
    </w:p>
    <w:p w:rsidR="00D14CC5" w:rsidRDefault="00223443">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ab/>
        <w:t>(c)</w:t>
      </w:r>
      <w:r>
        <w:rPr>
          <w:rFonts w:ascii="Arial" w:eastAsia="MS Mincho" w:hAnsi="Arial" w:cs="Arial"/>
          <w:sz w:val="20"/>
          <w:szCs w:val="20"/>
          <w:lang w:val="en-GB"/>
        </w:rPr>
        <w:tab/>
      </w:r>
      <w:proofErr w:type="gramStart"/>
      <w:r w:rsidR="00D14CC5">
        <w:rPr>
          <w:rFonts w:ascii="Arial" w:eastAsia="MS Mincho" w:hAnsi="Arial" w:cs="Arial"/>
          <w:sz w:val="20"/>
          <w:szCs w:val="20"/>
          <w:lang w:val="en-GB"/>
        </w:rPr>
        <w:t>comply</w:t>
      </w:r>
      <w:proofErr w:type="gramEnd"/>
      <w:r w:rsidR="00D14CC5">
        <w:rPr>
          <w:rFonts w:ascii="Arial" w:eastAsia="MS Mincho" w:hAnsi="Arial" w:cs="Arial"/>
          <w:sz w:val="20"/>
          <w:szCs w:val="20"/>
          <w:lang w:val="en-GB"/>
        </w:rPr>
        <w:t xml:space="preserve"> with any direction from the Authority to enforce any such undertaking.</w:t>
      </w:r>
    </w:p>
    <w:p w:rsidR="00223443" w:rsidRDefault="00D14CC5">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13</w:t>
      </w:r>
      <w:r>
        <w:rPr>
          <w:rFonts w:ascii="Arial" w:eastAsia="MS Mincho" w:hAnsi="Arial" w:cs="Arial"/>
          <w:sz w:val="20"/>
          <w:szCs w:val="20"/>
          <w:lang w:val="en-GB"/>
        </w:rPr>
        <w:tab/>
      </w:r>
      <w:r w:rsidR="00FB0A8E">
        <w:rPr>
          <w:rFonts w:ascii="Arial" w:eastAsia="MS Mincho" w:hAnsi="Arial" w:cs="Arial"/>
          <w:sz w:val="20"/>
          <w:szCs w:val="20"/>
          <w:lang w:val="en-GB"/>
        </w:rPr>
        <w:t xml:space="preserve">The Licensee shall not, save with the consent in writing of the Authority, enter (directly or </w:t>
      </w:r>
      <w:r w:rsidR="00FB0A8E">
        <w:rPr>
          <w:rFonts w:ascii="Arial" w:eastAsia="MS Mincho" w:hAnsi="Arial" w:cs="Arial"/>
          <w:sz w:val="20"/>
          <w:szCs w:val="20"/>
          <w:lang w:val="en-GB"/>
        </w:rPr>
        <w:tab/>
        <w:t xml:space="preserve">indirectly) into any contract or arrangement </w:t>
      </w:r>
      <w:r w:rsidR="00223443">
        <w:rPr>
          <w:rFonts w:ascii="Arial" w:eastAsia="MS Mincho" w:hAnsi="Arial" w:cs="Arial"/>
          <w:sz w:val="20"/>
          <w:szCs w:val="20"/>
          <w:lang w:val="en-GB"/>
        </w:rPr>
        <w:t xml:space="preserve"> </w:t>
      </w:r>
      <w:r w:rsidR="00FB0A8E">
        <w:rPr>
          <w:rFonts w:ascii="Arial" w:eastAsia="MS Mincho" w:hAnsi="Arial" w:cs="Arial"/>
          <w:sz w:val="20"/>
          <w:szCs w:val="20"/>
          <w:lang w:val="en-GB"/>
        </w:rPr>
        <w:t xml:space="preserve">with </w:t>
      </w:r>
      <w:proofErr w:type="spellStart"/>
      <w:r w:rsidR="00CD7DA2">
        <w:rPr>
          <w:rFonts w:ascii="Arial" w:eastAsia="MS Mincho" w:hAnsi="Arial" w:cs="Arial"/>
          <w:sz w:val="20"/>
          <w:szCs w:val="20"/>
          <w:lang w:val="en-GB"/>
        </w:rPr>
        <w:t>EirGrid</w:t>
      </w:r>
      <w:proofErr w:type="spellEnd"/>
      <w:r w:rsidR="00CD7DA2">
        <w:rPr>
          <w:rFonts w:ascii="Arial" w:eastAsia="MS Mincho" w:hAnsi="Arial" w:cs="Arial"/>
          <w:sz w:val="20"/>
          <w:szCs w:val="20"/>
          <w:lang w:val="en-GB"/>
        </w:rPr>
        <w:t xml:space="preserve"> </w:t>
      </w:r>
      <w:r w:rsidR="00E07C9D">
        <w:rPr>
          <w:rFonts w:ascii="Arial" w:eastAsia="MS Mincho" w:hAnsi="Arial" w:cs="Arial"/>
          <w:sz w:val="20"/>
          <w:szCs w:val="20"/>
          <w:lang w:val="en-GB"/>
        </w:rPr>
        <w:t xml:space="preserve">plc or any of the subsidiaries of </w:t>
      </w:r>
      <w:proofErr w:type="spellStart"/>
      <w:r w:rsidR="00E07C9D">
        <w:rPr>
          <w:rFonts w:ascii="Arial" w:eastAsia="MS Mincho" w:hAnsi="Arial" w:cs="Arial"/>
          <w:sz w:val="20"/>
          <w:szCs w:val="20"/>
          <w:lang w:val="en-GB"/>
        </w:rPr>
        <w:t>EirGrid</w:t>
      </w:r>
      <w:proofErr w:type="spellEnd"/>
      <w:r w:rsidR="00E07C9D">
        <w:rPr>
          <w:rFonts w:ascii="Arial" w:eastAsia="MS Mincho" w:hAnsi="Arial" w:cs="Arial"/>
          <w:sz w:val="20"/>
          <w:szCs w:val="20"/>
          <w:lang w:val="en-GB"/>
        </w:rPr>
        <w:t xml:space="preserve"> </w:t>
      </w:r>
      <w:r w:rsidR="00E07C9D">
        <w:rPr>
          <w:rFonts w:ascii="Arial" w:eastAsia="MS Mincho" w:hAnsi="Arial" w:cs="Arial"/>
          <w:sz w:val="20"/>
          <w:szCs w:val="20"/>
          <w:lang w:val="en-GB"/>
        </w:rPr>
        <w:tab/>
        <w:t xml:space="preserve">plc (other than </w:t>
      </w:r>
      <w:r w:rsidR="003E6DC0">
        <w:rPr>
          <w:rFonts w:ascii="Arial" w:eastAsia="MS Mincho" w:hAnsi="Arial" w:cs="Arial"/>
          <w:sz w:val="20"/>
          <w:szCs w:val="20"/>
          <w:lang w:val="en-GB"/>
        </w:rPr>
        <w:t xml:space="preserve">the </w:t>
      </w:r>
      <w:r w:rsidR="00E07C9D">
        <w:rPr>
          <w:rFonts w:ascii="Arial" w:eastAsia="MS Mincho" w:hAnsi="Arial" w:cs="Arial"/>
          <w:sz w:val="20"/>
          <w:szCs w:val="20"/>
          <w:lang w:val="en-GB"/>
        </w:rPr>
        <w:t>subsidiaries of the Licensee) at a time when:</w:t>
      </w:r>
    </w:p>
    <w:p w:rsidR="00E07C9D" w:rsidRDefault="00E07C9D">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ab/>
        <w:t>(a)</w:t>
      </w:r>
      <w:r>
        <w:rPr>
          <w:rFonts w:ascii="Arial" w:eastAsia="MS Mincho" w:hAnsi="Arial" w:cs="Arial"/>
          <w:sz w:val="20"/>
          <w:szCs w:val="20"/>
          <w:lang w:val="en-GB"/>
        </w:rPr>
        <w:tab/>
      </w:r>
      <w:proofErr w:type="gramStart"/>
      <w:r>
        <w:rPr>
          <w:rFonts w:ascii="Arial" w:eastAsia="MS Mincho" w:hAnsi="Arial" w:cs="Arial"/>
          <w:sz w:val="20"/>
          <w:szCs w:val="20"/>
          <w:lang w:val="en-GB"/>
        </w:rPr>
        <w:t>an</w:t>
      </w:r>
      <w:proofErr w:type="gramEnd"/>
      <w:r>
        <w:rPr>
          <w:rFonts w:ascii="Arial" w:eastAsia="MS Mincho" w:hAnsi="Arial" w:cs="Arial"/>
          <w:sz w:val="20"/>
          <w:szCs w:val="20"/>
          <w:lang w:val="en-GB"/>
        </w:rPr>
        <w:t xml:space="preserve"> undertaking complying with paragraph 11 is not in place;</w:t>
      </w:r>
    </w:p>
    <w:p w:rsidR="00E07C9D" w:rsidRDefault="00E07C9D">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ab/>
        <w:t>(b)</w:t>
      </w:r>
      <w:r>
        <w:rPr>
          <w:rFonts w:ascii="Arial" w:eastAsia="MS Mincho" w:hAnsi="Arial" w:cs="Arial"/>
          <w:sz w:val="20"/>
          <w:szCs w:val="20"/>
          <w:lang w:val="en-GB"/>
        </w:rPr>
        <w:tab/>
      </w:r>
      <w:proofErr w:type="gramStart"/>
      <w:r>
        <w:rPr>
          <w:rFonts w:ascii="Arial" w:eastAsia="MS Mincho" w:hAnsi="Arial" w:cs="Arial"/>
          <w:sz w:val="20"/>
          <w:szCs w:val="20"/>
          <w:lang w:val="en-GB"/>
        </w:rPr>
        <w:t>there</w:t>
      </w:r>
      <w:proofErr w:type="gramEnd"/>
      <w:r>
        <w:rPr>
          <w:rFonts w:ascii="Arial" w:eastAsia="MS Mincho" w:hAnsi="Arial" w:cs="Arial"/>
          <w:sz w:val="20"/>
          <w:szCs w:val="20"/>
          <w:lang w:val="en-GB"/>
        </w:rPr>
        <w:t xml:space="preserve"> is an </w:t>
      </w:r>
      <w:proofErr w:type="spellStart"/>
      <w:r>
        <w:rPr>
          <w:rFonts w:ascii="Arial" w:eastAsia="MS Mincho" w:hAnsi="Arial" w:cs="Arial"/>
          <w:sz w:val="20"/>
          <w:szCs w:val="20"/>
          <w:lang w:val="en-GB"/>
        </w:rPr>
        <w:t>unremedied</w:t>
      </w:r>
      <w:proofErr w:type="spellEnd"/>
      <w:r>
        <w:rPr>
          <w:rFonts w:ascii="Arial" w:eastAsia="MS Mincho" w:hAnsi="Arial" w:cs="Arial"/>
          <w:sz w:val="20"/>
          <w:szCs w:val="20"/>
          <w:lang w:val="en-GB"/>
        </w:rPr>
        <w:t xml:space="preserve"> breach of such undertaking; or</w:t>
      </w:r>
    </w:p>
    <w:p w:rsidR="00E07C9D" w:rsidRPr="001C4E1F" w:rsidRDefault="00E07C9D">
      <w:pPr>
        <w:spacing w:after="360" w:line="360" w:lineRule="auto"/>
        <w:jc w:val="both"/>
        <w:rPr>
          <w:rFonts w:ascii="Arial" w:eastAsia="MS Mincho" w:hAnsi="Arial" w:cs="Arial"/>
          <w:sz w:val="20"/>
          <w:szCs w:val="20"/>
          <w:lang w:val="en-GB"/>
        </w:rPr>
      </w:pPr>
      <w:r>
        <w:rPr>
          <w:rFonts w:ascii="Arial" w:eastAsia="MS Mincho" w:hAnsi="Arial" w:cs="Arial"/>
          <w:sz w:val="20"/>
          <w:szCs w:val="20"/>
          <w:lang w:val="en-GB"/>
        </w:rPr>
        <w:tab/>
        <w:t>(c)</w:t>
      </w:r>
      <w:r>
        <w:rPr>
          <w:rFonts w:ascii="Arial" w:eastAsia="MS Mincho" w:hAnsi="Arial" w:cs="Arial"/>
          <w:sz w:val="20"/>
          <w:szCs w:val="20"/>
          <w:lang w:val="en-GB"/>
        </w:rPr>
        <w:tab/>
      </w:r>
      <w:proofErr w:type="gramStart"/>
      <w:r>
        <w:rPr>
          <w:rFonts w:ascii="Arial" w:eastAsia="MS Mincho" w:hAnsi="Arial" w:cs="Arial"/>
          <w:sz w:val="20"/>
          <w:szCs w:val="20"/>
          <w:lang w:val="en-GB"/>
        </w:rPr>
        <w:t>the</w:t>
      </w:r>
      <w:proofErr w:type="gramEnd"/>
      <w:r>
        <w:rPr>
          <w:rFonts w:ascii="Arial" w:eastAsia="MS Mincho" w:hAnsi="Arial" w:cs="Arial"/>
          <w:sz w:val="20"/>
          <w:szCs w:val="20"/>
          <w:lang w:val="en-GB"/>
        </w:rPr>
        <w:t xml:space="preserve"> Licensee is in breach </w:t>
      </w:r>
      <w:r w:rsidR="009D741C">
        <w:rPr>
          <w:rFonts w:ascii="Arial" w:eastAsia="MS Mincho" w:hAnsi="Arial" w:cs="Arial"/>
          <w:sz w:val="20"/>
          <w:szCs w:val="20"/>
          <w:lang w:val="en-GB"/>
        </w:rPr>
        <w:t xml:space="preserve">of the terms of any direction issued by the Authority under </w:t>
      </w:r>
      <w:r w:rsidR="009D741C">
        <w:rPr>
          <w:rFonts w:ascii="Arial" w:eastAsia="MS Mincho" w:hAnsi="Arial" w:cs="Arial"/>
          <w:sz w:val="20"/>
          <w:szCs w:val="20"/>
          <w:lang w:val="en-GB"/>
        </w:rPr>
        <w:tab/>
      </w:r>
      <w:r w:rsidR="009D741C">
        <w:rPr>
          <w:rFonts w:ascii="Arial" w:eastAsia="MS Mincho" w:hAnsi="Arial" w:cs="Arial"/>
          <w:sz w:val="20"/>
          <w:szCs w:val="20"/>
          <w:lang w:val="en-GB"/>
        </w:rPr>
        <w:tab/>
      </w:r>
      <w:r w:rsidR="009D741C">
        <w:rPr>
          <w:rFonts w:ascii="Arial" w:eastAsia="MS Mincho" w:hAnsi="Arial" w:cs="Arial"/>
          <w:sz w:val="20"/>
          <w:szCs w:val="20"/>
          <w:lang w:val="en-GB"/>
        </w:rPr>
        <w:tab/>
        <w:t xml:space="preserve">paragraph 12 in respect of such undertaking. </w:t>
      </w:r>
    </w:p>
    <w:p w:rsidR="002A4094" w:rsidRDefault="002A4094">
      <w:pPr>
        <w:spacing w:after="360" w:line="360" w:lineRule="auto"/>
        <w:jc w:val="both"/>
        <w:rPr>
          <w:rFonts w:ascii="Arial" w:eastAsia="MS Mincho" w:hAnsi="Arial" w:cs="Arial"/>
          <w:sz w:val="20"/>
          <w:szCs w:val="20"/>
          <w:lang w:val="en-GB"/>
        </w:rPr>
      </w:pPr>
    </w:p>
    <w:p w:rsidR="002A4094" w:rsidRDefault="002A4094">
      <w:pPr>
        <w:spacing w:after="360" w:line="360" w:lineRule="auto"/>
        <w:jc w:val="both"/>
        <w:rPr>
          <w:rFonts w:ascii="Arial" w:eastAsia="MS Mincho" w:hAnsi="Arial" w:cs="Arial"/>
          <w:sz w:val="20"/>
          <w:szCs w:val="20"/>
          <w:lang w:val="en-GB"/>
        </w:rPr>
      </w:pPr>
    </w:p>
    <w:p w:rsidR="002A4094" w:rsidRDefault="002A4094">
      <w:pPr>
        <w:spacing w:after="360" w:line="360" w:lineRule="auto"/>
        <w:jc w:val="both"/>
        <w:rPr>
          <w:rFonts w:ascii="Arial" w:eastAsia="MS Mincho" w:hAnsi="Arial" w:cs="Arial"/>
          <w:sz w:val="20"/>
          <w:szCs w:val="20"/>
          <w:lang w:val="en-GB"/>
        </w:rPr>
      </w:pPr>
    </w:p>
    <w:p w:rsidR="002A4094" w:rsidRDefault="002A4094">
      <w:pPr>
        <w:spacing w:after="360" w:line="360" w:lineRule="auto"/>
        <w:jc w:val="both"/>
        <w:rPr>
          <w:rFonts w:ascii="Arial" w:eastAsia="MS Mincho" w:hAnsi="Arial" w:cs="Arial"/>
          <w:sz w:val="20"/>
          <w:szCs w:val="20"/>
          <w:lang w:val="en-GB"/>
        </w:rPr>
      </w:pPr>
    </w:p>
    <w:p w:rsidR="002A4094" w:rsidRDefault="002A4094">
      <w:pPr>
        <w:spacing w:after="360" w:line="360" w:lineRule="auto"/>
        <w:jc w:val="both"/>
        <w:rPr>
          <w:rFonts w:ascii="Arial" w:eastAsia="MS Mincho" w:hAnsi="Arial" w:cs="Arial"/>
          <w:sz w:val="20"/>
          <w:szCs w:val="20"/>
          <w:lang w:val="en-GB"/>
        </w:rPr>
      </w:pPr>
    </w:p>
    <w:p w:rsidR="009C377B" w:rsidRPr="002A4094" w:rsidRDefault="00C50FDD">
      <w:pPr>
        <w:spacing w:after="360" w:line="360" w:lineRule="auto"/>
        <w:jc w:val="both"/>
        <w:rPr>
          <w:rFonts w:ascii="Arial" w:eastAsia="MS Mincho" w:hAnsi="Arial" w:cs="Arial"/>
          <w:b/>
          <w:sz w:val="20"/>
          <w:szCs w:val="20"/>
          <w:lang w:val="en-GB"/>
        </w:rPr>
      </w:pPr>
      <w:proofErr w:type="gramStart"/>
      <w:r w:rsidRPr="002A4094">
        <w:rPr>
          <w:rFonts w:ascii="Arial" w:eastAsia="MS Mincho" w:hAnsi="Arial" w:cs="Arial"/>
          <w:b/>
          <w:sz w:val="20"/>
          <w:szCs w:val="20"/>
          <w:lang w:val="en-GB"/>
        </w:rPr>
        <w:lastRenderedPageBreak/>
        <w:t>Condition 3A.</w:t>
      </w:r>
      <w:proofErr w:type="gramEnd"/>
      <w:r w:rsidRPr="002A4094">
        <w:rPr>
          <w:rFonts w:ascii="Arial" w:eastAsia="MS Mincho" w:hAnsi="Arial" w:cs="Arial"/>
          <w:b/>
          <w:sz w:val="20"/>
          <w:szCs w:val="20"/>
          <w:lang w:val="en-GB"/>
        </w:rPr>
        <w:t xml:space="preserve"> Parent Company Guarantee from </w:t>
      </w:r>
      <w:proofErr w:type="spellStart"/>
      <w:r w:rsidRPr="002A4094">
        <w:rPr>
          <w:rFonts w:ascii="Arial" w:eastAsia="MS Mincho" w:hAnsi="Arial" w:cs="Arial"/>
          <w:b/>
          <w:sz w:val="20"/>
          <w:szCs w:val="20"/>
          <w:lang w:val="en-GB"/>
        </w:rPr>
        <w:t>EirGrid</w:t>
      </w:r>
      <w:proofErr w:type="spellEnd"/>
      <w:r w:rsidRPr="002A4094">
        <w:rPr>
          <w:rFonts w:ascii="Arial" w:eastAsia="MS Mincho" w:hAnsi="Arial" w:cs="Arial"/>
          <w:b/>
          <w:sz w:val="20"/>
          <w:szCs w:val="20"/>
          <w:lang w:val="en-GB"/>
        </w:rPr>
        <w:t xml:space="preserve"> plc</w:t>
      </w:r>
    </w:p>
    <w:p w:rsidR="001B43D8" w:rsidRDefault="00705F55" w:rsidP="001B43D8">
      <w:pPr>
        <w:pStyle w:val="Heading2"/>
      </w:pPr>
      <w:r>
        <w:t xml:space="preserve">Whilst </w:t>
      </w:r>
      <w:proofErr w:type="spellStart"/>
      <w:r>
        <w:t>EirGrid</w:t>
      </w:r>
      <w:proofErr w:type="spellEnd"/>
      <w:r>
        <w:t xml:space="preserve"> plc </w:t>
      </w:r>
      <w:proofErr w:type="gramStart"/>
      <w:r>
        <w:t>are</w:t>
      </w:r>
      <w:proofErr w:type="gramEnd"/>
      <w:r>
        <w:t xml:space="preserve"> the legal and beneficial owners of the entire issued share capital of the </w:t>
      </w:r>
      <w:r>
        <w:tab/>
        <w:t xml:space="preserve">Licensee, the Licensee shall procure from </w:t>
      </w:r>
      <w:proofErr w:type="spellStart"/>
      <w:r>
        <w:t>EirGrid</w:t>
      </w:r>
      <w:proofErr w:type="spellEnd"/>
      <w:r>
        <w:t xml:space="preserve"> plc a legally enforceable </w:t>
      </w:r>
      <w:r w:rsidR="003F6DFD">
        <w:t xml:space="preserve">undertaking in favour </w:t>
      </w:r>
      <w:r w:rsidR="003F6DFD">
        <w:tab/>
        <w:t>of the Licensee</w:t>
      </w:r>
      <w:r w:rsidR="001B43D8">
        <w:t>:</w:t>
      </w:r>
    </w:p>
    <w:p w:rsidR="001B43D8" w:rsidRDefault="00484D5D" w:rsidP="001B43D8">
      <w:pPr>
        <w:pStyle w:val="Heading3"/>
      </w:pPr>
      <w:proofErr w:type="gramStart"/>
      <w:r>
        <w:t>i</w:t>
      </w:r>
      <w:r w:rsidR="001B43D8">
        <w:t>n</w:t>
      </w:r>
      <w:proofErr w:type="gramEnd"/>
      <w:r w:rsidR="001B43D8">
        <w:t xml:space="preserve"> a form approved by the Authority; and</w:t>
      </w:r>
    </w:p>
    <w:p w:rsidR="00705F55" w:rsidRDefault="00484D5D" w:rsidP="001B43D8">
      <w:pPr>
        <w:pStyle w:val="Heading3"/>
      </w:pPr>
      <w:proofErr w:type="gramStart"/>
      <w:r>
        <w:t>t</w:t>
      </w:r>
      <w:r w:rsidR="001B43D8">
        <w:t>hat</w:t>
      </w:r>
      <w:proofErr w:type="gramEnd"/>
      <w:r w:rsidR="001B43D8">
        <w:t xml:space="preserve"> will remain in force</w:t>
      </w:r>
      <w:r w:rsidR="00B93445">
        <w:t xml:space="preserve"> for as long as the Licensee remains the holder of the Licence and </w:t>
      </w:r>
      <w:proofErr w:type="spellStart"/>
      <w:r w:rsidR="00B93445">
        <w:t>EirGrid</w:t>
      </w:r>
      <w:proofErr w:type="spellEnd"/>
      <w:r w:rsidR="00B93445">
        <w:t xml:space="preserve"> plc are the legal and </w:t>
      </w:r>
      <w:r w:rsidR="00F24F47">
        <w:t>beneficial owners of the entire share capital of the Licensee.</w:t>
      </w:r>
    </w:p>
    <w:p w:rsidR="00F24F47" w:rsidRPr="00AA1815" w:rsidRDefault="00484D5D" w:rsidP="00F24F47">
      <w:pPr>
        <w:pStyle w:val="Heading3"/>
        <w:rPr>
          <w:szCs w:val="20"/>
        </w:rPr>
      </w:pPr>
      <w:r>
        <w:t>t</w:t>
      </w:r>
      <w:r w:rsidR="00124F20">
        <w:t xml:space="preserve">o the effect that </w:t>
      </w:r>
      <w:proofErr w:type="spellStart"/>
      <w:r w:rsidR="00124F20">
        <w:t>EirGrid</w:t>
      </w:r>
      <w:proofErr w:type="spellEnd"/>
      <w:r w:rsidR="00124F20">
        <w:t xml:space="preserve"> plc shall ensure that at all times (</w:t>
      </w:r>
      <w:proofErr w:type="spellStart"/>
      <w:r w:rsidR="00124F20">
        <w:t>i</w:t>
      </w:r>
      <w:proofErr w:type="spellEnd"/>
      <w:r w:rsidR="00124F20">
        <w:t xml:space="preserve">) </w:t>
      </w:r>
      <w:r w:rsidR="00E857A5">
        <w:t xml:space="preserve">the Licensee shall have </w:t>
      </w:r>
      <w:r w:rsidR="00E857A5" w:rsidRPr="00AA1815">
        <w:rPr>
          <w:szCs w:val="20"/>
        </w:rPr>
        <w:t>adequate financial and non-financial resources in order that it may perform its obligations and discharge any liabilities arising under the Licence and (ii) it guarantees in full as and when they fall due the performance of such obligations and the discharge of such liabilities.</w:t>
      </w:r>
    </w:p>
    <w:p w:rsidR="00AA1815" w:rsidRDefault="00AA1815" w:rsidP="00AA1815">
      <w:pPr>
        <w:pStyle w:val="Heading2"/>
        <w:rPr>
          <w:rFonts w:cs="Arial"/>
          <w:szCs w:val="20"/>
        </w:rPr>
      </w:pPr>
      <w:r w:rsidRPr="00AA1815">
        <w:t xml:space="preserve">Nothing in this Condition 3A shall prevent or inhibit the Licensee from satisfying its obligation </w:t>
      </w:r>
      <w:r w:rsidRPr="00AA1815">
        <w:rPr>
          <w:rFonts w:cs="Arial"/>
          <w:szCs w:val="20"/>
        </w:rPr>
        <w:tab/>
        <w:t xml:space="preserve">under paragraph 1 by reference and extension to the legally enforceable </w:t>
      </w:r>
      <w:r w:rsidRPr="00AA1815">
        <w:rPr>
          <w:rFonts w:cs="Arial"/>
          <w:szCs w:val="20"/>
        </w:rPr>
        <w:tab/>
        <w:t>undertakings</w:t>
      </w:r>
      <w:r w:rsidR="003E6DC0">
        <w:rPr>
          <w:rFonts w:cs="Arial"/>
          <w:szCs w:val="20"/>
        </w:rPr>
        <w:t xml:space="preserve"> </w:t>
      </w:r>
      <w:r w:rsidRPr="00AA1815">
        <w:rPr>
          <w:rFonts w:cs="Arial"/>
          <w:szCs w:val="20"/>
        </w:rPr>
        <w:t xml:space="preserve">required </w:t>
      </w:r>
      <w:r w:rsidRPr="00AA1815">
        <w:rPr>
          <w:rFonts w:cs="Arial"/>
          <w:szCs w:val="20"/>
        </w:rPr>
        <w:tab/>
        <w:t xml:space="preserve">under Conditions 3 and 6 of this Licence.  </w:t>
      </w:r>
    </w:p>
    <w:p w:rsidR="00AA1815" w:rsidRPr="00AA1815" w:rsidRDefault="00AA1815" w:rsidP="00AA1815">
      <w:pPr>
        <w:rPr>
          <w:rFonts w:eastAsia="MS Mincho"/>
          <w:lang w:val="en-GB"/>
        </w:rPr>
      </w:pPr>
    </w:p>
    <w:p w:rsidR="00C50FDD" w:rsidRDefault="00C50FDD">
      <w:pPr>
        <w:spacing w:after="360" w:line="360" w:lineRule="auto"/>
        <w:jc w:val="both"/>
        <w:rPr>
          <w:rFonts w:ascii="Arial" w:eastAsia="MS Mincho" w:hAnsi="Arial" w:cs="Arial"/>
          <w:sz w:val="20"/>
          <w:szCs w:val="20"/>
          <w:lang w:val="en-GB"/>
        </w:rPr>
      </w:pPr>
    </w:p>
    <w:p w:rsidR="00C50FDD" w:rsidRPr="001C4E1F" w:rsidRDefault="00C50FDD">
      <w:pPr>
        <w:spacing w:after="360" w:line="360" w:lineRule="auto"/>
        <w:jc w:val="both"/>
        <w:rPr>
          <w:rFonts w:ascii="Arial" w:eastAsia="MS Mincho" w:hAnsi="Arial" w:cs="Arial"/>
          <w:sz w:val="20"/>
          <w:szCs w:val="20"/>
          <w:lang w:val="en-GB"/>
        </w:rPr>
        <w:sectPr w:rsidR="00C50FDD" w:rsidRPr="001C4E1F" w:rsidSect="009B4A4B">
          <w:footerReference w:type="even" r:id="rId20"/>
          <w:footerReference w:type="first" r:id="rId21"/>
          <w:pgSz w:w="12240" w:h="15840"/>
          <w:pgMar w:top="1440" w:right="1440" w:bottom="1440" w:left="1440" w:header="708" w:footer="708" w:gutter="0"/>
          <w:paperSrc w:first="16647" w:other="16647"/>
          <w:cols w:space="708"/>
          <w:docGrid w:linePitch="326"/>
        </w:sectPr>
      </w:pPr>
    </w:p>
    <w:p w:rsidR="009C377B" w:rsidRPr="001C4E1F" w:rsidRDefault="009C377B">
      <w:pPr>
        <w:pStyle w:val="Heading1"/>
        <w:rPr>
          <w:szCs w:val="20"/>
        </w:rPr>
      </w:pPr>
      <w:bookmarkStart w:id="152" w:name="_DV_M156"/>
      <w:bookmarkStart w:id="153" w:name="_Toc159916087"/>
      <w:bookmarkStart w:id="154" w:name="_Toc167533678"/>
      <w:bookmarkStart w:id="155" w:name="_Toc138841378"/>
      <w:bookmarkStart w:id="156" w:name="_Toc476823466"/>
      <w:bookmarkEnd w:id="152"/>
      <w:r w:rsidRPr="001C4E1F">
        <w:rPr>
          <w:szCs w:val="20"/>
        </w:rPr>
        <w:lastRenderedPageBreak/>
        <w:t>Restriction on Dividends</w:t>
      </w:r>
      <w:bookmarkEnd w:id="153"/>
      <w:bookmarkEnd w:id="154"/>
      <w:bookmarkEnd w:id="156"/>
    </w:p>
    <w:p w:rsidR="009C377B" w:rsidRPr="001C4E1F" w:rsidRDefault="009C377B">
      <w:pPr>
        <w:pStyle w:val="Heading2"/>
      </w:pPr>
      <w:r w:rsidRPr="001C4E1F">
        <w:t xml:space="preserve">The directors of the Licensee shall not declare or recommend a dividend, and the Licensee shall not make any other form of distribution within the meaning of Article 271 of the Companies (Northern Ireland) Order 1986, or redeem or repurchase any share capital of the Licensee, unless prior to the declaration, recommendation or making of the distribution (as the case may be) the </w:t>
      </w:r>
      <w:r w:rsidR="00D802BF" w:rsidRPr="001C4E1F">
        <w:t>L</w:t>
      </w:r>
      <w:r w:rsidRPr="001C4E1F">
        <w:t xml:space="preserve">icensee has issued to the Authority a certificate in the following form: </w:t>
      </w:r>
    </w:p>
    <w:p w:rsidR="009C377B" w:rsidRPr="001C4E1F" w:rsidRDefault="009C377B">
      <w:pPr>
        <w:pStyle w:val="Body2"/>
      </w:pPr>
      <w:r w:rsidRPr="001C4E1F">
        <w:t xml:space="preserve">“After making enquiries, the directors of the </w:t>
      </w:r>
      <w:r w:rsidR="00E17A64" w:rsidRPr="001C4E1F">
        <w:t>L</w:t>
      </w:r>
      <w:r w:rsidRPr="001C4E1F">
        <w:t>icensee are satisfied:</w:t>
      </w:r>
    </w:p>
    <w:p w:rsidR="009C377B" w:rsidRPr="001C4E1F" w:rsidRDefault="009C377B">
      <w:pPr>
        <w:pStyle w:val="Heading3"/>
        <w:rPr>
          <w:szCs w:val="20"/>
        </w:rPr>
      </w:pPr>
      <w:r w:rsidRPr="001C4E1F">
        <w:t xml:space="preserve">that the Licensee is in compliance in all material respects with all the obligations imposed on it by conditions 3, 5, </w:t>
      </w:r>
      <w:r w:rsidR="00AB0614" w:rsidRPr="001C4E1F">
        <w:t>6</w:t>
      </w:r>
      <w:r w:rsidRPr="001C4E1F">
        <w:t xml:space="preserve">, </w:t>
      </w:r>
      <w:r w:rsidR="00AB0614" w:rsidRPr="001C4E1F">
        <w:t>7</w:t>
      </w:r>
      <w:r w:rsidRPr="001C4E1F">
        <w:t xml:space="preserve">, </w:t>
      </w:r>
      <w:r w:rsidR="00AB0614" w:rsidRPr="001C4E1F">
        <w:t>8</w:t>
      </w:r>
      <w:r w:rsidRPr="001C4E1F">
        <w:t xml:space="preserve"> and 1</w:t>
      </w:r>
      <w:r w:rsidR="00AB0614" w:rsidRPr="001C4E1F">
        <w:t>1</w:t>
      </w:r>
      <w:r w:rsidRPr="001C4E1F">
        <w:t xml:space="preserve"> of the Licence; and</w:t>
      </w:r>
    </w:p>
    <w:p w:rsidR="009C377B" w:rsidRPr="001C4E1F" w:rsidRDefault="009C377B">
      <w:pPr>
        <w:pStyle w:val="Heading3"/>
        <w:rPr>
          <w:szCs w:val="20"/>
        </w:rPr>
      </w:pPr>
      <w:r w:rsidRPr="001C4E1F">
        <w:rPr>
          <w:szCs w:val="21"/>
        </w:rPr>
        <w:t>that the making of a distribution of [ ] on [ ] will not, either</w:t>
      </w:r>
      <w:r w:rsidRPr="001C4E1F">
        <w:t xml:space="preserve"> </w:t>
      </w:r>
      <w:r w:rsidRPr="001C4E1F">
        <w:rPr>
          <w:szCs w:val="21"/>
        </w:rPr>
        <w:t>alone or when taken together with other circumstances</w:t>
      </w:r>
      <w:r w:rsidRPr="001C4E1F">
        <w:t xml:space="preserve"> </w:t>
      </w:r>
      <w:r w:rsidRPr="001C4E1F">
        <w:rPr>
          <w:szCs w:val="21"/>
        </w:rPr>
        <w:t>reasonably foreseeable at the date of this certificate, cause the Licensee to be in breach to a material extent of any of those obligations in the future.”</w:t>
      </w:r>
    </w:p>
    <w:p w:rsidR="009C377B" w:rsidRPr="001C4E1F" w:rsidRDefault="009C377B">
      <w:pPr>
        <w:pStyle w:val="Heading2"/>
      </w:pPr>
      <w:r w:rsidRPr="001C4E1F">
        <w:t>The certificate given under paragraph 1 must be signed by a director of the Licensee and must have been approved by a resolution of the board of directors of the Licensee passed not more than 14 days before the date on which the declaration, recommendation or payment in question will be made.</w:t>
      </w:r>
    </w:p>
    <w:p w:rsidR="009C377B" w:rsidRPr="001C4E1F" w:rsidRDefault="009C377B">
      <w:pPr>
        <w:pStyle w:val="Heading2"/>
      </w:pPr>
      <w:r w:rsidRPr="001C4E1F">
        <w:t>Where the certificate given under paragraph 1 has been issued in respect of the declaration or recommendation of a dividend, the Licensee shall be under no obligation to issue a further certificate prior to payment of that dividend, provided that such payment is made within six months of the issuing of that certificate.</w:t>
      </w:r>
    </w:p>
    <w:p w:rsidR="009C377B" w:rsidRPr="001C4E1F" w:rsidRDefault="009C377B">
      <w:pPr>
        <w:rPr>
          <w:lang w:val="en-GB"/>
        </w:rPr>
      </w:pPr>
    </w:p>
    <w:p w:rsidR="009C377B" w:rsidRPr="001C4E1F" w:rsidRDefault="009C377B">
      <w:pPr>
        <w:pStyle w:val="Heading1"/>
        <w:rPr>
          <w:szCs w:val="20"/>
        </w:rPr>
      </w:pPr>
      <w:r w:rsidRPr="001C4E1F">
        <w:rPr>
          <w:szCs w:val="20"/>
        </w:rPr>
        <w:br w:type="page"/>
      </w:r>
      <w:bookmarkStart w:id="157" w:name="_Toc159916088"/>
      <w:bookmarkStart w:id="158" w:name="_Toc167533679"/>
      <w:bookmarkStart w:id="159" w:name="_Toc476823467"/>
      <w:r w:rsidRPr="001C4E1F">
        <w:rPr>
          <w:szCs w:val="20"/>
        </w:rPr>
        <w:lastRenderedPageBreak/>
        <w:t>Prohibition of Cross-Subsidies</w:t>
      </w:r>
      <w:bookmarkEnd w:id="155"/>
      <w:bookmarkEnd w:id="157"/>
      <w:bookmarkEnd w:id="158"/>
      <w:bookmarkEnd w:id="159"/>
    </w:p>
    <w:p w:rsidR="009C377B" w:rsidRPr="001C4E1F" w:rsidRDefault="009C377B" w:rsidP="00A42544">
      <w:pPr>
        <w:pStyle w:val="Heading2"/>
        <w:numPr>
          <w:ilvl w:val="1"/>
          <w:numId w:val="28"/>
        </w:numPr>
        <w:rPr>
          <w:rFonts w:cs="Arial"/>
          <w:szCs w:val="20"/>
        </w:rPr>
      </w:pPr>
      <w:bookmarkStart w:id="160" w:name="_DV_M157"/>
      <w:bookmarkEnd w:id="160"/>
      <w:r w:rsidRPr="001C4E1F">
        <w:rPr>
          <w:rFonts w:cs="Arial"/>
          <w:szCs w:val="20"/>
        </w:rPr>
        <w:t xml:space="preserve">The Licensee shall procure that </w:t>
      </w:r>
      <w:r w:rsidR="00A42544">
        <w:rPr>
          <w:rFonts w:cs="Arial"/>
          <w:szCs w:val="20"/>
        </w:rPr>
        <w:t xml:space="preserve">neither </w:t>
      </w:r>
      <w:r w:rsidRPr="001C4E1F">
        <w:rPr>
          <w:rFonts w:cs="Arial"/>
          <w:szCs w:val="20"/>
        </w:rPr>
        <w:t xml:space="preserve">the Market </w:t>
      </w:r>
      <w:r w:rsidRPr="001C4E1F">
        <w:rPr>
          <w:rFonts w:cs="Arial"/>
        </w:rPr>
        <w:t>Operation Activity</w:t>
      </w:r>
      <w:r w:rsidRPr="001C4E1F">
        <w:rPr>
          <w:rFonts w:cs="Arial"/>
          <w:szCs w:val="20"/>
        </w:rPr>
        <w:t xml:space="preserve"> </w:t>
      </w:r>
      <w:r w:rsidR="00A42544">
        <w:rPr>
          <w:rFonts w:cs="Arial"/>
          <w:szCs w:val="20"/>
        </w:rPr>
        <w:t xml:space="preserve">nor the NEMO Activity </w:t>
      </w:r>
      <w:r w:rsidRPr="001C4E1F">
        <w:rPr>
          <w:rFonts w:cs="Arial"/>
          <w:szCs w:val="20"/>
        </w:rPr>
        <w:t xml:space="preserve">gives </w:t>
      </w:r>
      <w:r w:rsidR="00A42544">
        <w:rPr>
          <w:rFonts w:cs="Arial"/>
          <w:szCs w:val="20"/>
        </w:rPr>
        <w:t>a</w:t>
      </w:r>
      <w:r w:rsidR="00A42544" w:rsidRPr="001C4E1F">
        <w:rPr>
          <w:rFonts w:cs="Arial"/>
          <w:szCs w:val="20"/>
        </w:rPr>
        <w:t xml:space="preserve"> </w:t>
      </w:r>
      <w:r w:rsidRPr="001C4E1F">
        <w:rPr>
          <w:rFonts w:cs="Arial"/>
          <w:szCs w:val="20"/>
        </w:rPr>
        <w:t xml:space="preserve">cross-subsidy to, </w:t>
      </w:r>
      <w:r w:rsidR="00A42544">
        <w:rPr>
          <w:rFonts w:cs="Arial"/>
          <w:szCs w:val="20"/>
        </w:rPr>
        <w:t>or</w:t>
      </w:r>
      <w:r w:rsidR="00A42544" w:rsidRPr="001C4E1F">
        <w:rPr>
          <w:rFonts w:cs="Arial"/>
          <w:szCs w:val="20"/>
        </w:rPr>
        <w:t xml:space="preserve"> </w:t>
      </w:r>
      <w:r w:rsidRPr="001C4E1F">
        <w:rPr>
          <w:rFonts w:cs="Arial"/>
          <w:szCs w:val="20"/>
        </w:rPr>
        <w:t xml:space="preserve">receives </w:t>
      </w:r>
      <w:r w:rsidR="00A42544">
        <w:rPr>
          <w:rFonts w:cs="Arial"/>
          <w:szCs w:val="20"/>
        </w:rPr>
        <w:t>a</w:t>
      </w:r>
      <w:r w:rsidR="00A42544" w:rsidRPr="001C4E1F">
        <w:rPr>
          <w:rFonts w:cs="Arial"/>
          <w:szCs w:val="20"/>
        </w:rPr>
        <w:t xml:space="preserve"> </w:t>
      </w:r>
      <w:r w:rsidRPr="001C4E1F">
        <w:rPr>
          <w:rFonts w:cs="Arial"/>
          <w:szCs w:val="20"/>
        </w:rPr>
        <w:t>cross-subsidy from, any other business of the Licensee or of any affiliate or related undertaking of the Licensee</w:t>
      </w:r>
      <w:r w:rsidR="00A42544">
        <w:rPr>
          <w:rFonts w:cs="Arial"/>
          <w:szCs w:val="20"/>
        </w:rPr>
        <w:t xml:space="preserve"> nor shall there be any subsidy or cross-subsidy given or received between the Market Operation Activity and the NEMO Activity</w:t>
      </w:r>
      <w:r w:rsidRPr="001C4E1F">
        <w:rPr>
          <w:rFonts w:cs="Arial"/>
          <w:szCs w:val="20"/>
        </w:rPr>
        <w:t>.</w:t>
      </w:r>
    </w:p>
    <w:p w:rsidR="009C377B" w:rsidRPr="001C4E1F" w:rsidRDefault="009C377B" w:rsidP="00A42544">
      <w:pPr>
        <w:pStyle w:val="Heading2"/>
        <w:numPr>
          <w:ilvl w:val="1"/>
          <w:numId w:val="28"/>
        </w:numPr>
        <w:rPr>
          <w:rFonts w:cs="Arial"/>
          <w:szCs w:val="20"/>
        </w:rPr>
      </w:pPr>
      <w:bookmarkStart w:id="161" w:name="_DV_M158"/>
      <w:bookmarkEnd w:id="161"/>
      <w:r w:rsidRPr="001C4E1F">
        <w:rPr>
          <w:rFonts w:cs="Arial"/>
          <w:szCs w:val="20"/>
        </w:rPr>
        <w:t>Nothing:</w:t>
      </w:r>
    </w:p>
    <w:p w:rsidR="009C377B" w:rsidRPr="001C4E1F" w:rsidRDefault="009C377B" w:rsidP="00A42544">
      <w:pPr>
        <w:pStyle w:val="Heading3"/>
        <w:numPr>
          <w:ilvl w:val="2"/>
          <w:numId w:val="16"/>
        </w:numPr>
        <w:rPr>
          <w:szCs w:val="20"/>
        </w:rPr>
      </w:pPr>
      <w:bookmarkStart w:id="162" w:name="_DV_M159"/>
      <w:bookmarkEnd w:id="162"/>
      <w:proofErr w:type="gramStart"/>
      <w:r w:rsidRPr="001C4E1F">
        <w:rPr>
          <w:szCs w:val="20"/>
        </w:rPr>
        <w:t>which</w:t>
      </w:r>
      <w:proofErr w:type="gramEnd"/>
      <w:r w:rsidRPr="001C4E1F">
        <w:rPr>
          <w:szCs w:val="20"/>
        </w:rPr>
        <w:t xml:space="preserve"> the Licensee is obliged to do or not to do pursuant to the Licence or any other licence held by the Licensee under the Order; or</w:t>
      </w:r>
    </w:p>
    <w:p w:rsidR="009C377B" w:rsidRPr="001C4E1F" w:rsidRDefault="009C377B" w:rsidP="00A42544">
      <w:pPr>
        <w:pStyle w:val="Heading3"/>
        <w:numPr>
          <w:ilvl w:val="2"/>
          <w:numId w:val="16"/>
        </w:numPr>
        <w:rPr>
          <w:szCs w:val="20"/>
        </w:rPr>
      </w:pPr>
      <w:bookmarkStart w:id="163" w:name="_DV_M160"/>
      <w:bookmarkEnd w:id="163"/>
      <w:proofErr w:type="gramStart"/>
      <w:r w:rsidRPr="001C4E1F">
        <w:rPr>
          <w:szCs w:val="20"/>
        </w:rPr>
        <w:t>which</w:t>
      </w:r>
      <w:proofErr w:type="gramEnd"/>
      <w:r w:rsidRPr="001C4E1F">
        <w:rPr>
          <w:szCs w:val="20"/>
        </w:rPr>
        <w:t xml:space="preserve"> an affiliate or related undertaking is obliged to do or not to do pursuant to a licence held by it under the Order,</w:t>
      </w:r>
    </w:p>
    <w:p w:rsidR="009C377B" w:rsidRPr="001C4E1F" w:rsidRDefault="009C377B">
      <w:pPr>
        <w:pStyle w:val="Body2"/>
      </w:pPr>
      <w:bookmarkStart w:id="164" w:name="_DV_M161"/>
      <w:bookmarkEnd w:id="164"/>
      <w:proofErr w:type="gramStart"/>
      <w:r w:rsidRPr="001C4E1F">
        <w:t>shall</w:t>
      </w:r>
      <w:proofErr w:type="gramEnd"/>
      <w:r w:rsidRPr="001C4E1F">
        <w:t xml:space="preserve"> be regarded as a cross-subsidy for the purposes of this Condition.</w:t>
      </w:r>
    </w:p>
    <w:p w:rsidR="009C377B" w:rsidRPr="001C4E1F" w:rsidRDefault="009C377B">
      <w:pPr>
        <w:spacing w:after="360" w:line="360" w:lineRule="auto"/>
        <w:jc w:val="both"/>
        <w:rPr>
          <w:rFonts w:ascii="Arial" w:eastAsia="MS Mincho" w:hAnsi="Arial" w:cs="Arial"/>
          <w:sz w:val="20"/>
          <w:szCs w:val="20"/>
          <w:lang w:val="en-GB"/>
        </w:rPr>
      </w:pPr>
    </w:p>
    <w:p w:rsidR="009C377B" w:rsidRPr="001C4E1F" w:rsidRDefault="009C377B">
      <w:pPr>
        <w:spacing w:after="360" w:line="360" w:lineRule="auto"/>
        <w:jc w:val="both"/>
        <w:rPr>
          <w:rFonts w:ascii="Arial" w:eastAsia="MS Mincho" w:hAnsi="Arial" w:cs="Arial"/>
          <w:sz w:val="20"/>
          <w:szCs w:val="20"/>
          <w:lang w:val="en-GB"/>
        </w:rPr>
        <w:sectPr w:rsidR="009C377B" w:rsidRPr="001C4E1F" w:rsidSect="009B4A4B">
          <w:footerReference w:type="even" r:id="rId22"/>
          <w:footerReference w:type="first" r:id="rId23"/>
          <w:pgSz w:w="12240" w:h="15840"/>
          <w:pgMar w:top="1440" w:right="1440" w:bottom="1440" w:left="1440" w:header="708" w:footer="708" w:gutter="0"/>
          <w:paperSrc w:first="16647" w:other="16647"/>
          <w:cols w:space="708"/>
          <w:docGrid w:linePitch="326"/>
        </w:sectPr>
      </w:pPr>
    </w:p>
    <w:p w:rsidR="009C377B" w:rsidRPr="001C4E1F" w:rsidRDefault="009C377B" w:rsidP="00FF0DB9">
      <w:pPr>
        <w:pStyle w:val="Heading1"/>
        <w:rPr>
          <w:szCs w:val="20"/>
        </w:rPr>
      </w:pPr>
      <w:bookmarkStart w:id="171" w:name="_DV_M162"/>
      <w:bookmarkStart w:id="172" w:name="_DV_M163"/>
      <w:bookmarkStart w:id="173" w:name="_DV_M164"/>
      <w:bookmarkStart w:id="174" w:name="_DV_M167"/>
      <w:bookmarkStart w:id="175" w:name="_DV_M168"/>
      <w:bookmarkStart w:id="176" w:name="_Toc138841380"/>
      <w:bookmarkStart w:id="177" w:name="_Toc159916089"/>
      <w:bookmarkStart w:id="178" w:name="_Toc167533680"/>
      <w:bookmarkStart w:id="179" w:name="_Toc476823468"/>
      <w:bookmarkEnd w:id="171"/>
      <w:bookmarkEnd w:id="172"/>
      <w:bookmarkEnd w:id="173"/>
      <w:bookmarkEnd w:id="174"/>
      <w:bookmarkEnd w:id="175"/>
      <w:r w:rsidRPr="001C4E1F">
        <w:rPr>
          <w:szCs w:val="20"/>
        </w:rPr>
        <w:lastRenderedPageBreak/>
        <w:t>Provision of Information to the Authority</w:t>
      </w:r>
      <w:bookmarkEnd w:id="176"/>
      <w:bookmarkEnd w:id="177"/>
      <w:bookmarkEnd w:id="178"/>
      <w:bookmarkEnd w:id="179"/>
    </w:p>
    <w:p w:rsidR="009C377B" w:rsidRPr="001C4E1F" w:rsidRDefault="009C377B">
      <w:pPr>
        <w:pStyle w:val="Header"/>
        <w:rPr>
          <w:rFonts w:eastAsia="MS Mincho"/>
        </w:rPr>
      </w:pPr>
      <w:bookmarkStart w:id="180" w:name="_DV_M169"/>
      <w:bookmarkEnd w:id="180"/>
      <w:r w:rsidRPr="001C4E1F">
        <w:rPr>
          <w:rFonts w:eastAsia="MS Mincho"/>
        </w:rPr>
        <w:t>General Duty</w:t>
      </w:r>
    </w:p>
    <w:p w:rsidR="009C377B" w:rsidRPr="001C4E1F" w:rsidRDefault="009C377B" w:rsidP="00A42544">
      <w:pPr>
        <w:pStyle w:val="Heading2"/>
        <w:numPr>
          <w:ilvl w:val="1"/>
          <w:numId w:val="17"/>
        </w:numPr>
        <w:rPr>
          <w:rFonts w:cs="Arial"/>
          <w:szCs w:val="20"/>
        </w:rPr>
      </w:pPr>
      <w:bookmarkStart w:id="181" w:name="_DV_M170"/>
      <w:bookmarkEnd w:id="181"/>
      <w:r w:rsidRPr="001C4E1F">
        <w:rPr>
          <w:rFonts w:cs="Arial"/>
          <w:szCs w:val="20"/>
        </w:rPr>
        <w:t>Subject to paragraphs 4 and 5, the Licensee shall furnish to the Authority, in such manner and at such times as the Authority may require, such information as the Authority may consider necessary in the light of the Conditions or Schedules or as it may require for the purpose of performing any functions assigned or transferred to it by or under the Order</w:t>
      </w:r>
      <w:r w:rsidR="00B86FA4" w:rsidRPr="001C4E1F">
        <w:rPr>
          <w:rFonts w:cs="Arial"/>
          <w:szCs w:val="20"/>
        </w:rPr>
        <w:t>,</w:t>
      </w:r>
      <w:r w:rsidRPr="001C4E1F">
        <w:rPr>
          <w:rFonts w:cs="Arial"/>
          <w:szCs w:val="20"/>
        </w:rPr>
        <w:t xml:space="preserve"> the Energy Order</w:t>
      </w:r>
      <w:r w:rsidR="006264CD">
        <w:rPr>
          <w:rFonts w:cs="Arial"/>
          <w:szCs w:val="20"/>
        </w:rPr>
        <w:t>,</w:t>
      </w:r>
      <w:r w:rsidR="00B86FA4" w:rsidRPr="001C4E1F">
        <w:rPr>
          <w:rFonts w:cs="Arial"/>
          <w:szCs w:val="20"/>
        </w:rPr>
        <w:t xml:space="preserve"> the SEM Order</w:t>
      </w:r>
      <w:r w:rsidR="00A42544">
        <w:rPr>
          <w:rFonts w:cs="Arial"/>
          <w:szCs w:val="20"/>
        </w:rPr>
        <w:t xml:space="preserve">, </w:t>
      </w:r>
      <w:r w:rsidR="00117253">
        <w:rPr>
          <w:rFonts w:cs="Arial"/>
          <w:szCs w:val="20"/>
        </w:rPr>
        <w:t xml:space="preserve">the </w:t>
      </w:r>
      <w:r w:rsidR="00A42544">
        <w:rPr>
          <w:rFonts w:cs="Arial"/>
          <w:szCs w:val="20"/>
        </w:rPr>
        <w:t>CACM Regulation</w:t>
      </w:r>
      <w:r w:rsidR="006264CD">
        <w:rPr>
          <w:rFonts w:cs="Arial"/>
          <w:szCs w:val="20"/>
        </w:rPr>
        <w:t xml:space="preserve"> or the Directive Regulations</w:t>
      </w:r>
      <w:r w:rsidRPr="001C4E1F">
        <w:rPr>
          <w:rFonts w:cs="Arial"/>
          <w:szCs w:val="20"/>
        </w:rPr>
        <w:t>.</w:t>
      </w:r>
    </w:p>
    <w:p w:rsidR="009C377B" w:rsidRPr="001C4E1F" w:rsidRDefault="009C377B" w:rsidP="00A42544">
      <w:pPr>
        <w:pStyle w:val="Heading2"/>
        <w:numPr>
          <w:ilvl w:val="1"/>
          <w:numId w:val="17"/>
        </w:numPr>
        <w:rPr>
          <w:rFonts w:cs="Arial"/>
          <w:szCs w:val="20"/>
        </w:rPr>
      </w:pPr>
      <w:bookmarkStart w:id="182" w:name="_DV_M171"/>
      <w:bookmarkEnd w:id="182"/>
      <w:r w:rsidRPr="001C4E1F">
        <w:rPr>
          <w:rFonts w:cs="Arial"/>
          <w:szCs w:val="20"/>
        </w:rPr>
        <w:t>Without prejudice to the generality of paragraph 1, the Authority may call for the furnishing of accounting information which is more extensive than or differs from that required to be prepared and supplied to the Authority under Condition 2.</w:t>
      </w:r>
    </w:p>
    <w:p w:rsidR="009C377B" w:rsidRPr="001C4E1F" w:rsidRDefault="009C377B" w:rsidP="00A42544">
      <w:pPr>
        <w:pStyle w:val="Heading2"/>
        <w:numPr>
          <w:ilvl w:val="1"/>
          <w:numId w:val="17"/>
        </w:numPr>
        <w:rPr>
          <w:rFonts w:cs="Arial"/>
          <w:szCs w:val="20"/>
        </w:rPr>
      </w:pPr>
      <w:bookmarkStart w:id="183" w:name="_DV_M172"/>
      <w:bookmarkEnd w:id="183"/>
      <w:r w:rsidRPr="001C4E1F">
        <w:rPr>
          <w:rFonts w:cs="Arial"/>
          <w:szCs w:val="20"/>
        </w:rPr>
        <w:t>The power of the Authority to require information under paragraph 1 is in addition to the power of the Authority to call for information under or pursuant to any other Condition or Schedule.</w:t>
      </w:r>
    </w:p>
    <w:p w:rsidR="009C377B" w:rsidRPr="001C4E1F" w:rsidRDefault="009C377B">
      <w:pPr>
        <w:pStyle w:val="Header"/>
        <w:rPr>
          <w:rFonts w:eastAsia="MS Mincho"/>
        </w:rPr>
      </w:pPr>
      <w:bookmarkStart w:id="184" w:name="_DV_M173"/>
      <w:bookmarkEnd w:id="184"/>
      <w:r w:rsidRPr="001C4E1F">
        <w:rPr>
          <w:rFonts w:eastAsia="MS Mincho"/>
        </w:rPr>
        <w:t>Exceptions</w:t>
      </w:r>
    </w:p>
    <w:p w:rsidR="009C377B" w:rsidRPr="001C4E1F" w:rsidRDefault="009C377B" w:rsidP="00A42544">
      <w:pPr>
        <w:pStyle w:val="Heading2"/>
        <w:numPr>
          <w:ilvl w:val="1"/>
          <w:numId w:val="27"/>
        </w:numPr>
        <w:rPr>
          <w:rFonts w:cs="Arial"/>
          <w:szCs w:val="20"/>
        </w:rPr>
      </w:pPr>
      <w:bookmarkStart w:id="185" w:name="_DV_M174"/>
      <w:bookmarkEnd w:id="185"/>
      <w:r w:rsidRPr="001C4E1F">
        <w:rPr>
          <w:rFonts w:cs="Arial"/>
          <w:szCs w:val="20"/>
        </w:rPr>
        <w:t xml:space="preserve">The Licensee may not be required by the Authority to furnish it under this Condition with information for the purpose of the exercise of its functions under </w:t>
      </w:r>
      <w:bookmarkStart w:id="186" w:name="_DV_M175"/>
      <w:bookmarkEnd w:id="186"/>
      <w:r w:rsidRPr="001C4E1F">
        <w:rPr>
          <w:rFonts w:cs="Arial"/>
          <w:szCs w:val="20"/>
        </w:rPr>
        <w:t>Article 7</w:t>
      </w:r>
      <w:bookmarkStart w:id="187" w:name="_DV_M176"/>
      <w:bookmarkEnd w:id="187"/>
      <w:r w:rsidRPr="001C4E1F">
        <w:rPr>
          <w:rFonts w:cs="Arial"/>
          <w:szCs w:val="20"/>
        </w:rPr>
        <w:t xml:space="preserve"> of the Energy Order.</w:t>
      </w:r>
    </w:p>
    <w:p w:rsidR="009C377B" w:rsidRPr="001C4E1F" w:rsidRDefault="009C377B" w:rsidP="00A42544">
      <w:pPr>
        <w:pStyle w:val="Heading2"/>
        <w:numPr>
          <w:ilvl w:val="1"/>
          <w:numId w:val="27"/>
        </w:numPr>
        <w:rPr>
          <w:rFonts w:cs="Arial"/>
          <w:szCs w:val="20"/>
        </w:rPr>
      </w:pPr>
      <w:bookmarkStart w:id="188" w:name="_DV_M177"/>
      <w:bookmarkEnd w:id="188"/>
      <w:r w:rsidRPr="001C4E1F">
        <w:rPr>
          <w:rFonts w:cs="Arial"/>
          <w:szCs w:val="20"/>
        </w:rPr>
        <w:t>The Licensee may not be required by the Authority to furnish it under this Condition with any information in relation to an enforcement matter which the Licensee could not be compelled to produce or give in evidence in civil proceedings in the High Court.</w:t>
      </w:r>
    </w:p>
    <w:p w:rsidR="009C377B" w:rsidRPr="001C4E1F" w:rsidRDefault="009C377B">
      <w:pPr>
        <w:pStyle w:val="Header"/>
        <w:rPr>
          <w:rFonts w:eastAsia="MS Mincho"/>
        </w:rPr>
      </w:pPr>
      <w:bookmarkStart w:id="189" w:name="_DV_M178"/>
      <w:bookmarkEnd w:id="189"/>
      <w:r w:rsidRPr="001C4E1F">
        <w:rPr>
          <w:rFonts w:eastAsia="MS Mincho"/>
        </w:rPr>
        <w:t>Undertaking from Ultimate Controller</w:t>
      </w:r>
    </w:p>
    <w:p w:rsidR="009C377B" w:rsidRPr="001C4E1F" w:rsidRDefault="009C377B" w:rsidP="00A42544">
      <w:pPr>
        <w:pStyle w:val="Heading2"/>
        <w:numPr>
          <w:ilvl w:val="1"/>
          <w:numId w:val="27"/>
        </w:numPr>
        <w:rPr>
          <w:rFonts w:cs="Arial"/>
          <w:szCs w:val="20"/>
        </w:rPr>
      </w:pPr>
      <w:bookmarkStart w:id="190" w:name="_DV_M179"/>
      <w:bookmarkEnd w:id="190"/>
      <w:r w:rsidRPr="001C4E1F">
        <w:rPr>
          <w:rFonts w:cs="Arial"/>
          <w:szCs w:val="20"/>
        </w:rPr>
        <w:t xml:space="preserve">The Licensee shall </w:t>
      </w:r>
      <w:proofErr w:type="gramStart"/>
      <w:r w:rsidRPr="001C4E1F">
        <w:rPr>
          <w:rFonts w:cs="Arial"/>
          <w:szCs w:val="20"/>
        </w:rPr>
        <w:t>procure,</w:t>
      </w:r>
      <w:proofErr w:type="gramEnd"/>
      <w:r w:rsidRPr="001C4E1F">
        <w:rPr>
          <w:rFonts w:cs="Arial"/>
          <w:szCs w:val="20"/>
        </w:rPr>
        <w:t xml:space="preserve"> from each person that the Licensee knows (or reasonably should know) is at any time an ultimate controller, a legally enforceable undertaking in favour of the Licensee:</w:t>
      </w:r>
    </w:p>
    <w:p w:rsidR="009C377B" w:rsidRPr="001C4E1F" w:rsidRDefault="009C377B" w:rsidP="00A42544">
      <w:pPr>
        <w:pStyle w:val="Heading3"/>
        <w:numPr>
          <w:ilvl w:val="2"/>
          <w:numId w:val="19"/>
        </w:numPr>
        <w:rPr>
          <w:szCs w:val="20"/>
        </w:rPr>
      </w:pPr>
      <w:bookmarkStart w:id="191" w:name="_DV_M180"/>
      <w:bookmarkEnd w:id="191"/>
      <w:proofErr w:type="gramStart"/>
      <w:r w:rsidRPr="001C4E1F">
        <w:rPr>
          <w:szCs w:val="20"/>
        </w:rPr>
        <w:t>in</w:t>
      </w:r>
      <w:proofErr w:type="gramEnd"/>
      <w:r w:rsidRPr="001C4E1F">
        <w:rPr>
          <w:szCs w:val="20"/>
        </w:rPr>
        <w:t xml:space="preserve"> a form approved by the Authority;</w:t>
      </w:r>
    </w:p>
    <w:p w:rsidR="009C377B" w:rsidRPr="001C4E1F" w:rsidRDefault="009C377B" w:rsidP="00A42544">
      <w:pPr>
        <w:pStyle w:val="Heading3"/>
        <w:numPr>
          <w:ilvl w:val="2"/>
          <w:numId w:val="19"/>
        </w:numPr>
        <w:rPr>
          <w:szCs w:val="20"/>
        </w:rPr>
      </w:pPr>
      <w:bookmarkStart w:id="192" w:name="_DV_M181"/>
      <w:bookmarkEnd w:id="192"/>
      <w:r w:rsidRPr="001C4E1F">
        <w:rPr>
          <w:szCs w:val="20"/>
        </w:rPr>
        <w:t xml:space="preserve">that will remain in force </w:t>
      </w:r>
      <w:r w:rsidRPr="001C4E1F">
        <w:t>for as long as the Licensee remains the holder of the Licence and the person giving the undertaking remains an ultimate controller</w:t>
      </w:r>
      <w:r w:rsidRPr="001C4E1F">
        <w:rPr>
          <w:szCs w:val="20"/>
        </w:rPr>
        <w:t>; and</w:t>
      </w:r>
    </w:p>
    <w:p w:rsidR="009C377B" w:rsidRPr="001C4E1F" w:rsidRDefault="009C377B" w:rsidP="00A42544">
      <w:pPr>
        <w:pStyle w:val="Heading3"/>
        <w:numPr>
          <w:ilvl w:val="2"/>
          <w:numId w:val="19"/>
        </w:numPr>
        <w:rPr>
          <w:szCs w:val="20"/>
        </w:rPr>
      </w:pPr>
      <w:bookmarkStart w:id="193" w:name="_DV_M182"/>
      <w:bookmarkEnd w:id="193"/>
      <w:r w:rsidRPr="001C4E1F">
        <w:rPr>
          <w:szCs w:val="20"/>
        </w:rPr>
        <w:t>to the effect that the ultimate controller will give to the Licensee, and will procure that every subsidiary of, or person controlled by, the ultimate controller (other than the Licensee and its subsidiaries) will give to the Licensee, all such information as may be necessary to enable the Licensee to comply fully with paragraph 1 of this Condition.</w:t>
      </w:r>
    </w:p>
    <w:p w:rsidR="009C377B" w:rsidRPr="001C4E1F" w:rsidRDefault="009C377B" w:rsidP="00A42544">
      <w:pPr>
        <w:pStyle w:val="Heading2"/>
        <w:numPr>
          <w:ilvl w:val="1"/>
          <w:numId w:val="27"/>
        </w:numPr>
        <w:rPr>
          <w:rFonts w:cs="Arial"/>
          <w:szCs w:val="20"/>
        </w:rPr>
      </w:pPr>
      <w:bookmarkStart w:id="194" w:name="_DV_M183"/>
      <w:bookmarkEnd w:id="194"/>
      <w:r w:rsidRPr="001C4E1F">
        <w:rPr>
          <w:rFonts w:cs="Arial"/>
          <w:szCs w:val="20"/>
        </w:rPr>
        <w:lastRenderedPageBreak/>
        <w:t>The Licensee shall, in respect of each ultimate controller, comply with the Licensee’s obligation under paragraph 6 within seven days after the later of the grant of the Licence, and the person in question becoming an ultimate controller.</w:t>
      </w:r>
    </w:p>
    <w:p w:rsidR="009C377B" w:rsidRPr="001C4E1F" w:rsidRDefault="009C377B" w:rsidP="00A42544">
      <w:pPr>
        <w:pStyle w:val="Heading2"/>
        <w:numPr>
          <w:ilvl w:val="1"/>
          <w:numId w:val="27"/>
        </w:numPr>
        <w:rPr>
          <w:rFonts w:cs="Arial"/>
          <w:szCs w:val="20"/>
        </w:rPr>
      </w:pPr>
      <w:bookmarkStart w:id="195" w:name="_DV_M184"/>
      <w:bookmarkEnd w:id="195"/>
      <w:r w:rsidRPr="001C4E1F">
        <w:rPr>
          <w:rFonts w:cs="Arial"/>
          <w:szCs w:val="20"/>
        </w:rPr>
        <w:t>The Licensee shall:</w:t>
      </w:r>
    </w:p>
    <w:p w:rsidR="009C377B" w:rsidRPr="001C4E1F" w:rsidRDefault="009C377B" w:rsidP="00A42544">
      <w:pPr>
        <w:pStyle w:val="Heading3"/>
        <w:numPr>
          <w:ilvl w:val="2"/>
          <w:numId w:val="19"/>
        </w:numPr>
        <w:rPr>
          <w:szCs w:val="20"/>
        </w:rPr>
      </w:pPr>
      <w:bookmarkStart w:id="196" w:name="_DV_M185"/>
      <w:bookmarkEnd w:id="196"/>
      <w:proofErr w:type="gramStart"/>
      <w:r w:rsidRPr="001C4E1F">
        <w:rPr>
          <w:szCs w:val="20"/>
        </w:rPr>
        <w:t>deliver</w:t>
      </w:r>
      <w:proofErr w:type="gramEnd"/>
      <w:r w:rsidRPr="001C4E1F">
        <w:rPr>
          <w:szCs w:val="20"/>
        </w:rPr>
        <w:t xml:space="preserve"> to the Authority evidence that the Licensee has complied with the obligation under paragraph 6 (including a copy of the undertaking to be procured under that paragraph); </w:t>
      </w:r>
    </w:p>
    <w:p w:rsidR="004A1053" w:rsidRPr="001C4E1F" w:rsidRDefault="009C377B" w:rsidP="00A42544">
      <w:pPr>
        <w:pStyle w:val="Heading3"/>
        <w:numPr>
          <w:ilvl w:val="2"/>
          <w:numId w:val="19"/>
        </w:numPr>
        <w:rPr>
          <w:szCs w:val="20"/>
        </w:rPr>
      </w:pPr>
      <w:bookmarkStart w:id="197" w:name="_DV_M186"/>
      <w:bookmarkEnd w:id="197"/>
      <w:proofErr w:type="gramStart"/>
      <w:r w:rsidRPr="001C4E1F">
        <w:rPr>
          <w:szCs w:val="20"/>
        </w:rPr>
        <w:t>inform</w:t>
      </w:r>
      <w:proofErr w:type="gramEnd"/>
      <w:r w:rsidRPr="001C4E1F">
        <w:rPr>
          <w:szCs w:val="20"/>
        </w:rPr>
        <w:t xml:space="preserve"> the Authority immediately in writing if the directors of the Licensee become aware that the undertaking has ceased to be legally enforceable or that its terms have been breached</w:t>
      </w:r>
      <w:r w:rsidR="004A1053" w:rsidRPr="001C4E1F">
        <w:rPr>
          <w:szCs w:val="20"/>
        </w:rPr>
        <w:t>; and</w:t>
      </w:r>
    </w:p>
    <w:p w:rsidR="009C377B" w:rsidRPr="001C4E1F" w:rsidRDefault="004A1053" w:rsidP="00A42544">
      <w:pPr>
        <w:pStyle w:val="Heading3"/>
        <w:numPr>
          <w:ilvl w:val="2"/>
          <w:numId w:val="19"/>
        </w:numPr>
        <w:rPr>
          <w:szCs w:val="20"/>
        </w:rPr>
      </w:pPr>
      <w:proofErr w:type="gramStart"/>
      <w:r w:rsidRPr="001C4E1F">
        <w:rPr>
          <w:szCs w:val="20"/>
        </w:rPr>
        <w:t>comply</w:t>
      </w:r>
      <w:proofErr w:type="gramEnd"/>
      <w:r w:rsidRPr="001C4E1F">
        <w:rPr>
          <w:szCs w:val="20"/>
        </w:rPr>
        <w:t xml:space="preserve"> with any direction from the Authority to enforce any such undertaking</w:t>
      </w:r>
      <w:r w:rsidR="009C377B" w:rsidRPr="001C4E1F">
        <w:rPr>
          <w:szCs w:val="20"/>
        </w:rPr>
        <w:t>.</w:t>
      </w:r>
    </w:p>
    <w:p w:rsidR="009C377B" w:rsidRPr="001C4E1F" w:rsidRDefault="009C377B" w:rsidP="00A42544">
      <w:pPr>
        <w:pStyle w:val="Heading2"/>
        <w:numPr>
          <w:ilvl w:val="1"/>
          <w:numId w:val="27"/>
        </w:numPr>
        <w:rPr>
          <w:rFonts w:cs="Arial"/>
          <w:szCs w:val="20"/>
        </w:rPr>
      </w:pPr>
      <w:bookmarkStart w:id="198" w:name="_DV_M187"/>
      <w:bookmarkEnd w:id="198"/>
      <w:r w:rsidRPr="001C4E1F">
        <w:rPr>
          <w:rFonts w:cs="Arial"/>
          <w:szCs w:val="20"/>
        </w:rPr>
        <w:t>The Licensee shall not, save with the consent in writing of the Authority, enter (directly or indirectly) into any contract or arrangement with an ultimate controller or any of the subsidiaries of that ultimate controller (other than the subsidiaries of the Licensee) at a time when:</w:t>
      </w:r>
    </w:p>
    <w:p w:rsidR="009C377B" w:rsidRPr="001C4E1F" w:rsidRDefault="009C377B" w:rsidP="00A42544">
      <w:pPr>
        <w:pStyle w:val="Heading3"/>
        <w:numPr>
          <w:ilvl w:val="2"/>
          <w:numId w:val="21"/>
        </w:numPr>
        <w:rPr>
          <w:szCs w:val="20"/>
        </w:rPr>
      </w:pPr>
      <w:bookmarkStart w:id="199" w:name="_DV_M188"/>
      <w:bookmarkEnd w:id="199"/>
      <w:proofErr w:type="gramStart"/>
      <w:r w:rsidRPr="001C4E1F">
        <w:rPr>
          <w:szCs w:val="20"/>
        </w:rPr>
        <w:t>an</w:t>
      </w:r>
      <w:proofErr w:type="gramEnd"/>
      <w:r w:rsidRPr="001C4E1F">
        <w:rPr>
          <w:szCs w:val="20"/>
        </w:rPr>
        <w:t xml:space="preserve"> undertaking complying with paragraph 6 is not in place in relation to that ultimate controller; </w:t>
      </w:r>
    </w:p>
    <w:p w:rsidR="004A1053" w:rsidRPr="001C4E1F" w:rsidRDefault="009C377B" w:rsidP="00A42544">
      <w:pPr>
        <w:pStyle w:val="Heading3"/>
        <w:numPr>
          <w:ilvl w:val="2"/>
          <w:numId w:val="21"/>
        </w:numPr>
        <w:rPr>
          <w:szCs w:val="20"/>
        </w:rPr>
      </w:pPr>
      <w:bookmarkStart w:id="200" w:name="_DV_M189"/>
      <w:bookmarkEnd w:id="200"/>
      <w:proofErr w:type="gramStart"/>
      <w:r w:rsidRPr="001C4E1F">
        <w:rPr>
          <w:szCs w:val="20"/>
        </w:rPr>
        <w:t>there</w:t>
      </w:r>
      <w:proofErr w:type="gramEnd"/>
      <w:r w:rsidRPr="001C4E1F">
        <w:rPr>
          <w:szCs w:val="20"/>
        </w:rPr>
        <w:t xml:space="preserve"> is an </w:t>
      </w:r>
      <w:proofErr w:type="spellStart"/>
      <w:r w:rsidRPr="001C4E1F">
        <w:rPr>
          <w:szCs w:val="20"/>
        </w:rPr>
        <w:t>unremedied</w:t>
      </w:r>
      <w:proofErr w:type="spellEnd"/>
      <w:r w:rsidRPr="001C4E1F">
        <w:rPr>
          <w:szCs w:val="20"/>
        </w:rPr>
        <w:t xml:space="preserve"> breach of such undertaking</w:t>
      </w:r>
      <w:r w:rsidR="004A1053" w:rsidRPr="001C4E1F">
        <w:rPr>
          <w:szCs w:val="20"/>
        </w:rPr>
        <w:t>; or</w:t>
      </w:r>
    </w:p>
    <w:p w:rsidR="009C377B" w:rsidRPr="001C4E1F" w:rsidRDefault="004A1053" w:rsidP="00A42544">
      <w:pPr>
        <w:pStyle w:val="Heading3"/>
        <w:numPr>
          <w:ilvl w:val="2"/>
          <w:numId w:val="21"/>
        </w:numPr>
        <w:rPr>
          <w:szCs w:val="20"/>
        </w:rPr>
      </w:pPr>
      <w:proofErr w:type="gramStart"/>
      <w:r w:rsidRPr="001C4E1F">
        <w:rPr>
          <w:szCs w:val="20"/>
        </w:rPr>
        <w:t>the</w:t>
      </w:r>
      <w:proofErr w:type="gramEnd"/>
      <w:r w:rsidRPr="001C4E1F">
        <w:rPr>
          <w:szCs w:val="20"/>
        </w:rPr>
        <w:t xml:space="preserve"> Licensee is in breach of the terms of any direction issued by the Authority under paragraph 8 in respect of such undertaking.</w:t>
      </w:r>
    </w:p>
    <w:p w:rsidR="0022026D" w:rsidRDefault="0022026D" w:rsidP="00A42544">
      <w:pPr>
        <w:numPr>
          <w:ilvl w:val="0"/>
          <w:numId w:val="50"/>
        </w:numPr>
        <w:spacing w:line="300" w:lineRule="atLeast"/>
        <w:rPr>
          <w:rFonts w:ascii="Arial" w:hAnsi="Arial" w:cs="Arial"/>
          <w:sz w:val="20"/>
          <w:szCs w:val="20"/>
          <w:lang w:eastAsia="en-GB"/>
        </w:rPr>
      </w:pPr>
      <w:bookmarkStart w:id="201" w:name="_DV_M190"/>
      <w:bookmarkStart w:id="202" w:name="_DV_M191"/>
      <w:bookmarkEnd w:id="201"/>
      <w:bookmarkEnd w:id="202"/>
      <w:r w:rsidRPr="00CD2181">
        <w:rPr>
          <w:rFonts w:ascii="Arial" w:hAnsi="Arial" w:cs="Arial"/>
          <w:sz w:val="20"/>
          <w:szCs w:val="20"/>
          <w:lang w:val="en-GB"/>
        </w:rPr>
        <w:t xml:space="preserve">Condition </w:t>
      </w:r>
      <w:r w:rsidR="00765582">
        <w:rPr>
          <w:rFonts w:ascii="Arial" w:hAnsi="Arial" w:cs="Arial"/>
          <w:sz w:val="20"/>
          <w:szCs w:val="20"/>
          <w:lang w:val="en-GB"/>
        </w:rPr>
        <w:t>6</w:t>
      </w:r>
      <w:r w:rsidR="00765582" w:rsidRPr="00CD2181">
        <w:rPr>
          <w:rFonts w:ascii="Arial" w:hAnsi="Arial" w:cs="Arial"/>
          <w:sz w:val="20"/>
          <w:szCs w:val="20"/>
          <w:lang w:val="en-GB"/>
        </w:rPr>
        <w:t xml:space="preserve"> </w:t>
      </w:r>
      <w:r w:rsidRPr="00CD2181">
        <w:rPr>
          <w:rFonts w:ascii="Arial" w:hAnsi="Arial" w:cs="Arial"/>
          <w:sz w:val="20"/>
          <w:szCs w:val="20"/>
          <w:lang w:val="en-GB"/>
        </w:rPr>
        <w:t xml:space="preserve">paragraph 6 to paragraph 9 (inclusive) shall be suspended and have no effect </w:t>
      </w:r>
      <w:r w:rsidRPr="00CD2181">
        <w:rPr>
          <w:rFonts w:ascii="Arial" w:hAnsi="Arial" w:cs="Arial"/>
          <w:sz w:val="20"/>
          <w:szCs w:val="20"/>
          <w:lang w:val="en-GB"/>
        </w:rPr>
        <w:tab/>
        <w:t xml:space="preserve">for as long as the state owned constitutional status of </w:t>
      </w:r>
      <w:proofErr w:type="spellStart"/>
      <w:r w:rsidRPr="00CD2181">
        <w:rPr>
          <w:rFonts w:ascii="Arial" w:hAnsi="Arial" w:cs="Arial"/>
          <w:sz w:val="20"/>
          <w:szCs w:val="20"/>
          <w:lang w:val="en-GB"/>
        </w:rPr>
        <w:t>EirGrid</w:t>
      </w:r>
      <w:proofErr w:type="spellEnd"/>
      <w:r w:rsidRPr="00CD2181">
        <w:rPr>
          <w:rFonts w:ascii="Arial" w:hAnsi="Arial" w:cs="Arial"/>
          <w:sz w:val="20"/>
          <w:szCs w:val="20"/>
          <w:lang w:val="en-GB"/>
        </w:rPr>
        <w:t xml:space="preserve"> plc remains unchanged and </w:t>
      </w:r>
      <w:r w:rsidRPr="00CD2181">
        <w:rPr>
          <w:rFonts w:ascii="Arial" w:hAnsi="Arial" w:cs="Arial"/>
          <w:sz w:val="20"/>
          <w:szCs w:val="20"/>
          <w:lang w:val="en-GB"/>
        </w:rPr>
        <w:tab/>
      </w:r>
      <w:proofErr w:type="spellStart"/>
      <w:r w:rsidRPr="00CD2181">
        <w:rPr>
          <w:rFonts w:ascii="Arial" w:hAnsi="Arial" w:cs="Arial"/>
          <w:sz w:val="20"/>
          <w:szCs w:val="20"/>
          <w:lang w:val="en-GB"/>
        </w:rPr>
        <w:t>EirGrid</w:t>
      </w:r>
      <w:proofErr w:type="spellEnd"/>
      <w:r w:rsidRPr="00CD2181">
        <w:rPr>
          <w:rFonts w:ascii="Arial" w:hAnsi="Arial" w:cs="Arial"/>
          <w:sz w:val="20"/>
          <w:szCs w:val="20"/>
          <w:lang w:val="en-GB"/>
        </w:rPr>
        <w:t xml:space="preserve"> plc are the legal and beneficial owners of the entire issued share capital of the </w:t>
      </w:r>
      <w:r w:rsidRPr="00CD2181">
        <w:rPr>
          <w:rFonts w:ascii="Arial" w:hAnsi="Arial" w:cs="Arial"/>
          <w:sz w:val="20"/>
          <w:szCs w:val="20"/>
          <w:lang w:val="en-GB"/>
        </w:rPr>
        <w:tab/>
        <w:t xml:space="preserve">Licensee.  </w:t>
      </w:r>
      <w:r w:rsidRPr="00CD2181">
        <w:rPr>
          <w:rFonts w:ascii="Arial" w:hAnsi="Arial" w:cs="Arial"/>
          <w:sz w:val="20"/>
          <w:szCs w:val="20"/>
          <w:lang w:eastAsia="en-GB"/>
        </w:rPr>
        <w:t xml:space="preserve"> </w:t>
      </w:r>
    </w:p>
    <w:p w:rsidR="0022026D" w:rsidRDefault="0022026D" w:rsidP="0022026D">
      <w:pPr>
        <w:spacing w:line="300" w:lineRule="atLeast"/>
        <w:rPr>
          <w:rFonts w:ascii="Arial" w:hAnsi="Arial" w:cs="Arial"/>
          <w:sz w:val="20"/>
          <w:szCs w:val="20"/>
          <w:lang w:eastAsia="en-GB"/>
        </w:rPr>
      </w:pPr>
    </w:p>
    <w:p w:rsidR="0022026D" w:rsidRDefault="0022026D" w:rsidP="0022026D">
      <w:pPr>
        <w:spacing w:line="300" w:lineRule="atLeast"/>
        <w:rPr>
          <w:rFonts w:ascii="Arial" w:hAnsi="Arial" w:cs="Arial"/>
          <w:sz w:val="20"/>
          <w:szCs w:val="20"/>
          <w:lang w:eastAsia="en-GB"/>
        </w:rPr>
      </w:pPr>
    </w:p>
    <w:p w:rsidR="003C6868" w:rsidRDefault="0022026D" w:rsidP="00A42544">
      <w:pPr>
        <w:numPr>
          <w:ilvl w:val="0"/>
          <w:numId w:val="50"/>
        </w:numPr>
        <w:spacing w:line="300" w:lineRule="atLeast"/>
        <w:rPr>
          <w:rFonts w:ascii="Arial" w:hAnsi="Arial" w:cs="Arial"/>
          <w:sz w:val="20"/>
          <w:szCs w:val="20"/>
          <w:lang w:eastAsia="en-GB"/>
        </w:rPr>
      </w:pPr>
      <w:r>
        <w:rPr>
          <w:rFonts w:ascii="Arial" w:hAnsi="Arial" w:cs="Arial"/>
          <w:sz w:val="20"/>
          <w:szCs w:val="20"/>
          <w:lang w:eastAsia="en-GB"/>
        </w:rPr>
        <w:t xml:space="preserve">For </w:t>
      </w:r>
      <w:r w:rsidR="003C6868">
        <w:rPr>
          <w:rFonts w:ascii="Arial" w:hAnsi="Arial" w:cs="Arial"/>
          <w:sz w:val="20"/>
          <w:szCs w:val="20"/>
          <w:lang w:eastAsia="en-GB"/>
        </w:rPr>
        <w:t xml:space="preserve">as long as the state owned constitutional status of </w:t>
      </w:r>
      <w:proofErr w:type="spellStart"/>
      <w:r w:rsidR="003C6868">
        <w:rPr>
          <w:rFonts w:ascii="Arial" w:hAnsi="Arial" w:cs="Arial"/>
          <w:sz w:val="20"/>
          <w:szCs w:val="20"/>
          <w:lang w:eastAsia="en-GB"/>
        </w:rPr>
        <w:t>EirGrid</w:t>
      </w:r>
      <w:proofErr w:type="spellEnd"/>
      <w:r w:rsidR="003C6868">
        <w:rPr>
          <w:rFonts w:ascii="Arial" w:hAnsi="Arial" w:cs="Arial"/>
          <w:sz w:val="20"/>
          <w:szCs w:val="20"/>
          <w:lang w:eastAsia="en-GB"/>
        </w:rPr>
        <w:t xml:space="preserve"> plc remains unchanged and </w:t>
      </w:r>
      <w:proofErr w:type="spellStart"/>
      <w:r w:rsidR="003C6868">
        <w:rPr>
          <w:rFonts w:ascii="Arial" w:hAnsi="Arial" w:cs="Arial"/>
          <w:sz w:val="20"/>
          <w:szCs w:val="20"/>
          <w:lang w:eastAsia="en-GB"/>
        </w:rPr>
        <w:t>EirGrid</w:t>
      </w:r>
      <w:proofErr w:type="spellEnd"/>
      <w:r w:rsidR="003C6868">
        <w:rPr>
          <w:rFonts w:ascii="Arial" w:hAnsi="Arial" w:cs="Arial"/>
          <w:sz w:val="20"/>
          <w:szCs w:val="20"/>
          <w:lang w:eastAsia="en-GB"/>
        </w:rPr>
        <w:t xml:space="preserve"> </w:t>
      </w:r>
      <w:r w:rsidR="003C6868">
        <w:rPr>
          <w:rFonts w:ascii="Arial" w:hAnsi="Arial" w:cs="Arial"/>
          <w:sz w:val="20"/>
          <w:szCs w:val="20"/>
          <w:lang w:eastAsia="en-GB"/>
        </w:rPr>
        <w:tab/>
        <w:t xml:space="preserve">plc are the legal and beneficial owners of the entire issued share capital of the Licensee the </w:t>
      </w:r>
      <w:r w:rsidR="003C6868">
        <w:rPr>
          <w:rFonts w:ascii="Arial" w:hAnsi="Arial" w:cs="Arial"/>
          <w:sz w:val="20"/>
          <w:szCs w:val="20"/>
          <w:lang w:eastAsia="en-GB"/>
        </w:rPr>
        <w:tab/>
        <w:t xml:space="preserve">Licensee shall procure, from </w:t>
      </w:r>
      <w:proofErr w:type="spellStart"/>
      <w:r w:rsidR="003C6868">
        <w:rPr>
          <w:rFonts w:ascii="Arial" w:hAnsi="Arial" w:cs="Arial"/>
          <w:sz w:val="20"/>
          <w:szCs w:val="20"/>
          <w:lang w:eastAsia="en-GB"/>
        </w:rPr>
        <w:t>EirGrid</w:t>
      </w:r>
      <w:proofErr w:type="spellEnd"/>
      <w:r w:rsidR="003C6868">
        <w:rPr>
          <w:rFonts w:ascii="Arial" w:hAnsi="Arial" w:cs="Arial"/>
          <w:sz w:val="20"/>
          <w:szCs w:val="20"/>
          <w:lang w:eastAsia="en-GB"/>
        </w:rPr>
        <w:t xml:space="preserve"> plc a legally enforceable undertaking in </w:t>
      </w:r>
      <w:proofErr w:type="spellStart"/>
      <w:r w:rsidR="003C6868">
        <w:rPr>
          <w:rFonts w:ascii="Arial" w:hAnsi="Arial" w:cs="Arial"/>
          <w:sz w:val="20"/>
          <w:szCs w:val="20"/>
          <w:lang w:eastAsia="en-GB"/>
        </w:rPr>
        <w:t>favour</w:t>
      </w:r>
      <w:proofErr w:type="spellEnd"/>
      <w:r w:rsidR="003C6868">
        <w:rPr>
          <w:rFonts w:ascii="Arial" w:hAnsi="Arial" w:cs="Arial"/>
          <w:sz w:val="20"/>
          <w:szCs w:val="20"/>
          <w:lang w:eastAsia="en-GB"/>
        </w:rPr>
        <w:t xml:space="preserve"> of the </w:t>
      </w:r>
      <w:r w:rsidR="003C6868">
        <w:rPr>
          <w:rFonts w:ascii="Arial" w:hAnsi="Arial" w:cs="Arial"/>
          <w:sz w:val="20"/>
          <w:szCs w:val="20"/>
          <w:lang w:eastAsia="en-GB"/>
        </w:rPr>
        <w:tab/>
        <w:t>Licensee;</w:t>
      </w:r>
    </w:p>
    <w:p w:rsidR="008260F8" w:rsidRDefault="008260F8" w:rsidP="003C6868">
      <w:pPr>
        <w:spacing w:line="300" w:lineRule="atLeast"/>
        <w:ind w:left="709"/>
        <w:rPr>
          <w:rFonts w:ascii="Arial" w:hAnsi="Arial" w:cs="Arial"/>
          <w:sz w:val="20"/>
          <w:szCs w:val="20"/>
          <w:lang w:eastAsia="en-GB"/>
        </w:rPr>
      </w:pPr>
    </w:p>
    <w:p w:rsidR="007963D2" w:rsidRDefault="009E60F0" w:rsidP="00A42544">
      <w:pPr>
        <w:numPr>
          <w:ilvl w:val="2"/>
          <w:numId w:val="27"/>
        </w:numPr>
        <w:spacing w:line="300" w:lineRule="atLeast"/>
        <w:rPr>
          <w:rFonts w:ascii="Arial" w:hAnsi="Arial" w:cs="Arial"/>
          <w:sz w:val="20"/>
          <w:szCs w:val="20"/>
          <w:lang w:eastAsia="en-GB"/>
        </w:rPr>
      </w:pPr>
      <w:r>
        <w:rPr>
          <w:rFonts w:ascii="Arial" w:hAnsi="Arial" w:cs="Arial"/>
          <w:sz w:val="20"/>
          <w:szCs w:val="20"/>
          <w:lang w:eastAsia="en-GB"/>
        </w:rPr>
        <w:t>i</w:t>
      </w:r>
      <w:r w:rsidR="008260F8">
        <w:rPr>
          <w:rFonts w:ascii="Arial" w:hAnsi="Arial" w:cs="Arial"/>
          <w:sz w:val="20"/>
          <w:szCs w:val="20"/>
          <w:lang w:eastAsia="en-GB"/>
        </w:rPr>
        <w:t xml:space="preserve">n a form </w:t>
      </w:r>
      <w:r w:rsidR="0022026D">
        <w:rPr>
          <w:rFonts w:ascii="Arial" w:hAnsi="Arial" w:cs="Arial"/>
          <w:sz w:val="20"/>
          <w:szCs w:val="20"/>
          <w:lang w:eastAsia="en-GB"/>
        </w:rPr>
        <w:t xml:space="preserve"> </w:t>
      </w:r>
      <w:r w:rsidR="007963D2">
        <w:rPr>
          <w:rFonts w:ascii="Arial" w:hAnsi="Arial" w:cs="Arial"/>
          <w:sz w:val="20"/>
          <w:szCs w:val="20"/>
          <w:lang w:eastAsia="en-GB"/>
        </w:rPr>
        <w:t>approved by the Authority;</w:t>
      </w:r>
    </w:p>
    <w:p w:rsidR="007963D2" w:rsidRDefault="007963D2" w:rsidP="007963D2">
      <w:pPr>
        <w:spacing w:line="300" w:lineRule="atLeast"/>
        <w:ind w:left="720"/>
        <w:rPr>
          <w:rFonts w:ascii="Arial" w:hAnsi="Arial" w:cs="Arial"/>
          <w:sz w:val="20"/>
          <w:szCs w:val="20"/>
          <w:lang w:eastAsia="en-GB"/>
        </w:rPr>
      </w:pPr>
    </w:p>
    <w:p w:rsidR="007963D2" w:rsidRDefault="009E60F0" w:rsidP="00A42544">
      <w:pPr>
        <w:numPr>
          <w:ilvl w:val="2"/>
          <w:numId w:val="27"/>
        </w:numPr>
        <w:spacing w:line="300" w:lineRule="atLeast"/>
        <w:rPr>
          <w:rFonts w:ascii="Arial" w:hAnsi="Arial" w:cs="Arial"/>
          <w:sz w:val="20"/>
          <w:szCs w:val="20"/>
          <w:lang w:eastAsia="en-GB"/>
        </w:rPr>
      </w:pPr>
      <w:r>
        <w:rPr>
          <w:rFonts w:ascii="Arial" w:hAnsi="Arial" w:cs="Arial"/>
          <w:sz w:val="20"/>
          <w:szCs w:val="20"/>
          <w:lang w:eastAsia="en-GB"/>
        </w:rPr>
        <w:lastRenderedPageBreak/>
        <w:t>t</w:t>
      </w:r>
      <w:r w:rsidR="007963D2">
        <w:rPr>
          <w:rFonts w:ascii="Arial" w:hAnsi="Arial" w:cs="Arial"/>
          <w:sz w:val="20"/>
          <w:szCs w:val="20"/>
          <w:lang w:eastAsia="en-GB"/>
        </w:rPr>
        <w:t xml:space="preserve">hat </w:t>
      </w:r>
      <w:r w:rsidR="00BE21ED">
        <w:rPr>
          <w:rFonts w:ascii="Arial" w:hAnsi="Arial" w:cs="Arial"/>
          <w:sz w:val="20"/>
          <w:szCs w:val="20"/>
          <w:lang w:eastAsia="en-GB"/>
        </w:rPr>
        <w:t xml:space="preserve">will remain in force for as long as the Licensee remains the holder of the </w:t>
      </w:r>
      <w:proofErr w:type="spellStart"/>
      <w:r w:rsidR="00BE21ED">
        <w:rPr>
          <w:rFonts w:ascii="Arial" w:hAnsi="Arial" w:cs="Arial"/>
          <w:sz w:val="20"/>
          <w:szCs w:val="20"/>
          <w:lang w:eastAsia="en-GB"/>
        </w:rPr>
        <w:t>Licence</w:t>
      </w:r>
      <w:proofErr w:type="spellEnd"/>
      <w:r w:rsidR="00BE21ED">
        <w:rPr>
          <w:rFonts w:ascii="Arial" w:hAnsi="Arial" w:cs="Arial"/>
          <w:sz w:val="20"/>
          <w:szCs w:val="20"/>
          <w:lang w:eastAsia="en-GB"/>
        </w:rPr>
        <w:t xml:space="preserve"> and the state owned constitutional status of </w:t>
      </w:r>
      <w:proofErr w:type="spellStart"/>
      <w:r w:rsidR="00BE21ED">
        <w:rPr>
          <w:rFonts w:ascii="Arial" w:hAnsi="Arial" w:cs="Arial"/>
          <w:sz w:val="20"/>
          <w:szCs w:val="20"/>
          <w:lang w:eastAsia="en-GB"/>
        </w:rPr>
        <w:t>EirGrid</w:t>
      </w:r>
      <w:proofErr w:type="spellEnd"/>
      <w:r w:rsidR="00BE21ED">
        <w:rPr>
          <w:rFonts w:ascii="Arial" w:hAnsi="Arial" w:cs="Arial"/>
          <w:sz w:val="20"/>
          <w:szCs w:val="20"/>
          <w:lang w:eastAsia="en-GB"/>
        </w:rPr>
        <w:t xml:space="preserve"> plc remains unchanged and </w:t>
      </w:r>
      <w:proofErr w:type="spellStart"/>
      <w:r w:rsidR="00BE21ED">
        <w:rPr>
          <w:rFonts w:ascii="Arial" w:hAnsi="Arial" w:cs="Arial"/>
          <w:sz w:val="20"/>
          <w:szCs w:val="20"/>
          <w:lang w:eastAsia="en-GB"/>
        </w:rPr>
        <w:t>EirGrid</w:t>
      </w:r>
      <w:proofErr w:type="spellEnd"/>
      <w:r w:rsidR="00BE21ED">
        <w:rPr>
          <w:rFonts w:ascii="Arial" w:hAnsi="Arial" w:cs="Arial"/>
          <w:sz w:val="20"/>
          <w:szCs w:val="20"/>
          <w:lang w:eastAsia="en-GB"/>
        </w:rPr>
        <w:t xml:space="preserve"> plc are the legal and beneficial owners of the entire issued share capital of the Licensee; and</w:t>
      </w:r>
    </w:p>
    <w:p w:rsidR="00BE21ED" w:rsidRDefault="00BE21ED" w:rsidP="00BE21ED">
      <w:pPr>
        <w:pStyle w:val="ListParagraph"/>
        <w:rPr>
          <w:rFonts w:ascii="Arial" w:hAnsi="Arial" w:cs="Arial"/>
          <w:sz w:val="20"/>
          <w:szCs w:val="20"/>
          <w:lang w:eastAsia="en-GB"/>
        </w:rPr>
      </w:pPr>
    </w:p>
    <w:p w:rsidR="00BE21ED" w:rsidRDefault="00960C77" w:rsidP="00A42544">
      <w:pPr>
        <w:numPr>
          <w:ilvl w:val="2"/>
          <w:numId w:val="27"/>
        </w:numPr>
        <w:spacing w:line="300" w:lineRule="atLeast"/>
        <w:rPr>
          <w:rFonts w:ascii="Arial" w:hAnsi="Arial" w:cs="Arial"/>
          <w:sz w:val="20"/>
          <w:szCs w:val="20"/>
          <w:lang w:eastAsia="en-GB"/>
        </w:rPr>
      </w:pPr>
      <w:r>
        <w:rPr>
          <w:rFonts w:ascii="Arial" w:hAnsi="Arial" w:cs="Arial"/>
          <w:sz w:val="20"/>
          <w:szCs w:val="20"/>
          <w:lang w:eastAsia="en-GB"/>
        </w:rPr>
        <w:t>t</w:t>
      </w:r>
      <w:r w:rsidR="00BE21ED">
        <w:rPr>
          <w:rFonts w:ascii="Arial" w:hAnsi="Arial" w:cs="Arial"/>
          <w:sz w:val="20"/>
          <w:szCs w:val="20"/>
          <w:lang w:eastAsia="en-GB"/>
        </w:rPr>
        <w:t xml:space="preserve">o the effect that </w:t>
      </w:r>
      <w:proofErr w:type="spellStart"/>
      <w:r w:rsidR="00BE21ED">
        <w:rPr>
          <w:rFonts w:ascii="Arial" w:hAnsi="Arial" w:cs="Arial"/>
          <w:sz w:val="20"/>
          <w:szCs w:val="20"/>
          <w:lang w:eastAsia="en-GB"/>
        </w:rPr>
        <w:t>EirGrid</w:t>
      </w:r>
      <w:proofErr w:type="spellEnd"/>
      <w:r w:rsidR="00BE21ED">
        <w:rPr>
          <w:rFonts w:ascii="Arial" w:hAnsi="Arial" w:cs="Arial"/>
          <w:sz w:val="20"/>
          <w:szCs w:val="20"/>
          <w:lang w:eastAsia="en-GB"/>
        </w:rPr>
        <w:t xml:space="preserve"> plc will refrain from any action, and will procure that every subsidiary of </w:t>
      </w:r>
      <w:proofErr w:type="spellStart"/>
      <w:r w:rsidR="00BE21ED">
        <w:rPr>
          <w:rFonts w:ascii="Arial" w:hAnsi="Arial" w:cs="Arial"/>
          <w:sz w:val="20"/>
          <w:szCs w:val="20"/>
          <w:lang w:eastAsia="en-GB"/>
        </w:rPr>
        <w:t>EirGrid</w:t>
      </w:r>
      <w:proofErr w:type="spellEnd"/>
      <w:r w:rsidR="00BE21ED">
        <w:rPr>
          <w:rFonts w:ascii="Arial" w:hAnsi="Arial" w:cs="Arial"/>
          <w:sz w:val="20"/>
          <w:szCs w:val="20"/>
          <w:lang w:eastAsia="en-GB"/>
        </w:rPr>
        <w:t xml:space="preserve"> plc (other than the Licensee and its subsidiaries) will refrain from any action, which would be likely to cause the Licensee to breach any of its obligations under the Order, the Energy Order, the SEM Order</w:t>
      </w:r>
      <w:r w:rsidR="00A42544">
        <w:rPr>
          <w:rFonts w:ascii="Arial" w:hAnsi="Arial" w:cs="Arial"/>
          <w:sz w:val="20"/>
          <w:szCs w:val="20"/>
          <w:lang w:eastAsia="en-GB"/>
        </w:rPr>
        <w:t>, the CACM Regulation</w:t>
      </w:r>
      <w:r w:rsidR="00BE21ED">
        <w:rPr>
          <w:rFonts w:ascii="Arial" w:hAnsi="Arial" w:cs="Arial"/>
          <w:sz w:val="20"/>
          <w:szCs w:val="20"/>
          <w:lang w:eastAsia="en-GB"/>
        </w:rPr>
        <w:t xml:space="preserve"> or the </w:t>
      </w:r>
      <w:proofErr w:type="spellStart"/>
      <w:r w:rsidR="00BE21ED">
        <w:rPr>
          <w:rFonts w:ascii="Arial" w:hAnsi="Arial" w:cs="Arial"/>
          <w:sz w:val="20"/>
          <w:szCs w:val="20"/>
          <w:lang w:eastAsia="en-GB"/>
        </w:rPr>
        <w:t>Licence</w:t>
      </w:r>
      <w:proofErr w:type="spellEnd"/>
      <w:r w:rsidR="00BE21ED">
        <w:rPr>
          <w:rFonts w:ascii="Arial" w:hAnsi="Arial" w:cs="Arial"/>
          <w:sz w:val="20"/>
          <w:szCs w:val="20"/>
          <w:lang w:eastAsia="en-GB"/>
        </w:rPr>
        <w:t>.</w:t>
      </w:r>
    </w:p>
    <w:p w:rsidR="005777E3" w:rsidRDefault="005777E3" w:rsidP="005777E3">
      <w:pPr>
        <w:pStyle w:val="ListParagraph"/>
        <w:rPr>
          <w:rFonts w:ascii="Arial" w:hAnsi="Arial" w:cs="Arial"/>
          <w:sz w:val="20"/>
          <w:szCs w:val="20"/>
          <w:lang w:eastAsia="en-GB"/>
        </w:rPr>
      </w:pPr>
    </w:p>
    <w:p w:rsidR="0022026D" w:rsidRDefault="00041A71" w:rsidP="00A42544">
      <w:pPr>
        <w:numPr>
          <w:ilvl w:val="0"/>
          <w:numId w:val="50"/>
        </w:numPr>
        <w:spacing w:line="300" w:lineRule="atLeast"/>
        <w:rPr>
          <w:rFonts w:ascii="Arial" w:hAnsi="Arial" w:cs="Arial"/>
          <w:sz w:val="20"/>
          <w:szCs w:val="20"/>
          <w:lang w:eastAsia="en-GB"/>
        </w:rPr>
      </w:pPr>
      <w:r>
        <w:rPr>
          <w:rFonts w:ascii="Arial" w:hAnsi="Arial" w:cs="Arial"/>
          <w:sz w:val="20"/>
          <w:szCs w:val="20"/>
          <w:lang w:eastAsia="en-GB"/>
        </w:rPr>
        <w:t>The Licensee shall:</w:t>
      </w:r>
    </w:p>
    <w:p w:rsidR="00041A71" w:rsidRDefault="00041A71" w:rsidP="00041A71">
      <w:pPr>
        <w:spacing w:line="300" w:lineRule="atLeast"/>
        <w:ind w:left="709"/>
        <w:rPr>
          <w:rFonts w:ascii="Arial" w:hAnsi="Arial" w:cs="Arial"/>
          <w:sz w:val="20"/>
          <w:szCs w:val="20"/>
          <w:lang w:eastAsia="en-GB"/>
        </w:rPr>
      </w:pPr>
    </w:p>
    <w:p w:rsidR="00041A71" w:rsidRDefault="00FB7D56" w:rsidP="00744CA7">
      <w:pPr>
        <w:numPr>
          <w:ilvl w:val="2"/>
          <w:numId w:val="51"/>
        </w:numPr>
        <w:spacing w:line="300" w:lineRule="atLeast"/>
        <w:rPr>
          <w:rFonts w:ascii="Arial" w:hAnsi="Arial" w:cs="Arial"/>
          <w:sz w:val="20"/>
          <w:szCs w:val="20"/>
          <w:lang w:eastAsia="en-GB"/>
        </w:rPr>
      </w:pPr>
      <w:r>
        <w:rPr>
          <w:rFonts w:ascii="Arial" w:hAnsi="Arial" w:cs="Arial"/>
          <w:sz w:val="20"/>
          <w:szCs w:val="20"/>
          <w:lang w:eastAsia="en-GB"/>
        </w:rPr>
        <w:t>d</w:t>
      </w:r>
      <w:r w:rsidR="00041A71">
        <w:rPr>
          <w:rFonts w:ascii="Arial" w:hAnsi="Arial" w:cs="Arial"/>
          <w:sz w:val="20"/>
          <w:szCs w:val="20"/>
          <w:lang w:eastAsia="en-GB"/>
        </w:rPr>
        <w:t>eliver to the Authority evidence that the Licensee has complied with the obligation under paragraph 11 (including a copy of the undertaking to be procured under that paragraph);</w:t>
      </w:r>
    </w:p>
    <w:p w:rsidR="00041A71" w:rsidRDefault="00041A71" w:rsidP="00041A71">
      <w:pPr>
        <w:spacing w:line="300" w:lineRule="atLeast"/>
        <w:ind w:left="1417"/>
        <w:rPr>
          <w:rFonts w:ascii="Arial" w:hAnsi="Arial" w:cs="Arial"/>
          <w:sz w:val="20"/>
          <w:szCs w:val="20"/>
          <w:lang w:eastAsia="en-GB"/>
        </w:rPr>
      </w:pPr>
    </w:p>
    <w:p w:rsidR="00041A71" w:rsidRDefault="00FB7D56" w:rsidP="00744CA7">
      <w:pPr>
        <w:numPr>
          <w:ilvl w:val="2"/>
          <w:numId w:val="51"/>
        </w:numPr>
        <w:spacing w:line="300" w:lineRule="atLeast"/>
        <w:rPr>
          <w:rFonts w:ascii="Arial" w:hAnsi="Arial" w:cs="Arial"/>
          <w:sz w:val="20"/>
          <w:szCs w:val="20"/>
          <w:lang w:eastAsia="en-GB"/>
        </w:rPr>
      </w:pPr>
      <w:r>
        <w:rPr>
          <w:rFonts w:ascii="Arial" w:hAnsi="Arial" w:cs="Arial"/>
          <w:sz w:val="20"/>
          <w:szCs w:val="20"/>
          <w:lang w:eastAsia="en-GB"/>
        </w:rPr>
        <w:t>i</w:t>
      </w:r>
      <w:r w:rsidR="0092573D">
        <w:rPr>
          <w:rFonts w:ascii="Arial" w:hAnsi="Arial" w:cs="Arial"/>
          <w:sz w:val="20"/>
          <w:szCs w:val="20"/>
          <w:lang w:eastAsia="en-GB"/>
        </w:rPr>
        <w:t xml:space="preserve">nform the Authority immediately in writing if the directors of the Licensee become aware that any such undertaking has ceased </w:t>
      </w:r>
      <w:r w:rsidR="00BA5660">
        <w:rPr>
          <w:rFonts w:ascii="Arial" w:hAnsi="Arial" w:cs="Arial"/>
          <w:sz w:val="20"/>
          <w:szCs w:val="20"/>
          <w:lang w:eastAsia="en-GB"/>
        </w:rPr>
        <w:t>to be legally enforceable or that its terms have been breached; and</w:t>
      </w:r>
    </w:p>
    <w:p w:rsidR="00BA5660" w:rsidRDefault="00BA5660" w:rsidP="00BA5660">
      <w:pPr>
        <w:pStyle w:val="ListParagraph"/>
        <w:rPr>
          <w:rFonts w:ascii="Arial" w:hAnsi="Arial" w:cs="Arial"/>
          <w:sz w:val="20"/>
          <w:szCs w:val="20"/>
          <w:lang w:eastAsia="en-GB"/>
        </w:rPr>
      </w:pPr>
    </w:p>
    <w:p w:rsidR="00BA5660" w:rsidRDefault="00FB7D56" w:rsidP="00744CA7">
      <w:pPr>
        <w:numPr>
          <w:ilvl w:val="2"/>
          <w:numId w:val="51"/>
        </w:numPr>
        <w:spacing w:line="300" w:lineRule="atLeast"/>
        <w:rPr>
          <w:rFonts w:ascii="Arial" w:hAnsi="Arial" w:cs="Arial"/>
          <w:sz w:val="20"/>
          <w:szCs w:val="20"/>
          <w:lang w:eastAsia="en-GB"/>
        </w:rPr>
      </w:pPr>
      <w:proofErr w:type="gramStart"/>
      <w:r>
        <w:rPr>
          <w:rFonts w:ascii="Arial" w:hAnsi="Arial" w:cs="Arial"/>
          <w:sz w:val="20"/>
          <w:szCs w:val="20"/>
          <w:lang w:eastAsia="en-GB"/>
        </w:rPr>
        <w:t>c</w:t>
      </w:r>
      <w:r w:rsidR="00BA5660">
        <w:rPr>
          <w:rFonts w:ascii="Arial" w:hAnsi="Arial" w:cs="Arial"/>
          <w:sz w:val="20"/>
          <w:szCs w:val="20"/>
          <w:lang w:eastAsia="en-GB"/>
        </w:rPr>
        <w:t>omply</w:t>
      </w:r>
      <w:proofErr w:type="gramEnd"/>
      <w:r w:rsidR="00BA5660">
        <w:rPr>
          <w:rFonts w:ascii="Arial" w:hAnsi="Arial" w:cs="Arial"/>
          <w:sz w:val="20"/>
          <w:szCs w:val="20"/>
          <w:lang w:eastAsia="en-GB"/>
        </w:rPr>
        <w:t xml:space="preserve"> with any direction from the Authority to enforce any such undertaking.</w:t>
      </w:r>
    </w:p>
    <w:p w:rsidR="00BA5660" w:rsidRDefault="00BA5660" w:rsidP="00BA5660">
      <w:pPr>
        <w:spacing w:line="300" w:lineRule="atLeast"/>
        <w:ind w:left="1417"/>
        <w:rPr>
          <w:rFonts w:ascii="Arial" w:hAnsi="Arial" w:cs="Arial"/>
          <w:sz w:val="20"/>
          <w:szCs w:val="20"/>
          <w:lang w:eastAsia="en-GB"/>
        </w:rPr>
      </w:pPr>
    </w:p>
    <w:p w:rsidR="00BE2286" w:rsidRDefault="00BA5660" w:rsidP="00A42544">
      <w:pPr>
        <w:numPr>
          <w:ilvl w:val="0"/>
          <w:numId w:val="50"/>
        </w:numPr>
        <w:spacing w:line="300" w:lineRule="atLeast"/>
        <w:rPr>
          <w:rFonts w:ascii="Arial" w:hAnsi="Arial" w:cs="Arial"/>
          <w:sz w:val="20"/>
          <w:szCs w:val="20"/>
          <w:lang w:eastAsia="en-GB"/>
        </w:rPr>
      </w:pPr>
      <w:r>
        <w:rPr>
          <w:rFonts w:ascii="Arial" w:hAnsi="Arial" w:cs="Arial"/>
          <w:sz w:val="20"/>
          <w:szCs w:val="20"/>
          <w:lang w:eastAsia="en-GB"/>
        </w:rPr>
        <w:t xml:space="preserve">The Licensee shall not, save with the consent in writing of the Authority, enter (directly or </w:t>
      </w:r>
      <w:r>
        <w:rPr>
          <w:rFonts w:ascii="Arial" w:hAnsi="Arial" w:cs="Arial"/>
          <w:sz w:val="20"/>
          <w:szCs w:val="20"/>
          <w:lang w:eastAsia="en-GB"/>
        </w:rPr>
        <w:tab/>
        <w:t xml:space="preserve">indirectly) into any contract or arrangement with </w:t>
      </w:r>
      <w:proofErr w:type="spellStart"/>
      <w:r>
        <w:rPr>
          <w:rFonts w:ascii="Arial" w:hAnsi="Arial" w:cs="Arial"/>
          <w:sz w:val="20"/>
          <w:szCs w:val="20"/>
          <w:lang w:eastAsia="en-GB"/>
        </w:rPr>
        <w:t>EirGrid</w:t>
      </w:r>
      <w:proofErr w:type="spellEnd"/>
      <w:r>
        <w:rPr>
          <w:rFonts w:ascii="Arial" w:hAnsi="Arial" w:cs="Arial"/>
          <w:sz w:val="20"/>
          <w:szCs w:val="20"/>
          <w:lang w:eastAsia="en-GB"/>
        </w:rPr>
        <w:t xml:space="preserve"> plc or any of the subsidiaries </w:t>
      </w:r>
      <w:r w:rsidR="00BE2286">
        <w:rPr>
          <w:rFonts w:ascii="Arial" w:hAnsi="Arial" w:cs="Arial"/>
          <w:sz w:val="20"/>
          <w:szCs w:val="20"/>
          <w:lang w:eastAsia="en-GB"/>
        </w:rPr>
        <w:t xml:space="preserve">of </w:t>
      </w:r>
      <w:proofErr w:type="spellStart"/>
      <w:r w:rsidR="00BE2286">
        <w:rPr>
          <w:rFonts w:ascii="Arial" w:hAnsi="Arial" w:cs="Arial"/>
          <w:sz w:val="20"/>
          <w:szCs w:val="20"/>
          <w:lang w:eastAsia="en-GB"/>
        </w:rPr>
        <w:t>EirGrid</w:t>
      </w:r>
      <w:proofErr w:type="spellEnd"/>
      <w:r w:rsidR="00BE2286">
        <w:rPr>
          <w:rFonts w:ascii="Arial" w:hAnsi="Arial" w:cs="Arial"/>
          <w:sz w:val="20"/>
          <w:szCs w:val="20"/>
          <w:lang w:eastAsia="en-GB"/>
        </w:rPr>
        <w:t xml:space="preserve"> plc (other than the subsidiaries of the Licensee) at a time when:</w:t>
      </w:r>
    </w:p>
    <w:p w:rsidR="00BE2286" w:rsidRDefault="00BE2286" w:rsidP="00BE2286">
      <w:pPr>
        <w:spacing w:line="300" w:lineRule="atLeast"/>
        <w:ind w:left="709"/>
        <w:rPr>
          <w:rFonts w:ascii="Arial" w:hAnsi="Arial" w:cs="Arial"/>
          <w:sz w:val="20"/>
          <w:szCs w:val="20"/>
          <w:lang w:eastAsia="en-GB"/>
        </w:rPr>
      </w:pPr>
    </w:p>
    <w:p w:rsidR="00BE2286" w:rsidRDefault="00FB7D56" w:rsidP="00744CA7">
      <w:pPr>
        <w:numPr>
          <w:ilvl w:val="2"/>
          <w:numId w:val="52"/>
        </w:numPr>
        <w:spacing w:line="300" w:lineRule="atLeast"/>
        <w:rPr>
          <w:rFonts w:ascii="Arial" w:hAnsi="Arial" w:cs="Arial"/>
          <w:sz w:val="20"/>
          <w:szCs w:val="20"/>
          <w:lang w:eastAsia="en-GB"/>
        </w:rPr>
      </w:pPr>
      <w:r>
        <w:rPr>
          <w:rFonts w:ascii="Arial" w:hAnsi="Arial" w:cs="Arial"/>
          <w:sz w:val="20"/>
          <w:szCs w:val="20"/>
          <w:lang w:eastAsia="en-GB"/>
        </w:rPr>
        <w:t>a</w:t>
      </w:r>
      <w:r w:rsidR="00BE2286">
        <w:rPr>
          <w:rFonts w:ascii="Arial" w:hAnsi="Arial" w:cs="Arial"/>
          <w:sz w:val="20"/>
          <w:szCs w:val="20"/>
          <w:lang w:eastAsia="en-GB"/>
        </w:rPr>
        <w:t>n undertaking complying with paragraph 11 is not in place;</w:t>
      </w:r>
    </w:p>
    <w:p w:rsidR="00BE2286" w:rsidRDefault="00BE2286" w:rsidP="00BE2286">
      <w:pPr>
        <w:spacing w:line="300" w:lineRule="atLeast"/>
        <w:ind w:left="1417"/>
        <w:rPr>
          <w:rFonts w:ascii="Arial" w:hAnsi="Arial" w:cs="Arial"/>
          <w:sz w:val="20"/>
          <w:szCs w:val="20"/>
          <w:lang w:eastAsia="en-GB"/>
        </w:rPr>
      </w:pPr>
    </w:p>
    <w:p w:rsidR="00BA5660" w:rsidRDefault="00BE2286" w:rsidP="00744CA7">
      <w:pPr>
        <w:numPr>
          <w:ilvl w:val="2"/>
          <w:numId w:val="52"/>
        </w:numPr>
        <w:spacing w:line="300" w:lineRule="atLeast"/>
        <w:rPr>
          <w:rFonts w:ascii="Arial" w:hAnsi="Arial" w:cs="Arial"/>
          <w:sz w:val="20"/>
          <w:szCs w:val="20"/>
          <w:lang w:eastAsia="en-GB"/>
        </w:rPr>
      </w:pPr>
      <w:r>
        <w:rPr>
          <w:rFonts w:ascii="Arial" w:hAnsi="Arial" w:cs="Arial"/>
          <w:sz w:val="20"/>
          <w:szCs w:val="20"/>
          <w:lang w:eastAsia="en-GB"/>
        </w:rPr>
        <w:t xml:space="preserve"> there is an </w:t>
      </w:r>
      <w:proofErr w:type="spellStart"/>
      <w:r>
        <w:rPr>
          <w:rFonts w:ascii="Arial" w:hAnsi="Arial" w:cs="Arial"/>
          <w:sz w:val="20"/>
          <w:szCs w:val="20"/>
          <w:lang w:eastAsia="en-GB"/>
        </w:rPr>
        <w:t>unremedied</w:t>
      </w:r>
      <w:proofErr w:type="spellEnd"/>
      <w:r w:rsidR="001153F2">
        <w:rPr>
          <w:rFonts w:ascii="Arial" w:hAnsi="Arial" w:cs="Arial"/>
          <w:sz w:val="20"/>
          <w:szCs w:val="20"/>
          <w:lang w:eastAsia="en-GB"/>
        </w:rPr>
        <w:t xml:space="preserve"> breach of such undertaking; or</w:t>
      </w:r>
    </w:p>
    <w:p w:rsidR="001153F2" w:rsidRDefault="001153F2" w:rsidP="001153F2">
      <w:pPr>
        <w:pStyle w:val="ListParagraph"/>
        <w:rPr>
          <w:rFonts w:ascii="Arial" w:hAnsi="Arial" w:cs="Arial"/>
          <w:sz w:val="20"/>
          <w:szCs w:val="20"/>
          <w:lang w:eastAsia="en-GB"/>
        </w:rPr>
      </w:pPr>
    </w:p>
    <w:p w:rsidR="001153F2" w:rsidRDefault="00FB7D56" w:rsidP="00744CA7">
      <w:pPr>
        <w:numPr>
          <w:ilvl w:val="2"/>
          <w:numId w:val="52"/>
        </w:numPr>
        <w:spacing w:line="300" w:lineRule="atLeast"/>
        <w:rPr>
          <w:rFonts w:ascii="Arial" w:hAnsi="Arial" w:cs="Arial"/>
          <w:sz w:val="20"/>
          <w:szCs w:val="20"/>
          <w:lang w:eastAsia="en-GB"/>
        </w:rPr>
      </w:pPr>
      <w:proofErr w:type="gramStart"/>
      <w:r>
        <w:rPr>
          <w:rFonts w:ascii="Arial" w:hAnsi="Arial" w:cs="Arial"/>
          <w:sz w:val="20"/>
          <w:szCs w:val="20"/>
          <w:lang w:eastAsia="en-GB"/>
        </w:rPr>
        <w:t>t</w:t>
      </w:r>
      <w:r w:rsidR="001153F2">
        <w:rPr>
          <w:rFonts w:ascii="Arial" w:hAnsi="Arial" w:cs="Arial"/>
          <w:sz w:val="20"/>
          <w:szCs w:val="20"/>
          <w:lang w:eastAsia="en-GB"/>
        </w:rPr>
        <w:t>he</w:t>
      </w:r>
      <w:proofErr w:type="gramEnd"/>
      <w:r w:rsidR="001153F2">
        <w:rPr>
          <w:rFonts w:ascii="Arial" w:hAnsi="Arial" w:cs="Arial"/>
          <w:sz w:val="20"/>
          <w:szCs w:val="20"/>
          <w:lang w:eastAsia="en-GB"/>
        </w:rPr>
        <w:t xml:space="preserve"> Licensee is in breach of the terms of any direction issued by the Authority under paragraph 12 in respect of such undertaking.</w:t>
      </w:r>
    </w:p>
    <w:p w:rsidR="001153F2" w:rsidRDefault="001153F2" w:rsidP="001153F2">
      <w:pPr>
        <w:pStyle w:val="ListParagraph"/>
        <w:rPr>
          <w:rFonts w:ascii="Arial" w:hAnsi="Arial" w:cs="Arial"/>
          <w:sz w:val="20"/>
          <w:szCs w:val="20"/>
          <w:lang w:eastAsia="en-GB"/>
        </w:rPr>
      </w:pPr>
    </w:p>
    <w:p w:rsidR="001153F2" w:rsidRDefault="001153F2" w:rsidP="001153F2">
      <w:pPr>
        <w:spacing w:line="300" w:lineRule="atLeast"/>
        <w:ind w:left="1417"/>
        <w:rPr>
          <w:rFonts w:ascii="Arial" w:hAnsi="Arial" w:cs="Arial"/>
          <w:sz w:val="20"/>
          <w:szCs w:val="20"/>
          <w:lang w:eastAsia="en-GB"/>
        </w:rPr>
      </w:pPr>
    </w:p>
    <w:p w:rsidR="009C377B" w:rsidRPr="001C4E1F" w:rsidRDefault="009C377B" w:rsidP="00744CA7">
      <w:pPr>
        <w:pStyle w:val="Heading2"/>
        <w:numPr>
          <w:ilvl w:val="1"/>
          <w:numId w:val="53"/>
        </w:numPr>
        <w:rPr>
          <w:rFonts w:cs="Arial"/>
          <w:szCs w:val="20"/>
        </w:rPr>
      </w:pPr>
      <w:r w:rsidRPr="001C4E1F">
        <w:rPr>
          <w:rFonts w:cs="Arial"/>
          <w:szCs w:val="20"/>
        </w:rPr>
        <w:t>In this Condition, unless the context otherwise requires:</w:t>
      </w:r>
    </w:p>
    <w:tbl>
      <w:tblPr>
        <w:tblW w:w="0" w:type="auto"/>
        <w:tblInd w:w="828" w:type="dxa"/>
        <w:tblLayout w:type="fixed"/>
        <w:tblLook w:val="0000"/>
      </w:tblPr>
      <w:tblGrid>
        <w:gridCol w:w="3240"/>
        <w:gridCol w:w="5400"/>
      </w:tblGrid>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information</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shall</w:t>
            </w:r>
            <w:proofErr w:type="gramEnd"/>
            <w:r w:rsidRPr="001C4E1F">
              <w:rPr>
                <w:rFonts w:ascii="Arial" w:eastAsia="MS Mincho" w:hAnsi="Arial" w:cs="Arial"/>
                <w:sz w:val="20"/>
                <w:szCs w:val="20"/>
                <w:lang w:val="en-GB"/>
              </w:rPr>
              <w:t xml:space="preserve"> include any documents, accounts, estimates, returns or reports (whether or not prepared specifically at the request of the Authority) of any description specified by the Authority.</w:t>
            </w:r>
          </w:p>
        </w:tc>
      </w:tr>
      <w:tr w:rsidR="003F2D4C" w:rsidRPr="001C4E1F">
        <w:tc>
          <w:tcPr>
            <w:tcW w:w="3240" w:type="dxa"/>
          </w:tcPr>
          <w:p w:rsidR="003F2D4C" w:rsidRPr="000649D6" w:rsidRDefault="003F2D4C" w:rsidP="003F2D4C">
            <w:pPr>
              <w:spacing w:before="120" w:after="120" w:line="360" w:lineRule="auto"/>
              <w:jc w:val="both"/>
              <w:rPr>
                <w:rFonts w:ascii="Arial" w:eastAsia="MS Mincho" w:hAnsi="Arial" w:cs="Arial"/>
                <w:sz w:val="20"/>
                <w:szCs w:val="20"/>
                <w:lang w:val="en-GB"/>
              </w:rPr>
            </w:pPr>
            <w:r>
              <w:rPr>
                <w:rFonts w:ascii="Arial" w:eastAsia="MS Mincho" w:hAnsi="Arial" w:cs="Arial"/>
                <w:sz w:val="20"/>
                <w:szCs w:val="20"/>
                <w:lang w:val="en-GB"/>
              </w:rPr>
              <w:t>“</w:t>
            </w:r>
            <w:r w:rsidRPr="003835EA">
              <w:rPr>
                <w:rFonts w:ascii="Arial" w:eastAsia="MS Mincho" w:hAnsi="Arial" w:cs="Arial"/>
                <w:b/>
                <w:sz w:val="20"/>
                <w:szCs w:val="20"/>
                <w:lang w:val="en-GB"/>
              </w:rPr>
              <w:t>enforcement matter</w:t>
            </w:r>
            <w:r>
              <w:rPr>
                <w:rFonts w:ascii="Arial" w:eastAsia="MS Mincho" w:hAnsi="Arial" w:cs="Arial"/>
                <w:sz w:val="20"/>
                <w:szCs w:val="20"/>
                <w:lang w:val="en-GB"/>
              </w:rPr>
              <w:t xml:space="preserve">” </w:t>
            </w:r>
          </w:p>
        </w:tc>
        <w:tc>
          <w:tcPr>
            <w:tcW w:w="5400" w:type="dxa"/>
          </w:tcPr>
          <w:p w:rsidR="003F2D4C" w:rsidRPr="000649D6" w:rsidRDefault="003F2D4C" w:rsidP="003F2D4C">
            <w:pPr>
              <w:spacing w:before="120" w:after="120" w:line="360" w:lineRule="auto"/>
              <w:jc w:val="both"/>
              <w:rPr>
                <w:rFonts w:ascii="Arial" w:eastAsia="MS Mincho" w:hAnsi="Arial" w:cs="Arial"/>
                <w:sz w:val="20"/>
                <w:szCs w:val="20"/>
                <w:lang w:val="en-GB"/>
              </w:rPr>
            </w:pPr>
            <w:proofErr w:type="gramStart"/>
            <w:r>
              <w:rPr>
                <w:rFonts w:ascii="Arial" w:eastAsia="MS Mincho" w:hAnsi="Arial" w:cs="Arial"/>
                <w:sz w:val="20"/>
                <w:szCs w:val="20"/>
                <w:lang w:val="en-GB"/>
              </w:rPr>
              <w:t>means</w:t>
            </w:r>
            <w:proofErr w:type="gramEnd"/>
            <w:r>
              <w:rPr>
                <w:rFonts w:ascii="Arial" w:eastAsia="MS Mincho" w:hAnsi="Arial" w:cs="Arial"/>
                <w:sz w:val="20"/>
                <w:szCs w:val="20"/>
                <w:lang w:val="en-GB"/>
              </w:rPr>
              <w:t xml:space="preserve"> any matter in respect of which any functions of the Authority under Article 42 of the Energy Order are, or may be, exercisable.</w:t>
            </w:r>
          </w:p>
        </w:tc>
      </w:tr>
    </w:tbl>
    <w:p w:rsidR="009C377B" w:rsidRPr="001C4E1F" w:rsidRDefault="009C377B">
      <w:pPr>
        <w:spacing w:after="360" w:line="360" w:lineRule="auto"/>
        <w:jc w:val="both"/>
        <w:rPr>
          <w:rFonts w:ascii="Arial" w:eastAsia="MS Mincho" w:hAnsi="Arial" w:cs="Arial"/>
          <w:sz w:val="20"/>
          <w:szCs w:val="20"/>
          <w:lang w:val="en-GB"/>
        </w:rPr>
      </w:pPr>
    </w:p>
    <w:p w:rsidR="009C377B" w:rsidRPr="001C4E1F" w:rsidRDefault="009C377B">
      <w:pPr>
        <w:spacing w:after="360" w:line="360" w:lineRule="auto"/>
        <w:jc w:val="both"/>
        <w:rPr>
          <w:rFonts w:ascii="Arial" w:eastAsia="MS Mincho" w:hAnsi="Arial" w:cs="Arial"/>
          <w:sz w:val="20"/>
          <w:szCs w:val="20"/>
          <w:lang w:val="en-GB"/>
        </w:rPr>
        <w:sectPr w:rsidR="009C377B" w:rsidRPr="001C4E1F" w:rsidSect="009B4A4B">
          <w:footerReference w:type="even" r:id="rId24"/>
          <w:footerReference w:type="first" r:id="rId25"/>
          <w:pgSz w:w="12240" w:h="15840"/>
          <w:pgMar w:top="1440" w:right="1440" w:bottom="1440" w:left="1440" w:header="708" w:footer="708" w:gutter="0"/>
          <w:paperSrc w:first="16647" w:other="16647"/>
          <w:cols w:space="708"/>
          <w:docGrid w:linePitch="326"/>
        </w:sectPr>
      </w:pPr>
    </w:p>
    <w:p w:rsidR="009C377B" w:rsidRPr="001C4E1F" w:rsidRDefault="009C377B" w:rsidP="00FF0DB9">
      <w:pPr>
        <w:pStyle w:val="Heading1"/>
        <w:rPr>
          <w:szCs w:val="20"/>
        </w:rPr>
      </w:pPr>
      <w:bookmarkStart w:id="209" w:name="_DV_M192"/>
      <w:bookmarkStart w:id="210" w:name="_DV_M193"/>
      <w:bookmarkStart w:id="211" w:name="_DV_M194"/>
      <w:bookmarkStart w:id="212" w:name="_DV_M195"/>
      <w:bookmarkStart w:id="213" w:name="_DV_M196"/>
      <w:bookmarkStart w:id="214" w:name="_DV_M197"/>
      <w:bookmarkStart w:id="215" w:name="_DV_M198"/>
      <w:bookmarkStart w:id="216" w:name="_DV_M200"/>
      <w:bookmarkStart w:id="217" w:name="_DV_M201"/>
      <w:bookmarkStart w:id="218" w:name="_DV_M204"/>
      <w:bookmarkStart w:id="219" w:name="_DV_M205"/>
      <w:bookmarkStart w:id="220" w:name="_DV_M206"/>
      <w:bookmarkStart w:id="221" w:name="_DV_M211"/>
      <w:bookmarkStart w:id="222" w:name="_DV_M212"/>
      <w:bookmarkStart w:id="223" w:name="_DV_M213"/>
      <w:bookmarkStart w:id="224" w:name="_DV_M214"/>
      <w:bookmarkStart w:id="225" w:name="_DV_M215"/>
      <w:bookmarkStart w:id="226" w:name="_DV_M216"/>
      <w:bookmarkStart w:id="227" w:name="_DV_M217"/>
      <w:bookmarkStart w:id="228" w:name="_DV_M218"/>
      <w:bookmarkStart w:id="229" w:name="_DV_M219"/>
      <w:bookmarkStart w:id="230" w:name="_DV_M220"/>
      <w:bookmarkStart w:id="231" w:name="_DV_M221"/>
      <w:bookmarkStart w:id="232" w:name="_DV_M222"/>
      <w:bookmarkStart w:id="233" w:name="_DV_M223"/>
      <w:bookmarkStart w:id="234" w:name="_DV_M224"/>
      <w:bookmarkStart w:id="235" w:name="_DV_M225"/>
      <w:bookmarkStart w:id="236" w:name="_DV_M226"/>
      <w:bookmarkStart w:id="237" w:name="_DV_M227"/>
      <w:bookmarkStart w:id="238" w:name="_DV_M228"/>
      <w:bookmarkStart w:id="239" w:name="_Toc138841382"/>
      <w:bookmarkStart w:id="240" w:name="_Toc159916090"/>
      <w:bookmarkStart w:id="241" w:name="_Toc167533681"/>
      <w:bookmarkStart w:id="242" w:name="_Toc476823469"/>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1C4E1F">
        <w:lastRenderedPageBreak/>
        <w:t>Disposal of Relevant Market Assets</w:t>
      </w:r>
      <w:bookmarkEnd w:id="239"/>
      <w:bookmarkEnd w:id="240"/>
      <w:bookmarkEnd w:id="241"/>
      <w:bookmarkEnd w:id="242"/>
    </w:p>
    <w:p w:rsidR="009C377B" w:rsidRPr="001C4E1F" w:rsidRDefault="009C377B">
      <w:pPr>
        <w:pStyle w:val="Header"/>
        <w:rPr>
          <w:rFonts w:eastAsia="MS Mincho"/>
        </w:rPr>
      </w:pPr>
      <w:bookmarkStart w:id="243" w:name="_DV_M229"/>
      <w:bookmarkEnd w:id="243"/>
      <w:r w:rsidRPr="001C4E1F">
        <w:rPr>
          <w:rFonts w:eastAsia="MS Mincho"/>
        </w:rPr>
        <w:t>Preparation of Register</w:t>
      </w:r>
    </w:p>
    <w:p w:rsidR="009C377B" w:rsidRPr="001C4E1F" w:rsidRDefault="009C377B" w:rsidP="009C3ED2">
      <w:pPr>
        <w:pStyle w:val="Heading2"/>
      </w:pPr>
      <w:r w:rsidRPr="001C4E1F">
        <w:t>Where required by the Authority, and within such time frame as the Authority may reasonably require, the Licensee shall, in conjunction with the Republic of Ireland Market Operator Licensee, prepare and maintain a register of the relevant market assets in the form specified by the Authority from time to time, and identifying those relevant market assets of which the Licensee and the Republic of Ireland Market Operator Licensee are both owners. The Licensee shall update such register, and provide updated versions to the Authority, on an annual basis.</w:t>
      </w:r>
    </w:p>
    <w:p w:rsidR="009C377B" w:rsidRPr="001C4E1F" w:rsidRDefault="009C377B">
      <w:pPr>
        <w:pStyle w:val="Header"/>
        <w:rPr>
          <w:rFonts w:eastAsia="MS Mincho"/>
        </w:rPr>
      </w:pPr>
      <w:r w:rsidRPr="001C4E1F">
        <w:rPr>
          <w:rFonts w:eastAsia="MS Mincho"/>
        </w:rPr>
        <w:t>General Duty</w:t>
      </w:r>
    </w:p>
    <w:p w:rsidR="009C377B" w:rsidRPr="001C4E1F" w:rsidRDefault="009C377B" w:rsidP="009C3ED2">
      <w:pPr>
        <w:pStyle w:val="Heading2"/>
      </w:pPr>
      <w:bookmarkStart w:id="244" w:name="_DV_M230"/>
      <w:bookmarkEnd w:id="244"/>
      <w:r w:rsidRPr="001C4E1F">
        <w:t>The Licensee shall not dispose of,</w:t>
      </w:r>
      <w:r w:rsidRPr="001C4E1F">
        <w:rPr>
          <w:rFonts w:cs="Arial"/>
          <w:szCs w:val="20"/>
        </w:rPr>
        <w:t xml:space="preserve"> </w:t>
      </w:r>
      <w:r w:rsidRPr="001C4E1F">
        <w:t>or relinquish operational control over, any relevant market asset otherwise than in accordance with the following paragraphs of this Condition.</w:t>
      </w:r>
      <w:bookmarkStart w:id="245" w:name="_DV_M231"/>
      <w:bookmarkEnd w:id="245"/>
      <w:r w:rsidRPr="001C4E1F">
        <w:t xml:space="preserve"> Where </w:t>
      </w:r>
      <w:r w:rsidRPr="001C4E1F">
        <w:rPr>
          <w:rFonts w:cs="Arial"/>
          <w:szCs w:val="20"/>
        </w:rPr>
        <w:t>a relevant market asset is owned jointly with the Republic of Ireland Market Operator Licensee, references in this Condition to the disposal of that relevant market asset shall be read as references to the disposal of the Licensee’s interest in that relevant market asset.</w:t>
      </w:r>
    </w:p>
    <w:p w:rsidR="009C377B" w:rsidRPr="001C4E1F" w:rsidRDefault="009C377B">
      <w:pPr>
        <w:pStyle w:val="Header"/>
        <w:rPr>
          <w:rFonts w:eastAsia="MS Mincho"/>
        </w:rPr>
      </w:pPr>
      <w:r w:rsidRPr="001C4E1F">
        <w:rPr>
          <w:rFonts w:eastAsia="MS Mincho"/>
        </w:rPr>
        <w:t>Duty to Give Notice</w:t>
      </w:r>
    </w:p>
    <w:p w:rsidR="009C377B" w:rsidRPr="001C4E1F" w:rsidRDefault="009C377B" w:rsidP="009C3ED2">
      <w:pPr>
        <w:pStyle w:val="Heading2"/>
      </w:pPr>
      <w:bookmarkStart w:id="246" w:name="_DV_M232"/>
      <w:bookmarkEnd w:id="246"/>
      <w:r w:rsidRPr="001C4E1F">
        <w:t>Save as provided in paragraph 4, the Licensee shall give to the Authority not less than two months’ prior written notice of its intention to dispose of or relinquish operational control over any relevant market asset, together with such further information as the Authority may request relating to such asset or the circumstances of the intended disposal or relinquishment of control or to the intentions in regard to the asset of the person proposing to acquire it or operational control over it.</w:t>
      </w:r>
    </w:p>
    <w:p w:rsidR="009C377B" w:rsidRPr="001C4E1F" w:rsidRDefault="009C377B">
      <w:pPr>
        <w:pStyle w:val="Header"/>
        <w:rPr>
          <w:rFonts w:eastAsia="MS Mincho"/>
        </w:rPr>
      </w:pPr>
      <w:bookmarkStart w:id="247" w:name="_DV_M233"/>
      <w:bookmarkEnd w:id="247"/>
      <w:r w:rsidRPr="001C4E1F">
        <w:rPr>
          <w:rFonts w:eastAsia="MS Mincho"/>
        </w:rPr>
        <w:t>Permitted Disposals</w:t>
      </w:r>
    </w:p>
    <w:p w:rsidR="009C377B" w:rsidRPr="001C4E1F" w:rsidRDefault="009C377B" w:rsidP="009C3ED2">
      <w:pPr>
        <w:pStyle w:val="Heading2"/>
      </w:pPr>
      <w:bookmarkStart w:id="248" w:name="_DV_M234"/>
      <w:bookmarkEnd w:id="248"/>
      <w:r w:rsidRPr="001C4E1F">
        <w:t>Notwithstanding paragraphs 2 and 3, the Licensee may dispose of or relinquish operational control over any relevant market asset:</w:t>
      </w:r>
    </w:p>
    <w:p w:rsidR="009C377B" w:rsidRPr="001C4E1F" w:rsidRDefault="009C377B" w:rsidP="00A42544">
      <w:pPr>
        <w:pStyle w:val="Heading3"/>
        <w:numPr>
          <w:ilvl w:val="2"/>
          <w:numId w:val="22"/>
        </w:numPr>
        <w:rPr>
          <w:szCs w:val="20"/>
        </w:rPr>
      </w:pPr>
      <w:bookmarkStart w:id="249" w:name="_DV_M235"/>
      <w:bookmarkEnd w:id="249"/>
      <w:proofErr w:type="gramStart"/>
      <w:r w:rsidRPr="001C4E1F">
        <w:rPr>
          <w:szCs w:val="20"/>
        </w:rPr>
        <w:t>where</w:t>
      </w:r>
      <w:proofErr w:type="gramEnd"/>
      <w:r w:rsidRPr="001C4E1F">
        <w:rPr>
          <w:szCs w:val="20"/>
        </w:rPr>
        <w:t>:</w:t>
      </w:r>
    </w:p>
    <w:p w:rsidR="009C377B" w:rsidRPr="001C4E1F" w:rsidRDefault="009C377B" w:rsidP="00A42544">
      <w:pPr>
        <w:pStyle w:val="Heading4"/>
        <w:numPr>
          <w:ilvl w:val="3"/>
          <w:numId w:val="29"/>
        </w:numPr>
        <w:rPr>
          <w:szCs w:val="20"/>
        </w:rPr>
      </w:pPr>
      <w:bookmarkStart w:id="250" w:name="_DV_M236"/>
      <w:bookmarkEnd w:id="250"/>
      <w:proofErr w:type="gramStart"/>
      <w:r w:rsidRPr="001C4E1F">
        <w:rPr>
          <w:szCs w:val="20"/>
        </w:rPr>
        <w:t>the</w:t>
      </w:r>
      <w:proofErr w:type="gramEnd"/>
      <w:r w:rsidRPr="001C4E1F">
        <w:rPr>
          <w:szCs w:val="20"/>
        </w:rPr>
        <w:t xml:space="preserve"> Authority has issued directions for the purposes of this Condition containing a general consent (whether or not subject to conditions) to:</w:t>
      </w:r>
    </w:p>
    <w:p w:rsidR="009C377B" w:rsidRPr="001C4E1F" w:rsidRDefault="009C377B">
      <w:pPr>
        <w:pStyle w:val="Heading5"/>
      </w:pPr>
      <w:bookmarkStart w:id="251" w:name="_DV_M237"/>
      <w:bookmarkEnd w:id="251"/>
      <w:proofErr w:type="gramStart"/>
      <w:r w:rsidRPr="001C4E1F">
        <w:t>transactions</w:t>
      </w:r>
      <w:proofErr w:type="gramEnd"/>
      <w:r w:rsidRPr="001C4E1F">
        <w:t xml:space="preserve"> of a specified description; and/or</w:t>
      </w:r>
    </w:p>
    <w:p w:rsidR="009C377B" w:rsidRPr="001C4E1F" w:rsidRDefault="009C377B">
      <w:pPr>
        <w:pStyle w:val="Heading5"/>
      </w:pPr>
      <w:bookmarkStart w:id="252" w:name="_DV_M238"/>
      <w:bookmarkEnd w:id="252"/>
      <w:proofErr w:type="gramStart"/>
      <w:r w:rsidRPr="001C4E1F">
        <w:t>the</w:t>
      </w:r>
      <w:proofErr w:type="gramEnd"/>
      <w:r w:rsidRPr="001C4E1F">
        <w:t xml:space="preserve"> disposal of or relinquishment of operational control over relevant market assets of a specified description; and</w:t>
      </w:r>
    </w:p>
    <w:p w:rsidR="009C377B" w:rsidRPr="001C4E1F" w:rsidRDefault="009C377B" w:rsidP="00744CA7">
      <w:pPr>
        <w:pStyle w:val="Heading4"/>
        <w:numPr>
          <w:ilvl w:val="3"/>
          <w:numId w:val="29"/>
        </w:numPr>
        <w:rPr>
          <w:szCs w:val="20"/>
        </w:rPr>
      </w:pPr>
      <w:bookmarkStart w:id="253" w:name="_DV_M239"/>
      <w:bookmarkEnd w:id="253"/>
      <w:r w:rsidRPr="001C4E1F">
        <w:rPr>
          <w:szCs w:val="20"/>
        </w:rPr>
        <w:lastRenderedPageBreak/>
        <w:t>the disposal or relinquishment of operational control in question is effected pursuant to a transaction of a description specified in the directions, or the relevant market asset in question is of a description so specified, and the disposal or relinquishment of operational control is in accordance with any conditions to which the consent is subject; or</w:t>
      </w:r>
    </w:p>
    <w:p w:rsidR="009C377B" w:rsidRPr="001C4E1F" w:rsidRDefault="009C377B" w:rsidP="00A42544">
      <w:pPr>
        <w:pStyle w:val="Heading3"/>
        <w:numPr>
          <w:ilvl w:val="2"/>
          <w:numId w:val="30"/>
        </w:numPr>
        <w:rPr>
          <w:szCs w:val="20"/>
        </w:rPr>
      </w:pPr>
      <w:bookmarkStart w:id="254" w:name="_DV_M240"/>
      <w:bookmarkEnd w:id="254"/>
      <w:proofErr w:type="gramStart"/>
      <w:r w:rsidRPr="001C4E1F">
        <w:rPr>
          <w:szCs w:val="20"/>
        </w:rPr>
        <w:t>where</w:t>
      </w:r>
      <w:proofErr w:type="gramEnd"/>
      <w:r w:rsidRPr="001C4E1F">
        <w:rPr>
          <w:szCs w:val="20"/>
        </w:rPr>
        <w:t xml:space="preserve"> the disposal or relinquishment of operational control in question is required by or under any enactment.</w:t>
      </w:r>
    </w:p>
    <w:p w:rsidR="009C377B" w:rsidRPr="001C4E1F" w:rsidRDefault="009C377B" w:rsidP="009C3ED2">
      <w:pPr>
        <w:pStyle w:val="Heading2"/>
      </w:pPr>
      <w:bookmarkStart w:id="255" w:name="_DV_M241"/>
      <w:bookmarkEnd w:id="255"/>
      <w:r w:rsidRPr="001C4E1F">
        <w:t>Notwithstanding paragraph 2, the Licensee may dispose of or relinquish operational control over any relevant market asset specified in any notice given under paragraph 3 in circumstances where:</w:t>
      </w:r>
    </w:p>
    <w:p w:rsidR="009C377B" w:rsidRPr="001C4E1F" w:rsidRDefault="009C377B" w:rsidP="00A42544">
      <w:pPr>
        <w:pStyle w:val="Heading3"/>
        <w:numPr>
          <w:ilvl w:val="2"/>
          <w:numId w:val="23"/>
        </w:numPr>
        <w:rPr>
          <w:szCs w:val="20"/>
        </w:rPr>
      </w:pPr>
      <w:bookmarkStart w:id="256" w:name="_DV_M242"/>
      <w:bookmarkEnd w:id="256"/>
      <w:r w:rsidRPr="001C4E1F">
        <w:rPr>
          <w:szCs w:val="20"/>
        </w:rPr>
        <w:t>subject to paragraph 6, the Authority confirms in writing that it consents to such disposal or relinquishment (which consent may be made subject to the acceptance by the Licensee or any third party in favour of whom the relevant market asset is proposed to be disposed or operational control is proposed to be relinquished of such conditions as the Authority may specify); or</w:t>
      </w:r>
    </w:p>
    <w:p w:rsidR="009C377B" w:rsidRPr="001C4E1F" w:rsidRDefault="009C377B" w:rsidP="00A42544">
      <w:pPr>
        <w:pStyle w:val="Heading3"/>
        <w:numPr>
          <w:ilvl w:val="2"/>
          <w:numId w:val="23"/>
        </w:numPr>
      </w:pPr>
      <w:bookmarkStart w:id="257" w:name="_DV_M243"/>
      <w:bookmarkEnd w:id="257"/>
      <w:proofErr w:type="gramStart"/>
      <w:r w:rsidRPr="001C4E1F">
        <w:t>the</w:t>
      </w:r>
      <w:proofErr w:type="gramEnd"/>
      <w:r w:rsidRPr="001C4E1F">
        <w:t xml:space="preserve"> Authority does not inform the Licensee in writing of any objection to such disposal or relinquishment of control within the notice period referred to in paragraph 3.</w:t>
      </w:r>
      <w:bookmarkStart w:id="258" w:name="_DV_M244"/>
      <w:bookmarkEnd w:id="258"/>
    </w:p>
    <w:p w:rsidR="009C377B" w:rsidRPr="001C4E1F" w:rsidRDefault="009C377B">
      <w:pPr>
        <w:pStyle w:val="Header"/>
        <w:rPr>
          <w:rFonts w:eastAsia="MS Mincho"/>
        </w:rPr>
      </w:pPr>
      <w:bookmarkStart w:id="259" w:name="_DV_M260"/>
      <w:bookmarkEnd w:id="259"/>
      <w:r w:rsidRPr="001C4E1F">
        <w:rPr>
          <w:rFonts w:eastAsia="MS Mincho"/>
        </w:rPr>
        <w:t>Procedure of the Authority</w:t>
      </w:r>
    </w:p>
    <w:p w:rsidR="009C377B" w:rsidRPr="001C4E1F" w:rsidRDefault="009C377B" w:rsidP="009C3ED2">
      <w:pPr>
        <w:pStyle w:val="Heading2"/>
      </w:pPr>
      <w:bookmarkStart w:id="260" w:name="_DV_M261"/>
      <w:bookmarkEnd w:id="260"/>
      <w:r w:rsidRPr="001C4E1F">
        <w:t xml:space="preserve">In relation to a material disposal, any consent of the Authority pursuant to paragraph 5 shall be given after the Authority shall have consulted and taken into consideration any representations </w:t>
      </w:r>
      <w:proofErr w:type="spellStart"/>
      <w:r w:rsidRPr="001C4E1F">
        <w:t>timeously</w:t>
      </w:r>
      <w:proofErr w:type="spellEnd"/>
      <w:r w:rsidRPr="001C4E1F">
        <w:t xml:space="preserve"> made by any electricity undertaking liable to be materially affected by the disposal in question.</w:t>
      </w:r>
    </w:p>
    <w:p w:rsidR="009C377B" w:rsidRPr="001C4E1F" w:rsidRDefault="009C377B">
      <w:pPr>
        <w:pStyle w:val="Header"/>
        <w:rPr>
          <w:rFonts w:eastAsia="MS Mincho"/>
        </w:rPr>
      </w:pPr>
      <w:bookmarkStart w:id="261" w:name="_DV_M262"/>
      <w:bookmarkEnd w:id="261"/>
      <w:r w:rsidRPr="001C4E1F">
        <w:rPr>
          <w:rFonts w:eastAsia="MS Mincho"/>
        </w:rPr>
        <w:t>Definitions</w:t>
      </w:r>
    </w:p>
    <w:p w:rsidR="009C377B" w:rsidRPr="001C4E1F" w:rsidRDefault="009C377B" w:rsidP="009C3ED2">
      <w:pPr>
        <w:pStyle w:val="Heading2"/>
      </w:pPr>
      <w:bookmarkStart w:id="262" w:name="_DV_M263"/>
      <w:bookmarkEnd w:id="262"/>
      <w:r w:rsidRPr="001C4E1F">
        <w:t>In this Condition, unless the context otherwise requires:</w:t>
      </w:r>
    </w:p>
    <w:tbl>
      <w:tblPr>
        <w:tblW w:w="0" w:type="auto"/>
        <w:tblInd w:w="828" w:type="dxa"/>
        <w:tblLayout w:type="fixed"/>
        <w:tblLook w:val="0000"/>
      </w:tblPr>
      <w:tblGrid>
        <w:gridCol w:w="3240"/>
        <w:gridCol w:w="5400"/>
      </w:tblGrid>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disposal</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includes</w:t>
            </w:r>
            <w:proofErr w:type="gramEnd"/>
            <w:r w:rsidRPr="001C4E1F">
              <w:rPr>
                <w:rFonts w:ascii="Arial" w:eastAsia="MS Mincho" w:hAnsi="Arial" w:cs="Arial"/>
                <w:sz w:val="20"/>
                <w:szCs w:val="20"/>
                <w:lang w:val="en-GB"/>
              </w:rPr>
              <w:t xml:space="preserve"> any sale, assignment, gift, lease or licence; the grant of any right of possession, loan, security, mortgage or charge; the grant of any other encumbrance; the permitting of any encumbrance to subsist; or any other disposition to a third party. And “</w:t>
            </w:r>
            <w:r w:rsidRPr="001C4E1F">
              <w:rPr>
                <w:rFonts w:ascii="Arial" w:eastAsia="MS Mincho" w:hAnsi="Arial" w:cs="Arial"/>
                <w:b/>
                <w:bCs/>
                <w:sz w:val="20"/>
                <w:szCs w:val="20"/>
                <w:lang w:val="en-GB"/>
              </w:rPr>
              <w:t>dispose</w:t>
            </w:r>
            <w:r w:rsidRPr="001C4E1F">
              <w:rPr>
                <w:rFonts w:ascii="Arial" w:eastAsia="MS Mincho" w:hAnsi="Arial" w:cs="Arial"/>
                <w:sz w:val="20"/>
                <w:szCs w:val="20"/>
                <w:lang w:val="en-GB"/>
              </w:rPr>
              <w:t>” shall be construed accordingly.</w:t>
            </w:r>
          </w:p>
        </w:tc>
      </w:tr>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lastRenderedPageBreak/>
              <w:t>“</w:t>
            </w:r>
            <w:r w:rsidRPr="001C4E1F">
              <w:rPr>
                <w:rFonts w:ascii="Arial" w:eastAsia="MS Mincho" w:hAnsi="Arial" w:cs="Arial"/>
                <w:b/>
                <w:bCs/>
                <w:sz w:val="20"/>
                <w:szCs w:val="20"/>
                <w:lang w:val="en-GB"/>
              </w:rPr>
              <w:t>relevant market asset</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means:</w:t>
            </w:r>
          </w:p>
          <w:p w:rsidR="009C377B" w:rsidRPr="001C4E1F" w:rsidRDefault="009C377B" w:rsidP="00A42544">
            <w:pPr>
              <w:pStyle w:val="defa"/>
              <w:numPr>
                <w:ilvl w:val="1"/>
                <w:numId w:val="46"/>
              </w:numPr>
            </w:pPr>
            <w:r w:rsidRPr="001C4E1F">
              <w:t>any material asset for the time being employed or held for employment by the Licensee in performance of its obligations under the Order, the Energy Order</w:t>
            </w:r>
            <w:r w:rsidR="00B86FA4" w:rsidRPr="001C4E1F">
              <w:t>, the SEM Order</w:t>
            </w:r>
            <w:r w:rsidRPr="001C4E1F">
              <w:t xml:space="preserve"> or the Licence </w:t>
            </w:r>
            <w:r w:rsidR="00E17A64" w:rsidRPr="001C4E1F">
              <w:t>in</w:t>
            </w:r>
            <w:r w:rsidRPr="001C4E1F">
              <w:t xml:space="preserve"> (in each case) </w:t>
            </w:r>
            <w:r w:rsidR="00E17A64" w:rsidRPr="001C4E1F">
              <w:t xml:space="preserve">its capacity as </w:t>
            </w:r>
            <w:r w:rsidRPr="001C4E1F">
              <w:t>the holder of a licence granted under Article 10(1)(d) of the Order;</w:t>
            </w:r>
          </w:p>
          <w:p w:rsidR="009C377B" w:rsidRPr="001C4E1F" w:rsidRDefault="009C377B" w:rsidP="00A42544">
            <w:pPr>
              <w:pStyle w:val="defa"/>
              <w:numPr>
                <w:ilvl w:val="1"/>
                <w:numId w:val="46"/>
              </w:numPr>
            </w:pPr>
            <w:r w:rsidRPr="001C4E1F">
              <w:t xml:space="preserve">any asset </w:t>
            </w:r>
            <w:r w:rsidR="00C26720">
              <w:t xml:space="preserve">of which </w:t>
            </w:r>
            <w:r w:rsidRPr="001C4E1F">
              <w:t xml:space="preserve">the disposal or relinquishment of operational control by the Licensee would adversely affect the ability of the </w:t>
            </w:r>
            <w:r w:rsidR="00936397" w:rsidRPr="001C4E1F">
              <w:t xml:space="preserve">Transmission </w:t>
            </w:r>
            <w:r w:rsidRPr="001C4E1F">
              <w:t>System Operator or the Republic of Ireland Market Operator Licensee to comply with their respective obligations in those capacities under any applicable licence, law or regulation; and</w:t>
            </w:r>
          </w:p>
          <w:p w:rsidR="009C377B" w:rsidRPr="001C4E1F" w:rsidRDefault="009C377B" w:rsidP="00A42544">
            <w:pPr>
              <w:pStyle w:val="defa"/>
              <w:numPr>
                <w:ilvl w:val="1"/>
                <w:numId w:val="46"/>
              </w:numPr>
            </w:pPr>
            <w:proofErr w:type="gramStart"/>
            <w:r w:rsidRPr="001C4E1F">
              <w:t>any</w:t>
            </w:r>
            <w:proofErr w:type="gramEnd"/>
            <w:r w:rsidRPr="001C4E1F">
              <w:t xml:space="preserve"> legal or beneficial right, title or interest in land upon which any of the assets referred to in sub-paragraphs (a) or (b) are situated</w:t>
            </w:r>
            <w:bookmarkStart w:id="263" w:name="_DV_M264"/>
            <w:bookmarkStart w:id="264" w:name="_DV_M265"/>
            <w:bookmarkEnd w:id="263"/>
            <w:bookmarkEnd w:id="264"/>
            <w:r w:rsidRPr="001C4E1F">
              <w:t>.</w:t>
            </w:r>
          </w:p>
        </w:tc>
      </w:tr>
      <w:tr w:rsidR="00E17A64" w:rsidRPr="001C4E1F">
        <w:tc>
          <w:tcPr>
            <w:tcW w:w="3240" w:type="dxa"/>
          </w:tcPr>
          <w:p w:rsidR="00E17A64" w:rsidRPr="001C4E1F" w:rsidRDefault="00E17A64" w:rsidP="00E17A64">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relinquishment of operational control</w:t>
            </w:r>
            <w:r w:rsidRPr="001C4E1F">
              <w:rPr>
                <w:rFonts w:ascii="Arial" w:eastAsia="MS Mincho" w:hAnsi="Arial" w:cs="Arial"/>
                <w:sz w:val="20"/>
                <w:szCs w:val="20"/>
                <w:lang w:val="en-GB"/>
              </w:rPr>
              <w:t>”</w:t>
            </w:r>
          </w:p>
        </w:tc>
        <w:tc>
          <w:tcPr>
            <w:tcW w:w="5400" w:type="dxa"/>
          </w:tcPr>
          <w:p w:rsidR="00E17A64" w:rsidRPr="001C4E1F" w:rsidRDefault="00E17A64" w:rsidP="00E17A64">
            <w:pPr>
              <w:spacing w:before="120" w:after="120" w:line="360" w:lineRule="auto"/>
              <w:jc w:val="both"/>
              <w:rPr>
                <w:rFonts w:ascii="Arial" w:eastAsia="MS Mincho" w:hAnsi="Arial" w:cs="Arial"/>
                <w:sz w:val="20"/>
                <w:szCs w:val="20"/>
                <w:lang w:val="en-GB"/>
              </w:rPr>
            </w:pPr>
            <w:proofErr w:type="gramStart"/>
            <w:r w:rsidRPr="001C4E1F">
              <w:rPr>
                <w:rFonts w:ascii="Arial" w:hAnsi="Arial" w:cs="Arial"/>
                <w:sz w:val="20"/>
                <w:lang w:val="en-GB"/>
              </w:rPr>
              <w:t>includes</w:t>
            </w:r>
            <w:proofErr w:type="gramEnd"/>
            <w:r w:rsidRPr="001C4E1F">
              <w:rPr>
                <w:rFonts w:ascii="Arial" w:hAnsi="Arial" w:cs="Arial"/>
                <w:sz w:val="20"/>
                <w:lang w:val="en-GB"/>
              </w:rPr>
              <w:t xml:space="preserve"> entering into any agreement or arrangement whereby operational control of a relevant </w:t>
            </w:r>
            <w:r w:rsidR="00AD73FA" w:rsidRPr="001C4E1F">
              <w:rPr>
                <w:rFonts w:ascii="Arial" w:hAnsi="Arial" w:cs="Arial"/>
                <w:sz w:val="20"/>
                <w:lang w:val="en-GB"/>
              </w:rPr>
              <w:t xml:space="preserve">market </w:t>
            </w:r>
            <w:r w:rsidRPr="001C4E1F">
              <w:rPr>
                <w:rFonts w:ascii="Arial" w:hAnsi="Arial" w:cs="Arial"/>
                <w:sz w:val="20"/>
                <w:lang w:val="en-GB"/>
              </w:rPr>
              <w:t xml:space="preserve">asset (or relevant </w:t>
            </w:r>
            <w:r w:rsidR="00AD73FA" w:rsidRPr="001C4E1F">
              <w:rPr>
                <w:rFonts w:ascii="Arial" w:hAnsi="Arial" w:cs="Arial"/>
                <w:sz w:val="20"/>
                <w:lang w:val="en-GB"/>
              </w:rPr>
              <w:t xml:space="preserve">market </w:t>
            </w:r>
            <w:r w:rsidRPr="001C4E1F">
              <w:rPr>
                <w:rFonts w:ascii="Arial" w:hAnsi="Arial" w:cs="Arial"/>
                <w:sz w:val="20"/>
                <w:lang w:val="en-GB"/>
              </w:rPr>
              <w:t xml:space="preserve">assets) is not, or ceases to be, under the </w:t>
            </w:r>
            <w:r w:rsidR="00AD73FA" w:rsidRPr="001C4E1F">
              <w:rPr>
                <w:rFonts w:ascii="Arial" w:hAnsi="Arial" w:cs="Arial"/>
                <w:sz w:val="20"/>
                <w:lang w:val="en-GB"/>
              </w:rPr>
              <w:t xml:space="preserve">sole </w:t>
            </w:r>
            <w:r w:rsidRPr="001C4E1F">
              <w:rPr>
                <w:rFonts w:ascii="Arial" w:hAnsi="Arial" w:cs="Arial"/>
                <w:sz w:val="20"/>
                <w:lang w:val="en-GB"/>
              </w:rPr>
              <w:t xml:space="preserve">management </w:t>
            </w:r>
            <w:r w:rsidRPr="001C4E1F">
              <w:rPr>
                <w:rFonts w:ascii="Arial" w:hAnsi="Arial" w:cs="Arial"/>
                <w:sz w:val="20"/>
                <w:szCs w:val="21"/>
                <w:lang w:val="en-GB"/>
              </w:rPr>
              <w:t>of the Licensee</w:t>
            </w:r>
            <w:r w:rsidR="00AD73FA" w:rsidRPr="001C4E1F">
              <w:rPr>
                <w:rFonts w:ascii="Arial" w:hAnsi="Arial" w:cs="Arial"/>
                <w:sz w:val="20"/>
                <w:szCs w:val="21"/>
                <w:lang w:val="en-GB"/>
              </w:rPr>
              <w:t xml:space="preserve"> or of the Licensee and the Republic of Ireland Market Operator Licensee</w:t>
            </w:r>
            <w:r w:rsidRPr="001C4E1F">
              <w:rPr>
                <w:rFonts w:ascii="Arial" w:hAnsi="Arial" w:cs="Arial"/>
                <w:sz w:val="20"/>
                <w:szCs w:val="21"/>
                <w:lang w:val="en-GB"/>
              </w:rPr>
              <w:t>.</w:t>
            </w:r>
          </w:p>
        </w:tc>
      </w:tr>
    </w:tbl>
    <w:p w:rsidR="009C377B" w:rsidRPr="001C4E1F" w:rsidRDefault="009C377B">
      <w:pPr>
        <w:spacing w:after="360" w:line="360" w:lineRule="auto"/>
        <w:jc w:val="both"/>
        <w:rPr>
          <w:rFonts w:ascii="Arial" w:eastAsia="MS Mincho" w:hAnsi="Arial" w:cs="Arial"/>
          <w:sz w:val="20"/>
          <w:szCs w:val="20"/>
          <w:lang w:val="en-GB"/>
        </w:rPr>
      </w:pPr>
    </w:p>
    <w:p w:rsidR="009C377B" w:rsidRPr="001C4E1F" w:rsidRDefault="009C377B">
      <w:pPr>
        <w:spacing w:after="360" w:line="360" w:lineRule="auto"/>
        <w:ind w:left="360"/>
        <w:rPr>
          <w:rFonts w:ascii="Arial" w:eastAsia="MS Mincho" w:hAnsi="Arial" w:cs="Arial"/>
          <w:b/>
          <w:bCs/>
          <w:sz w:val="20"/>
          <w:szCs w:val="20"/>
          <w:lang w:val="en-GB"/>
        </w:rPr>
        <w:sectPr w:rsidR="009C377B" w:rsidRPr="001C4E1F" w:rsidSect="009B4A4B">
          <w:footerReference w:type="even" r:id="rId26"/>
          <w:footerReference w:type="first" r:id="rId27"/>
          <w:pgSz w:w="12240" w:h="15840"/>
          <w:pgMar w:top="1440" w:right="1440" w:bottom="1440" w:left="1440" w:header="709" w:footer="709" w:gutter="0"/>
          <w:paperSrc w:first="16647" w:other="16647"/>
          <w:cols w:space="708"/>
          <w:docGrid w:linePitch="326"/>
        </w:sectPr>
      </w:pPr>
    </w:p>
    <w:p w:rsidR="009C377B" w:rsidRPr="001C4E1F" w:rsidRDefault="009C377B">
      <w:pPr>
        <w:pStyle w:val="Heading1"/>
        <w:rPr>
          <w:szCs w:val="20"/>
        </w:rPr>
      </w:pPr>
      <w:bookmarkStart w:id="271" w:name="_DV_M266"/>
      <w:bookmarkStart w:id="272" w:name="_Toc159916091"/>
      <w:bookmarkStart w:id="273" w:name="_Toc167533682"/>
      <w:bookmarkStart w:id="274" w:name="_Toc138841383"/>
      <w:bookmarkStart w:id="275" w:name="_Toc476823470"/>
      <w:bookmarkEnd w:id="271"/>
      <w:r w:rsidRPr="001C4E1F">
        <w:lastRenderedPageBreak/>
        <w:t>Restriction on Dealings with Assets</w:t>
      </w:r>
      <w:bookmarkEnd w:id="272"/>
      <w:bookmarkEnd w:id="273"/>
      <w:bookmarkEnd w:id="275"/>
    </w:p>
    <w:p w:rsidR="009C377B" w:rsidRPr="001C4E1F" w:rsidRDefault="009C377B">
      <w:pPr>
        <w:pStyle w:val="Heading2"/>
      </w:pPr>
      <w:bookmarkStart w:id="276" w:name="_DV_M245"/>
      <w:bookmarkEnd w:id="276"/>
      <w:r w:rsidRPr="001C4E1F">
        <w:t xml:space="preserve">Without prejudice to Condition </w:t>
      </w:r>
      <w:r w:rsidR="00AB0614" w:rsidRPr="001C4E1F">
        <w:t>7</w:t>
      </w:r>
      <w:r w:rsidRPr="001C4E1F">
        <w:t>, the Licensee shall not, without the written consent of the Authority (after disclosure of all material facts by the Licensee to the Authority):</w:t>
      </w:r>
    </w:p>
    <w:p w:rsidR="009C377B" w:rsidRPr="001C4E1F" w:rsidRDefault="009C377B">
      <w:pPr>
        <w:pStyle w:val="Heading3"/>
      </w:pPr>
      <w:bookmarkStart w:id="277" w:name="_DV_M246"/>
      <w:bookmarkEnd w:id="277"/>
      <w:r w:rsidRPr="001C4E1F">
        <w:t>create, or permit to remain in effect, any mortgage, charge, pledge, lien or other form of security or encumbrance whatsoever, undertake any indebtedness to any other person or enter into any guarantee of any obligation otherwise than:</w:t>
      </w:r>
    </w:p>
    <w:p w:rsidR="009C377B" w:rsidRPr="001C4E1F" w:rsidRDefault="009C377B" w:rsidP="00744CA7">
      <w:pPr>
        <w:pStyle w:val="Heading4"/>
        <w:numPr>
          <w:ilvl w:val="3"/>
          <w:numId w:val="29"/>
        </w:numPr>
        <w:rPr>
          <w:szCs w:val="20"/>
        </w:rPr>
      </w:pPr>
      <w:bookmarkStart w:id="278" w:name="_DV_M247"/>
      <w:bookmarkEnd w:id="278"/>
      <w:proofErr w:type="gramStart"/>
      <w:r w:rsidRPr="001C4E1F">
        <w:rPr>
          <w:szCs w:val="20"/>
        </w:rPr>
        <w:t>on</w:t>
      </w:r>
      <w:proofErr w:type="gramEnd"/>
      <w:r w:rsidRPr="001C4E1F">
        <w:rPr>
          <w:szCs w:val="20"/>
        </w:rPr>
        <w:t xml:space="preserve"> an arm’s length basis;</w:t>
      </w:r>
    </w:p>
    <w:p w:rsidR="009C377B" w:rsidRPr="001C4E1F" w:rsidRDefault="00E17A64" w:rsidP="00744CA7">
      <w:pPr>
        <w:pStyle w:val="Heading4"/>
        <w:numPr>
          <w:ilvl w:val="3"/>
          <w:numId w:val="29"/>
        </w:numPr>
        <w:rPr>
          <w:szCs w:val="20"/>
        </w:rPr>
      </w:pPr>
      <w:bookmarkStart w:id="279" w:name="_DV_M248"/>
      <w:bookmarkEnd w:id="279"/>
      <w:proofErr w:type="gramStart"/>
      <w:r w:rsidRPr="001C4E1F">
        <w:rPr>
          <w:szCs w:val="20"/>
        </w:rPr>
        <w:t>on</w:t>
      </w:r>
      <w:proofErr w:type="gramEnd"/>
      <w:r w:rsidRPr="001C4E1F">
        <w:rPr>
          <w:szCs w:val="20"/>
        </w:rPr>
        <w:t xml:space="preserve"> normal commercial terms; </w:t>
      </w:r>
    </w:p>
    <w:p w:rsidR="00E17A64" w:rsidRPr="001C4E1F" w:rsidRDefault="009C377B" w:rsidP="00744CA7">
      <w:pPr>
        <w:pStyle w:val="Heading4"/>
        <w:numPr>
          <w:ilvl w:val="3"/>
          <w:numId w:val="29"/>
        </w:numPr>
        <w:rPr>
          <w:szCs w:val="20"/>
        </w:rPr>
      </w:pPr>
      <w:bookmarkStart w:id="280" w:name="_DV_M249"/>
      <w:bookmarkEnd w:id="280"/>
      <w:proofErr w:type="gramStart"/>
      <w:r w:rsidRPr="001C4E1F">
        <w:rPr>
          <w:szCs w:val="20"/>
        </w:rPr>
        <w:t>for</w:t>
      </w:r>
      <w:proofErr w:type="gramEnd"/>
      <w:r w:rsidRPr="001C4E1F">
        <w:rPr>
          <w:szCs w:val="20"/>
        </w:rPr>
        <w:t xml:space="preserve"> a Permitted Purpose</w:t>
      </w:r>
      <w:bookmarkStart w:id="281" w:name="_DV_M250"/>
      <w:bookmarkEnd w:id="281"/>
      <w:r w:rsidRPr="001C4E1F">
        <w:rPr>
          <w:szCs w:val="20"/>
        </w:rPr>
        <w:t>;</w:t>
      </w:r>
      <w:r w:rsidR="00E17A64" w:rsidRPr="001C4E1F">
        <w:rPr>
          <w:szCs w:val="20"/>
        </w:rPr>
        <w:t xml:space="preserve"> and</w:t>
      </w:r>
    </w:p>
    <w:p w:rsidR="009C377B" w:rsidRPr="001C4E1F" w:rsidRDefault="00E17A64" w:rsidP="00744CA7">
      <w:pPr>
        <w:pStyle w:val="Heading4"/>
        <w:numPr>
          <w:ilvl w:val="3"/>
          <w:numId w:val="29"/>
        </w:numPr>
        <w:rPr>
          <w:szCs w:val="20"/>
        </w:rPr>
      </w:pPr>
      <w:r w:rsidRPr="001C4E1F">
        <w:rPr>
          <w:szCs w:val="20"/>
        </w:rPr>
        <w:t>(</w:t>
      </w:r>
      <w:proofErr w:type="gramStart"/>
      <w:r w:rsidRPr="001C4E1F">
        <w:rPr>
          <w:szCs w:val="20"/>
        </w:rPr>
        <w:t>if</w:t>
      </w:r>
      <w:proofErr w:type="gramEnd"/>
      <w:r w:rsidRPr="001C4E1F">
        <w:rPr>
          <w:szCs w:val="20"/>
        </w:rPr>
        <w:t xml:space="preserve"> the transaction is within the ambit of paragraph 1 of Condition </w:t>
      </w:r>
      <w:r w:rsidR="00AB0614" w:rsidRPr="001C4E1F">
        <w:rPr>
          <w:szCs w:val="20"/>
        </w:rPr>
        <w:t>7</w:t>
      </w:r>
      <w:r w:rsidRPr="001C4E1F">
        <w:rPr>
          <w:szCs w:val="20"/>
        </w:rPr>
        <w:t xml:space="preserve">) in accordance with paragraphs 4 and 5 of Condition </w:t>
      </w:r>
      <w:r w:rsidR="00AB0614" w:rsidRPr="001C4E1F">
        <w:rPr>
          <w:szCs w:val="20"/>
        </w:rPr>
        <w:t>7</w:t>
      </w:r>
      <w:r w:rsidRPr="001C4E1F">
        <w:rPr>
          <w:szCs w:val="20"/>
        </w:rPr>
        <w:t xml:space="preserve">. </w:t>
      </w:r>
    </w:p>
    <w:p w:rsidR="009C377B" w:rsidRPr="001C4E1F" w:rsidRDefault="009C377B">
      <w:pPr>
        <w:pStyle w:val="Heading3"/>
      </w:pPr>
      <w:bookmarkStart w:id="282" w:name="_DV_M251"/>
      <w:bookmarkStart w:id="283" w:name="_DV_M252"/>
      <w:bookmarkEnd w:id="282"/>
      <w:bookmarkEnd w:id="283"/>
      <w:proofErr w:type="gramStart"/>
      <w:r w:rsidRPr="001C4E1F">
        <w:t>transfer</w:t>
      </w:r>
      <w:proofErr w:type="gramEnd"/>
      <w:r w:rsidRPr="001C4E1F">
        <w:t>, lease, license or lend any sum or sums, asset, right or benefit to any affiliate or related undertaking of the Licensee otherwise than by way of:</w:t>
      </w:r>
    </w:p>
    <w:p w:rsidR="00AD73FA" w:rsidRPr="001C4E1F" w:rsidRDefault="009C377B">
      <w:pPr>
        <w:pStyle w:val="Heading4"/>
        <w:rPr>
          <w:szCs w:val="20"/>
        </w:rPr>
      </w:pPr>
      <w:bookmarkStart w:id="284" w:name="_DV_M253"/>
      <w:bookmarkEnd w:id="284"/>
      <w:proofErr w:type="gramStart"/>
      <w:r w:rsidRPr="001C4E1F">
        <w:t>a</w:t>
      </w:r>
      <w:proofErr w:type="gramEnd"/>
      <w:r w:rsidRPr="001C4E1F">
        <w:t xml:space="preserve"> dividend or other distribution out of distributable reserves;</w:t>
      </w:r>
      <w:bookmarkStart w:id="285" w:name="_DV_M254"/>
      <w:bookmarkEnd w:id="285"/>
    </w:p>
    <w:p w:rsidR="00AD73FA" w:rsidRPr="001C4E1F" w:rsidRDefault="009C377B">
      <w:pPr>
        <w:pStyle w:val="Heading4"/>
        <w:rPr>
          <w:szCs w:val="20"/>
        </w:rPr>
      </w:pPr>
      <w:proofErr w:type="gramStart"/>
      <w:r w:rsidRPr="001C4E1F">
        <w:rPr>
          <w:szCs w:val="20"/>
        </w:rPr>
        <w:t>repayment</w:t>
      </w:r>
      <w:proofErr w:type="gramEnd"/>
      <w:r w:rsidRPr="001C4E1F">
        <w:rPr>
          <w:szCs w:val="20"/>
        </w:rPr>
        <w:t xml:space="preserve"> of capital</w:t>
      </w:r>
      <w:bookmarkStart w:id="286" w:name="_DV_M255"/>
      <w:bookmarkEnd w:id="286"/>
      <w:r w:rsidR="00AD73FA" w:rsidRPr="001C4E1F">
        <w:rPr>
          <w:szCs w:val="20"/>
        </w:rPr>
        <w:t>;</w:t>
      </w:r>
    </w:p>
    <w:p w:rsidR="00AD73FA" w:rsidRPr="001C4E1F" w:rsidRDefault="009C377B">
      <w:pPr>
        <w:pStyle w:val="Heading4"/>
        <w:rPr>
          <w:szCs w:val="20"/>
        </w:rPr>
      </w:pPr>
      <w:proofErr w:type="gramStart"/>
      <w:r w:rsidRPr="001C4E1F">
        <w:rPr>
          <w:szCs w:val="20"/>
        </w:rPr>
        <w:t>payment</w:t>
      </w:r>
      <w:proofErr w:type="gramEnd"/>
      <w:r w:rsidRPr="001C4E1F">
        <w:rPr>
          <w:szCs w:val="20"/>
        </w:rPr>
        <w:t xml:space="preserve"> properly due for any goods, services or assets provided on an arm’s length basis and on normal commercial terms;</w:t>
      </w:r>
      <w:bookmarkStart w:id="287" w:name="_DV_M256"/>
      <w:bookmarkEnd w:id="287"/>
    </w:p>
    <w:p w:rsidR="00AD73FA" w:rsidRPr="001C4E1F" w:rsidRDefault="009C377B">
      <w:pPr>
        <w:pStyle w:val="Heading4"/>
        <w:rPr>
          <w:szCs w:val="20"/>
        </w:rPr>
      </w:pPr>
      <w:proofErr w:type="gramStart"/>
      <w:r w:rsidRPr="001C4E1F">
        <w:rPr>
          <w:szCs w:val="20"/>
        </w:rPr>
        <w:t>a</w:t>
      </w:r>
      <w:proofErr w:type="gramEnd"/>
      <w:r w:rsidRPr="001C4E1F">
        <w:rPr>
          <w:szCs w:val="20"/>
        </w:rPr>
        <w:t xml:space="preserve"> transfer, lease, licence or loan of any asset, right or benefit on an arm’s length basis and on normal commercial terms and made in compliance with the payment requirement referred to in paragraph 2;</w:t>
      </w:r>
      <w:bookmarkStart w:id="288" w:name="_DV_M257"/>
      <w:bookmarkEnd w:id="288"/>
    </w:p>
    <w:p w:rsidR="00AD73FA" w:rsidRPr="001C4E1F" w:rsidRDefault="009C377B">
      <w:pPr>
        <w:pStyle w:val="Heading4"/>
      </w:pPr>
      <w:proofErr w:type="gramStart"/>
      <w:r w:rsidRPr="001C4E1F">
        <w:rPr>
          <w:szCs w:val="20"/>
        </w:rPr>
        <w:t>repayment</w:t>
      </w:r>
      <w:proofErr w:type="gramEnd"/>
      <w:r w:rsidRPr="001C4E1F">
        <w:rPr>
          <w:szCs w:val="20"/>
        </w:rPr>
        <w:t xml:space="preserve"> of any loan or payment of any interest on a loan not prohibited by sub-paragraph (a);</w:t>
      </w:r>
      <w:bookmarkStart w:id="289" w:name="_DV_M258"/>
      <w:bookmarkEnd w:id="289"/>
    </w:p>
    <w:p w:rsidR="00AD73FA" w:rsidRPr="001C4E1F" w:rsidRDefault="0067395A">
      <w:pPr>
        <w:pStyle w:val="Heading4"/>
      </w:pPr>
      <w:r w:rsidRPr="001C4E1F">
        <w:t xml:space="preserve">payments for group corporation tax relief </w:t>
      </w:r>
      <w:r w:rsidRPr="001C4E1F">
        <w:rPr>
          <w:color w:val="000000"/>
          <w:szCs w:val="20"/>
        </w:rPr>
        <w:t xml:space="preserve">or under any group payment arrangement pursuant to section 36 of the Finance Act 1998 </w:t>
      </w:r>
      <w:r w:rsidRPr="001C4E1F">
        <w:t>calculated on a basis not exceeding the value of the benefit received</w:t>
      </w:r>
      <w:r w:rsidR="009C377B" w:rsidRPr="001C4E1F">
        <w:t>; or</w:t>
      </w:r>
      <w:bookmarkStart w:id="290" w:name="_DV_M259"/>
      <w:bookmarkEnd w:id="290"/>
    </w:p>
    <w:p w:rsidR="009C377B" w:rsidRPr="001C4E1F" w:rsidRDefault="009C377B">
      <w:pPr>
        <w:pStyle w:val="Heading4"/>
      </w:pPr>
      <w:proofErr w:type="gramStart"/>
      <w:r w:rsidRPr="001C4E1F">
        <w:t>a</w:t>
      </w:r>
      <w:proofErr w:type="gramEnd"/>
      <w:r w:rsidRPr="001C4E1F">
        <w:t xml:space="preserve"> loan to any affiliate or related undertaking of the Licensee which is made for a Permitted Purpose;</w:t>
      </w:r>
    </w:p>
    <w:p w:rsidR="009C377B" w:rsidRPr="001C4E1F" w:rsidRDefault="009C377B">
      <w:pPr>
        <w:pStyle w:val="Heading3"/>
      </w:pPr>
      <w:proofErr w:type="gramStart"/>
      <w:r w:rsidRPr="001C4E1F">
        <w:lastRenderedPageBreak/>
        <w:t>enter</w:t>
      </w:r>
      <w:proofErr w:type="gramEnd"/>
      <w:r w:rsidRPr="001C4E1F">
        <w:t xml:space="preserve"> into an agreement, or incur a commitment, incorporating a cross-default obligation; or</w:t>
      </w:r>
    </w:p>
    <w:p w:rsidR="009C377B" w:rsidRPr="001C4E1F" w:rsidRDefault="009C377B">
      <w:pPr>
        <w:pStyle w:val="Heading3"/>
      </w:pPr>
      <w:r w:rsidRPr="001C4E1F">
        <w:rPr>
          <w:lang w:eastAsia="en-GB"/>
        </w:rPr>
        <w:t xml:space="preserve">continue, or permit to remain in effect, any agreement or commitment incorporating a cross-default obligation subsisting at the date </w:t>
      </w:r>
      <w:r w:rsidR="00DB2546" w:rsidRPr="001C4E1F">
        <w:rPr>
          <w:lang w:eastAsia="en-GB"/>
        </w:rPr>
        <w:t>on which the Licence was</w:t>
      </w:r>
      <w:r w:rsidRPr="001C4E1F">
        <w:rPr>
          <w:lang w:eastAsia="en-GB"/>
        </w:rPr>
        <w:t xml:space="preserve"> </w:t>
      </w:r>
      <w:r w:rsidR="00DB2546" w:rsidRPr="001C4E1F">
        <w:rPr>
          <w:lang w:eastAsia="en-GB"/>
        </w:rPr>
        <w:t>g</w:t>
      </w:r>
      <w:r w:rsidRPr="001C4E1F">
        <w:rPr>
          <w:lang w:eastAsia="en-GB"/>
        </w:rPr>
        <w:t>rant</w:t>
      </w:r>
      <w:r w:rsidR="00DB2546" w:rsidRPr="001C4E1F">
        <w:rPr>
          <w:lang w:eastAsia="en-GB"/>
        </w:rPr>
        <w:t>ed</w:t>
      </w:r>
      <w:r w:rsidRPr="001C4E1F">
        <w:rPr>
          <w:lang w:eastAsia="en-GB"/>
        </w:rPr>
        <w:t>, save that the Licensee may permit any cross-default obligation in existence at that date to remain in effect for a period not exceeding twelve months from that date, provided that the cross-default obligation is solely referable to an instrument relating to the provision of a loan or other financial facilities granted prior to that date and the terms on which those facilities have been made available as subsisting on that date are not varied or otherwise made more onerous,</w:t>
      </w:r>
    </w:p>
    <w:p w:rsidR="009C377B" w:rsidRPr="001C4E1F" w:rsidRDefault="009C377B">
      <w:pPr>
        <w:pStyle w:val="Body20"/>
        <w:rPr>
          <w:lang w:val="en-GB"/>
        </w:rPr>
      </w:pPr>
      <w:proofErr w:type="gramStart"/>
      <w:r w:rsidRPr="001C4E1F">
        <w:rPr>
          <w:lang w:val="en-GB"/>
        </w:rPr>
        <w:t>provided</w:t>
      </w:r>
      <w:proofErr w:type="gramEnd"/>
      <w:r w:rsidRPr="001C4E1F">
        <w:rPr>
          <w:lang w:val="en-GB"/>
        </w:rPr>
        <w:t>, however, that the provisions of sub-paragraphs (c) and (d) shall not prevent the Licensee from giving any guarantee permitted by and compliant with the requirements of sub-paragraph (a).</w:t>
      </w:r>
    </w:p>
    <w:p w:rsidR="009C377B" w:rsidRPr="001C4E1F" w:rsidRDefault="009C377B">
      <w:pPr>
        <w:pStyle w:val="Heading2"/>
        <w:rPr>
          <w:rFonts w:cs="Arial"/>
          <w:szCs w:val="23"/>
          <w:lang w:eastAsia="en-GB"/>
        </w:rPr>
      </w:pPr>
      <w:r w:rsidRPr="001C4E1F">
        <w:rPr>
          <w:rFonts w:cs="Arial"/>
        </w:rPr>
        <w:t xml:space="preserve">The payment </w:t>
      </w:r>
      <w:r w:rsidRPr="001C4E1F">
        <w:rPr>
          <w:rFonts w:cs="Arial"/>
          <w:lang w:eastAsia="en-GB"/>
        </w:rPr>
        <w:t>requirement referred to in paragraph 1(b)(iv) is that the consideration due in respect of the transfer, lease, licence or loan of the asset, good, right or benefit in question is paid in full prior to such transfer, lease, licence or loan</w:t>
      </w:r>
      <w:r w:rsidRPr="001C4E1F">
        <w:rPr>
          <w:rFonts w:cs="Arial"/>
          <w:szCs w:val="23"/>
          <w:lang w:eastAsia="en-GB"/>
        </w:rPr>
        <w:t xml:space="preserve"> unless:</w:t>
      </w:r>
    </w:p>
    <w:p w:rsidR="009C377B" w:rsidRPr="001C4E1F" w:rsidRDefault="009C377B">
      <w:pPr>
        <w:pStyle w:val="Heading3"/>
        <w:rPr>
          <w:szCs w:val="23"/>
          <w:lang w:eastAsia="en-GB"/>
        </w:rPr>
      </w:pPr>
      <w:proofErr w:type="gramStart"/>
      <w:r w:rsidRPr="001C4E1F">
        <w:rPr>
          <w:lang w:eastAsia="en-GB"/>
        </w:rPr>
        <w:t>the</w:t>
      </w:r>
      <w:proofErr w:type="gramEnd"/>
      <w:r w:rsidRPr="001C4E1F">
        <w:rPr>
          <w:lang w:eastAsia="en-GB"/>
        </w:rPr>
        <w:t xml:space="preserve"> counter-party to the transaction has, and maintains until payment is made in full, an investment grade credit rating; or</w:t>
      </w:r>
    </w:p>
    <w:p w:rsidR="009C377B" w:rsidRPr="001C4E1F" w:rsidRDefault="009C377B">
      <w:pPr>
        <w:pStyle w:val="Heading3"/>
        <w:rPr>
          <w:szCs w:val="23"/>
          <w:lang w:eastAsia="en-GB"/>
        </w:rPr>
      </w:pPr>
      <w:proofErr w:type="gramStart"/>
      <w:r w:rsidRPr="001C4E1F">
        <w:rPr>
          <w:lang w:eastAsia="en-GB"/>
        </w:rPr>
        <w:t>the</w:t>
      </w:r>
      <w:proofErr w:type="gramEnd"/>
      <w:r w:rsidRPr="001C4E1F">
        <w:rPr>
          <w:lang w:eastAsia="en-GB"/>
        </w:rPr>
        <w:t xml:space="preserve"> obligations of the counter-party to the transaction are fully and unconditionally guaranteed throughout the period during which any part of </w:t>
      </w:r>
      <w:r w:rsidRPr="001C4E1F">
        <w:rPr>
          <w:szCs w:val="23"/>
          <w:lang w:eastAsia="en-GB"/>
        </w:rPr>
        <w:t>the consideration remains outstanding by a guarantor which has and maintains an investment grade credit rating.</w:t>
      </w:r>
    </w:p>
    <w:p w:rsidR="00E5423C" w:rsidRPr="001C4E1F" w:rsidRDefault="00CC369D" w:rsidP="00E5423C">
      <w:pPr>
        <w:pStyle w:val="Heading2"/>
      </w:pPr>
      <w:r w:rsidRPr="001C4E1F">
        <w:t>Notwithstanding paragraph 1, the Licensee shall be entitled, while the Transmission Owner is an affiliate of the Licensee,</w:t>
      </w:r>
      <w:r w:rsidR="00E5423C" w:rsidRPr="001C4E1F">
        <w:t xml:space="preserve"> to enter into such loan arrangements with the Transmission O</w:t>
      </w:r>
      <w:r w:rsidR="00567AC9" w:rsidRPr="001C4E1F">
        <w:t>wner</w:t>
      </w:r>
      <w:r w:rsidR="00E5423C" w:rsidRPr="001C4E1F">
        <w:t xml:space="preserve"> as the Authority may approve from time to time. </w:t>
      </w:r>
    </w:p>
    <w:p w:rsidR="009C377B" w:rsidRPr="001C4E1F" w:rsidRDefault="009C377B">
      <w:pPr>
        <w:pStyle w:val="Header"/>
        <w:rPr>
          <w:rFonts w:eastAsia="MS Mincho"/>
        </w:rPr>
      </w:pPr>
      <w:r w:rsidRPr="001C4E1F">
        <w:rPr>
          <w:rFonts w:eastAsia="MS Mincho"/>
        </w:rPr>
        <w:t>Definitions</w:t>
      </w:r>
    </w:p>
    <w:p w:rsidR="009C377B" w:rsidRPr="001C4E1F" w:rsidRDefault="009C377B">
      <w:pPr>
        <w:pStyle w:val="Heading2"/>
      </w:pPr>
      <w:r w:rsidRPr="001C4E1F">
        <w:t>In this Condition</w:t>
      </w:r>
      <w:r w:rsidRPr="001C4E1F">
        <w:rPr>
          <w:rFonts w:cs="Arial"/>
          <w:szCs w:val="20"/>
        </w:rPr>
        <w:t>, unless the context otherwise requires</w:t>
      </w:r>
      <w:r w:rsidRPr="001C4E1F">
        <w:t>:</w:t>
      </w:r>
    </w:p>
    <w:tbl>
      <w:tblPr>
        <w:tblW w:w="0" w:type="auto"/>
        <w:tblInd w:w="828" w:type="dxa"/>
        <w:tblLayout w:type="fixed"/>
        <w:tblLook w:val="0000"/>
      </w:tblPr>
      <w:tblGrid>
        <w:gridCol w:w="3240"/>
        <w:gridCol w:w="5400"/>
      </w:tblGrid>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hAnsi="Arial" w:cs="Arial"/>
                <w:sz w:val="20"/>
                <w:lang w:val="en-GB" w:eastAsia="en-GB"/>
              </w:rPr>
              <w:t>“</w:t>
            </w:r>
            <w:r w:rsidRPr="001C4E1F">
              <w:rPr>
                <w:rFonts w:ascii="Arial" w:hAnsi="Arial" w:cs="Arial"/>
                <w:b/>
                <w:bCs/>
                <w:sz w:val="20"/>
                <w:lang w:val="en-GB" w:eastAsia="en-GB"/>
              </w:rPr>
              <w:t>cross-default obligation</w:t>
            </w:r>
            <w:r w:rsidRPr="001C4E1F">
              <w:rPr>
                <w:rFonts w:ascii="Arial" w:hAnsi="Arial" w:cs="Arial"/>
                <w:sz w:val="20"/>
                <w:lang w:val="en-GB" w:eastAsia="en-GB"/>
              </w:rPr>
              <w:t>”</w:t>
            </w:r>
          </w:p>
        </w:tc>
        <w:tc>
          <w:tcPr>
            <w:tcW w:w="5400" w:type="dxa"/>
          </w:tcPr>
          <w:p w:rsidR="009C377B" w:rsidRPr="001C4E1F" w:rsidRDefault="009C377B">
            <w:pPr>
              <w:spacing w:before="120" w:after="120" w:line="360" w:lineRule="auto"/>
              <w:ind w:left="12"/>
              <w:jc w:val="both"/>
              <w:rPr>
                <w:rFonts w:ascii="Arial" w:hAnsi="Arial" w:cs="Arial"/>
                <w:sz w:val="20"/>
                <w:lang w:val="en-GB" w:eastAsia="en-GB"/>
              </w:rPr>
            </w:pPr>
            <w:r w:rsidRPr="001C4E1F">
              <w:rPr>
                <w:rFonts w:ascii="Arial" w:hAnsi="Arial" w:cs="Arial"/>
                <w:sz w:val="20"/>
                <w:lang w:val="en-GB" w:eastAsia="en-GB"/>
              </w:rPr>
              <w:t>means a term of any agreem</w:t>
            </w:r>
            <w:r w:rsidR="0067395A" w:rsidRPr="001C4E1F">
              <w:rPr>
                <w:rFonts w:ascii="Arial" w:hAnsi="Arial" w:cs="Arial"/>
                <w:sz w:val="20"/>
                <w:lang w:val="en-GB" w:eastAsia="en-GB"/>
              </w:rPr>
              <w:t>ent or arrangement whereby the L</w:t>
            </w:r>
            <w:r w:rsidRPr="001C4E1F">
              <w:rPr>
                <w:rFonts w:ascii="Arial" w:hAnsi="Arial" w:cs="Arial"/>
                <w:sz w:val="20"/>
                <w:lang w:val="en-GB" w:eastAsia="en-GB"/>
              </w:rPr>
              <w:t xml:space="preserve">icensee’s liability to pay or repay any debt or other sum arises or is increased or accelerated or could reasonably be expected to be capable of arising, increasing or of being accelerated by reason of a default (howsoever such default may be described or defined) by </w:t>
            </w:r>
            <w:r w:rsidRPr="001C4E1F">
              <w:rPr>
                <w:rFonts w:ascii="Arial" w:hAnsi="Arial" w:cs="Arial"/>
                <w:sz w:val="20"/>
                <w:lang w:val="en-GB" w:eastAsia="en-GB"/>
              </w:rPr>
              <w:lastRenderedPageBreak/>
              <w:t xml:space="preserve">any person other than the </w:t>
            </w:r>
            <w:r w:rsidR="0067395A" w:rsidRPr="001C4E1F">
              <w:rPr>
                <w:rFonts w:ascii="Arial" w:hAnsi="Arial" w:cs="Arial"/>
                <w:sz w:val="20"/>
                <w:lang w:val="en-GB" w:eastAsia="en-GB"/>
              </w:rPr>
              <w:t>L</w:t>
            </w:r>
            <w:r w:rsidRPr="001C4E1F">
              <w:rPr>
                <w:rFonts w:ascii="Arial" w:hAnsi="Arial" w:cs="Arial"/>
                <w:sz w:val="20"/>
                <w:lang w:val="en-GB" w:eastAsia="en-GB"/>
              </w:rPr>
              <w:t>icensee, unless:</w:t>
            </w:r>
          </w:p>
          <w:p w:rsidR="009C377B" w:rsidRPr="001C4E1F" w:rsidRDefault="009C377B" w:rsidP="00A42544">
            <w:pPr>
              <w:numPr>
                <w:ilvl w:val="4"/>
                <w:numId w:val="45"/>
              </w:numPr>
              <w:tabs>
                <w:tab w:val="clear" w:pos="1800"/>
                <w:tab w:val="num" w:pos="492"/>
              </w:tabs>
              <w:spacing w:before="120" w:after="120" w:line="360" w:lineRule="auto"/>
              <w:ind w:left="492" w:hanging="480"/>
              <w:jc w:val="both"/>
              <w:rPr>
                <w:rFonts w:ascii="Arial" w:hAnsi="Arial" w:cs="Arial"/>
                <w:sz w:val="20"/>
                <w:lang w:val="en-GB"/>
              </w:rPr>
            </w:pPr>
            <w:r w:rsidRPr="001C4E1F">
              <w:rPr>
                <w:rFonts w:ascii="Arial" w:hAnsi="Arial" w:cs="Arial"/>
                <w:sz w:val="20"/>
                <w:lang w:val="en-GB"/>
              </w:rPr>
              <w:t xml:space="preserve">that liability can arise only as a result of a default by a subsidiary of the </w:t>
            </w:r>
            <w:r w:rsidR="0067395A" w:rsidRPr="001C4E1F">
              <w:rPr>
                <w:rFonts w:ascii="Arial" w:hAnsi="Arial" w:cs="Arial"/>
                <w:sz w:val="20"/>
                <w:lang w:val="en-GB"/>
              </w:rPr>
              <w:t>L</w:t>
            </w:r>
            <w:r w:rsidRPr="001C4E1F">
              <w:rPr>
                <w:rFonts w:ascii="Arial" w:hAnsi="Arial" w:cs="Arial"/>
                <w:sz w:val="20"/>
                <w:lang w:val="en-GB"/>
              </w:rPr>
              <w:t>icensee;</w:t>
            </w:r>
          </w:p>
          <w:p w:rsidR="009C377B" w:rsidRPr="001C4E1F" w:rsidRDefault="0067395A" w:rsidP="00A42544">
            <w:pPr>
              <w:numPr>
                <w:ilvl w:val="4"/>
                <w:numId w:val="45"/>
              </w:numPr>
              <w:tabs>
                <w:tab w:val="clear" w:pos="1800"/>
                <w:tab w:val="num" w:pos="492"/>
              </w:tabs>
              <w:spacing w:before="120" w:after="120" w:line="360" w:lineRule="auto"/>
              <w:ind w:left="492" w:hanging="480"/>
              <w:jc w:val="both"/>
              <w:rPr>
                <w:rFonts w:ascii="Arial" w:hAnsi="Arial" w:cs="Arial"/>
                <w:sz w:val="20"/>
                <w:lang w:val="en-GB"/>
              </w:rPr>
            </w:pPr>
            <w:r w:rsidRPr="001C4E1F">
              <w:rPr>
                <w:rFonts w:ascii="Arial" w:hAnsi="Arial" w:cs="Arial"/>
                <w:sz w:val="20"/>
                <w:lang w:val="en-GB" w:eastAsia="en-GB"/>
              </w:rPr>
              <w:t>the L</w:t>
            </w:r>
            <w:r w:rsidR="009C377B" w:rsidRPr="001C4E1F">
              <w:rPr>
                <w:rFonts w:ascii="Arial" w:hAnsi="Arial" w:cs="Arial"/>
                <w:sz w:val="20"/>
                <w:lang w:val="en-GB" w:eastAsia="en-GB"/>
              </w:rPr>
              <w:t>icensee holds a majority of the voting rights in that subsidiary and has the right to appoint or remove a majority of its board of directors; and</w:t>
            </w:r>
          </w:p>
          <w:p w:rsidR="009C377B" w:rsidRPr="001C4E1F" w:rsidRDefault="009C377B">
            <w:pPr>
              <w:spacing w:before="120" w:after="120" w:line="360" w:lineRule="auto"/>
              <w:ind w:left="492" w:hanging="492"/>
              <w:jc w:val="both"/>
              <w:rPr>
                <w:rFonts w:ascii="Arial" w:eastAsia="MS Mincho" w:hAnsi="Arial" w:cs="Arial"/>
                <w:sz w:val="20"/>
                <w:szCs w:val="20"/>
                <w:lang w:val="en-GB"/>
              </w:rPr>
            </w:pPr>
            <w:r w:rsidRPr="001C4E1F">
              <w:rPr>
                <w:rFonts w:ascii="Arial" w:hAnsi="Arial" w:cs="Arial"/>
                <w:sz w:val="20"/>
                <w:lang w:val="en-GB" w:eastAsia="en-GB"/>
              </w:rPr>
              <w:t>(c)</w:t>
            </w:r>
            <w:r w:rsidRPr="001C4E1F">
              <w:rPr>
                <w:rFonts w:ascii="Arial" w:hAnsi="Arial" w:cs="Arial"/>
                <w:sz w:val="20"/>
                <w:lang w:val="en-GB" w:eastAsia="en-GB"/>
              </w:rPr>
              <w:tab/>
            </w:r>
            <w:proofErr w:type="gramStart"/>
            <w:r w:rsidRPr="001C4E1F">
              <w:rPr>
                <w:rFonts w:ascii="Arial" w:hAnsi="Arial" w:cs="Arial"/>
                <w:sz w:val="20"/>
                <w:lang w:val="en-GB" w:eastAsia="en-GB"/>
              </w:rPr>
              <w:t>that</w:t>
            </w:r>
            <w:proofErr w:type="gramEnd"/>
            <w:r w:rsidRPr="001C4E1F">
              <w:rPr>
                <w:rFonts w:ascii="Arial" w:hAnsi="Arial" w:cs="Arial"/>
                <w:sz w:val="20"/>
                <w:lang w:val="en-GB" w:eastAsia="en-GB"/>
              </w:rPr>
              <w:t xml:space="preserve"> subsidiary carries on business solely for the purposes of a Permitted Purpose (but not a purpose identified in sub-paragraph (d) or (e) of the definition of Permitted Purpose).</w:t>
            </w:r>
          </w:p>
        </w:tc>
      </w:tr>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lastRenderedPageBreak/>
              <w:t>“</w:t>
            </w:r>
            <w:r w:rsidRPr="001C4E1F">
              <w:rPr>
                <w:rFonts w:ascii="Arial" w:eastAsia="MS Mincho" w:hAnsi="Arial" w:cs="Arial"/>
                <w:b/>
                <w:bCs/>
                <w:sz w:val="20"/>
                <w:szCs w:val="20"/>
                <w:lang w:val="en-GB"/>
              </w:rPr>
              <w:t>indebtedness</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means all liabilities which are, now or later, due, owing or incurred, whether actual or contingent, whether solely or jointly with any other person and whether as principal or surety, together with any interest accruing on such liabilities and all costs, charges, penalties and expenses incurred in connection with them.</w:t>
            </w:r>
          </w:p>
        </w:tc>
      </w:tr>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investment grade credit rating</w:t>
            </w:r>
            <w:r w:rsidRPr="001C4E1F">
              <w:rPr>
                <w:rFonts w:ascii="Arial" w:eastAsia="MS Mincho" w:hAnsi="Arial" w:cs="Arial"/>
                <w:sz w:val="20"/>
                <w:szCs w:val="20"/>
                <w:lang w:val="en-GB"/>
              </w:rPr>
              <w:t>”</w:t>
            </w:r>
          </w:p>
        </w:tc>
        <w:tc>
          <w:tcPr>
            <w:tcW w:w="5400" w:type="dxa"/>
          </w:tcPr>
          <w:p w:rsidR="009C377B" w:rsidRPr="001C4E1F" w:rsidRDefault="009C377B" w:rsidP="0067395A">
            <w:pPr>
              <w:spacing w:before="120" w:after="120" w:line="360" w:lineRule="auto"/>
              <w:jc w:val="both"/>
              <w:rPr>
                <w:rFonts w:ascii="Arial" w:hAnsi="Arial" w:cs="Arial"/>
                <w:sz w:val="20"/>
                <w:lang w:val="en-GB"/>
              </w:rPr>
            </w:pPr>
            <w:r w:rsidRPr="001C4E1F">
              <w:rPr>
                <w:rFonts w:ascii="Arial" w:hAnsi="Arial" w:cs="Arial"/>
                <w:sz w:val="20"/>
                <w:lang w:val="en-GB"/>
              </w:rPr>
              <w:t>means:</w:t>
            </w:r>
          </w:p>
          <w:p w:rsidR="009C377B" w:rsidRPr="001C4E1F" w:rsidRDefault="009C377B" w:rsidP="0067395A">
            <w:pPr>
              <w:tabs>
                <w:tab w:val="left" w:pos="492"/>
              </w:tabs>
              <w:spacing w:before="120" w:after="120" w:line="360" w:lineRule="auto"/>
              <w:jc w:val="both"/>
              <w:rPr>
                <w:rFonts w:ascii="Arial" w:hAnsi="Arial" w:cs="Arial"/>
                <w:sz w:val="20"/>
                <w:lang w:val="en-GB"/>
              </w:rPr>
            </w:pPr>
            <w:r w:rsidRPr="001C4E1F">
              <w:rPr>
                <w:rFonts w:ascii="Arial" w:hAnsi="Arial" w:cs="Arial"/>
                <w:sz w:val="20"/>
                <w:lang w:val="en-GB"/>
              </w:rPr>
              <w:t>(a)</w:t>
            </w:r>
            <w:r w:rsidRPr="001C4E1F">
              <w:rPr>
                <w:rFonts w:ascii="Arial" w:hAnsi="Arial" w:cs="Arial"/>
                <w:sz w:val="20"/>
                <w:lang w:val="en-GB"/>
              </w:rPr>
              <w:tab/>
              <w:t>unless sub-paragraph (b) below applies:</w:t>
            </w:r>
          </w:p>
          <w:p w:rsidR="009C377B" w:rsidRPr="001C4E1F" w:rsidRDefault="009C377B" w:rsidP="0067395A">
            <w:pPr>
              <w:tabs>
                <w:tab w:val="left" w:pos="852"/>
              </w:tabs>
              <w:spacing w:before="120" w:after="120" w:line="360" w:lineRule="auto"/>
              <w:ind w:left="852" w:hanging="360"/>
              <w:jc w:val="both"/>
              <w:rPr>
                <w:rFonts w:ascii="Arial" w:hAnsi="Arial" w:cs="Arial"/>
                <w:sz w:val="20"/>
                <w:lang w:val="en-GB"/>
              </w:rPr>
            </w:pPr>
            <w:r w:rsidRPr="001C4E1F">
              <w:rPr>
                <w:rFonts w:ascii="Arial" w:hAnsi="Arial" w:cs="Arial"/>
                <w:sz w:val="20"/>
                <w:lang w:val="en-GB"/>
              </w:rPr>
              <w:t>(</w:t>
            </w:r>
            <w:proofErr w:type="spellStart"/>
            <w:r w:rsidRPr="001C4E1F">
              <w:rPr>
                <w:rFonts w:ascii="Arial" w:hAnsi="Arial" w:cs="Arial"/>
                <w:sz w:val="20"/>
                <w:lang w:val="en-GB"/>
              </w:rPr>
              <w:t>i</w:t>
            </w:r>
            <w:proofErr w:type="spellEnd"/>
            <w:r w:rsidRPr="001C4E1F">
              <w:rPr>
                <w:rFonts w:ascii="Arial" w:hAnsi="Arial" w:cs="Arial"/>
                <w:sz w:val="20"/>
                <w:lang w:val="en-GB"/>
              </w:rPr>
              <w:t>)</w:t>
            </w:r>
            <w:r w:rsidRPr="001C4E1F">
              <w:rPr>
                <w:rFonts w:ascii="Arial" w:hAnsi="Arial" w:cs="Arial"/>
                <w:sz w:val="20"/>
                <w:lang w:val="en-GB"/>
              </w:rPr>
              <w:tab/>
              <w:t>an issuer rating of not less than BBB- by Standard &amp; Poor’s Ratings Group or any of its subsidiaries;</w:t>
            </w:r>
          </w:p>
          <w:p w:rsidR="009C377B" w:rsidRPr="001C4E1F" w:rsidRDefault="009C377B" w:rsidP="0067395A">
            <w:pPr>
              <w:tabs>
                <w:tab w:val="left" w:pos="852"/>
              </w:tabs>
              <w:spacing w:before="120" w:after="120" w:line="360" w:lineRule="auto"/>
              <w:ind w:left="852" w:hanging="360"/>
              <w:jc w:val="both"/>
              <w:rPr>
                <w:rFonts w:ascii="Arial" w:hAnsi="Arial" w:cs="Arial"/>
                <w:sz w:val="20"/>
                <w:lang w:val="en-GB"/>
              </w:rPr>
            </w:pPr>
            <w:r w:rsidRPr="001C4E1F">
              <w:rPr>
                <w:rFonts w:ascii="Arial" w:hAnsi="Arial" w:cs="Arial"/>
                <w:sz w:val="20"/>
                <w:lang w:val="en-GB"/>
              </w:rPr>
              <w:t>(ii)</w:t>
            </w:r>
            <w:r w:rsidRPr="001C4E1F">
              <w:rPr>
                <w:rFonts w:ascii="Arial" w:hAnsi="Arial" w:cs="Arial"/>
                <w:sz w:val="20"/>
                <w:lang w:val="en-GB"/>
              </w:rPr>
              <w:tab/>
              <w:t>an issuer rating of not less than Baa3 by Moody’s Investors Service Inc. or any of its subsidiaries;</w:t>
            </w:r>
          </w:p>
          <w:p w:rsidR="009C377B" w:rsidRPr="001C4E1F" w:rsidRDefault="009C377B" w:rsidP="0067395A">
            <w:pPr>
              <w:tabs>
                <w:tab w:val="left" w:pos="852"/>
              </w:tabs>
              <w:spacing w:before="120" w:after="120" w:line="360" w:lineRule="auto"/>
              <w:ind w:left="852" w:hanging="360"/>
              <w:jc w:val="both"/>
              <w:rPr>
                <w:rFonts w:ascii="Arial" w:hAnsi="Arial" w:cs="Arial"/>
                <w:sz w:val="20"/>
                <w:lang w:val="en-GB"/>
              </w:rPr>
            </w:pPr>
            <w:r w:rsidRPr="001C4E1F">
              <w:rPr>
                <w:rFonts w:ascii="Arial" w:hAnsi="Arial" w:cs="Arial"/>
                <w:sz w:val="20"/>
                <w:lang w:val="en-GB"/>
              </w:rPr>
              <w:t>(iii)</w:t>
            </w:r>
            <w:r w:rsidRPr="001C4E1F">
              <w:rPr>
                <w:rFonts w:ascii="Arial" w:hAnsi="Arial" w:cs="Arial"/>
                <w:sz w:val="20"/>
                <w:lang w:val="en-GB"/>
              </w:rPr>
              <w:tab/>
              <w:t>an issuer senior unsecured debt rating of not less than BBB- by Fitch Ratings Ltd or any of its subsidiaries; or</w:t>
            </w:r>
          </w:p>
          <w:p w:rsidR="009C377B" w:rsidRPr="001C4E1F" w:rsidRDefault="009C377B" w:rsidP="0067395A">
            <w:pPr>
              <w:spacing w:before="120" w:after="120" w:line="360" w:lineRule="auto"/>
              <w:ind w:left="492"/>
              <w:jc w:val="both"/>
              <w:rPr>
                <w:rFonts w:ascii="Arial" w:hAnsi="Arial" w:cs="Arial"/>
                <w:sz w:val="20"/>
                <w:szCs w:val="21"/>
                <w:lang w:val="en-GB"/>
              </w:rPr>
            </w:pPr>
            <w:r w:rsidRPr="001C4E1F">
              <w:rPr>
                <w:rFonts w:ascii="Arial" w:hAnsi="Arial" w:cs="Arial"/>
                <w:sz w:val="20"/>
                <w:lang w:val="en-GB"/>
              </w:rPr>
              <w:t xml:space="preserve">an equivalent rating from any other reputable credit rating agency which, in the opinion of the Authority, notified in writing to the </w:t>
            </w:r>
            <w:r w:rsidR="0067395A" w:rsidRPr="001C4E1F">
              <w:rPr>
                <w:rFonts w:ascii="Arial" w:hAnsi="Arial" w:cs="Arial"/>
                <w:sz w:val="20"/>
                <w:lang w:val="en-GB"/>
              </w:rPr>
              <w:t>L</w:t>
            </w:r>
            <w:r w:rsidRPr="001C4E1F">
              <w:rPr>
                <w:rFonts w:ascii="Arial" w:hAnsi="Arial" w:cs="Arial"/>
                <w:sz w:val="20"/>
                <w:lang w:val="en-GB"/>
              </w:rPr>
              <w:t xml:space="preserve">icensee, has comparable standing in both the </w:t>
            </w:r>
            <w:r w:rsidRPr="001C4E1F">
              <w:rPr>
                <w:rFonts w:ascii="Arial" w:hAnsi="Arial" w:cs="Arial"/>
                <w:sz w:val="20"/>
                <w:szCs w:val="21"/>
                <w:lang w:val="en-GB"/>
              </w:rPr>
              <w:t>United Kingdom and the United States of America; or</w:t>
            </w:r>
          </w:p>
          <w:p w:rsidR="009C377B" w:rsidRPr="001C4E1F" w:rsidRDefault="009C377B" w:rsidP="0067395A">
            <w:pPr>
              <w:tabs>
                <w:tab w:val="left" w:pos="492"/>
              </w:tabs>
              <w:spacing w:before="120" w:after="120" w:line="360" w:lineRule="auto"/>
              <w:ind w:left="492" w:hanging="492"/>
              <w:jc w:val="both"/>
              <w:rPr>
                <w:rFonts w:ascii="Arial" w:eastAsia="MS Mincho" w:hAnsi="Arial" w:cs="Arial"/>
                <w:sz w:val="20"/>
                <w:szCs w:val="20"/>
                <w:lang w:val="en-GB"/>
              </w:rPr>
            </w:pPr>
            <w:r w:rsidRPr="001C4E1F">
              <w:rPr>
                <w:rFonts w:ascii="Arial" w:hAnsi="Arial" w:cs="Arial"/>
                <w:sz w:val="20"/>
                <w:lang w:val="en-GB"/>
              </w:rPr>
              <w:t>(b)</w:t>
            </w:r>
            <w:r w:rsidRPr="001C4E1F">
              <w:rPr>
                <w:rFonts w:ascii="Arial" w:hAnsi="Arial" w:cs="Arial"/>
                <w:sz w:val="20"/>
                <w:lang w:val="en-GB"/>
              </w:rPr>
              <w:tab/>
              <w:t xml:space="preserve">such higher rating as may be specified by those </w:t>
            </w:r>
            <w:r w:rsidRPr="001C4E1F">
              <w:rPr>
                <w:rFonts w:ascii="Arial" w:hAnsi="Arial" w:cs="Arial"/>
                <w:sz w:val="20"/>
                <w:lang w:val="en-GB"/>
              </w:rPr>
              <w:lastRenderedPageBreak/>
              <w:t xml:space="preserve">agencies from time </w:t>
            </w:r>
            <w:r w:rsidRPr="001C4E1F">
              <w:rPr>
                <w:rFonts w:ascii="Arial" w:hAnsi="Arial" w:cs="Arial"/>
                <w:sz w:val="20"/>
                <w:szCs w:val="21"/>
                <w:lang w:val="en-GB"/>
              </w:rPr>
              <w:t>to time as the lowest investment grade credit rating.</w:t>
            </w:r>
          </w:p>
        </w:tc>
      </w:tr>
    </w:tbl>
    <w:p w:rsidR="009C377B" w:rsidRPr="001C4E1F" w:rsidRDefault="009C377B">
      <w:pPr>
        <w:rPr>
          <w:lang w:val="en-GB"/>
        </w:rPr>
      </w:pPr>
    </w:p>
    <w:p w:rsidR="009C377B" w:rsidRPr="001C4E1F" w:rsidRDefault="009C377B">
      <w:pPr>
        <w:pStyle w:val="Heading1"/>
      </w:pPr>
      <w:r w:rsidRPr="001C4E1F">
        <w:br w:type="page"/>
      </w:r>
      <w:bookmarkStart w:id="291" w:name="_Toc159916092"/>
      <w:bookmarkStart w:id="292" w:name="_Toc167533683"/>
      <w:bookmarkStart w:id="293" w:name="_Toc476823471"/>
      <w:r w:rsidRPr="001C4E1F">
        <w:lastRenderedPageBreak/>
        <w:t>Restriction on Use of Certain Information</w:t>
      </w:r>
      <w:bookmarkStart w:id="294" w:name="_DV_C189"/>
      <w:bookmarkEnd w:id="291"/>
      <w:bookmarkEnd w:id="292"/>
      <w:bookmarkEnd w:id="293"/>
      <w:r w:rsidRPr="001C4E1F">
        <w:rPr>
          <w:rStyle w:val="DeltaViewInsertion"/>
          <w:b/>
          <w:bCs/>
          <w:szCs w:val="20"/>
          <w:u w:val="none"/>
        </w:rPr>
        <w:t xml:space="preserve"> </w:t>
      </w:r>
      <w:bookmarkEnd w:id="274"/>
      <w:bookmarkEnd w:id="294"/>
    </w:p>
    <w:p w:rsidR="009C377B" w:rsidRPr="001C4E1F" w:rsidRDefault="009C377B">
      <w:pPr>
        <w:pStyle w:val="Header"/>
        <w:rPr>
          <w:rFonts w:eastAsia="MS Mincho"/>
          <w:szCs w:val="20"/>
        </w:rPr>
      </w:pPr>
      <w:bookmarkStart w:id="295" w:name="_DV_M267"/>
      <w:bookmarkEnd w:id="295"/>
      <w:r w:rsidRPr="001C4E1F">
        <w:rPr>
          <w:rFonts w:eastAsia="MS Mincho"/>
          <w:szCs w:val="20"/>
        </w:rPr>
        <w:t>General Restriction</w:t>
      </w:r>
    </w:p>
    <w:p w:rsidR="009C377B" w:rsidRPr="001C4E1F" w:rsidRDefault="009C377B">
      <w:pPr>
        <w:pStyle w:val="Heading2"/>
      </w:pPr>
      <w:bookmarkStart w:id="296" w:name="_DV_M268"/>
      <w:bookmarkEnd w:id="296"/>
      <w:r w:rsidRPr="001C4E1F">
        <w:t>Where the Licensee or any affiliate or related undertaking of the Licensee is in possession of any protected information, the Licensee shall (and shall procure that such affiliate or related undertaking shall) procure:</w:t>
      </w:r>
    </w:p>
    <w:p w:rsidR="009C377B" w:rsidRPr="001C4E1F" w:rsidRDefault="009C377B" w:rsidP="00A42544">
      <w:pPr>
        <w:pStyle w:val="Heading3"/>
        <w:numPr>
          <w:ilvl w:val="2"/>
          <w:numId w:val="24"/>
        </w:numPr>
        <w:rPr>
          <w:szCs w:val="20"/>
        </w:rPr>
      </w:pPr>
      <w:bookmarkStart w:id="297" w:name="_DV_M269"/>
      <w:bookmarkEnd w:id="297"/>
      <w:proofErr w:type="gramStart"/>
      <w:r w:rsidRPr="001C4E1F">
        <w:rPr>
          <w:szCs w:val="20"/>
        </w:rPr>
        <w:t>that</w:t>
      </w:r>
      <w:proofErr w:type="gramEnd"/>
      <w:r w:rsidRPr="001C4E1F">
        <w:rPr>
          <w:szCs w:val="20"/>
        </w:rPr>
        <w:t xml:space="preserve"> neither the Licensee nor any other person shall use that protected information for the purpose of obtaining any unfair commercial advantage in relation to the Market </w:t>
      </w:r>
      <w:r w:rsidRPr="001C4E1F">
        <w:t>Operation Activity</w:t>
      </w:r>
      <w:r w:rsidR="00A42544">
        <w:t>, the NEMO Activity</w:t>
      </w:r>
      <w:r w:rsidRPr="001C4E1F">
        <w:rPr>
          <w:szCs w:val="20"/>
        </w:rPr>
        <w:t xml:space="preserve"> or any other business; </w:t>
      </w:r>
    </w:p>
    <w:p w:rsidR="009C377B" w:rsidRPr="001C4E1F" w:rsidRDefault="009C377B" w:rsidP="00A42544">
      <w:pPr>
        <w:pStyle w:val="Heading3"/>
        <w:numPr>
          <w:ilvl w:val="2"/>
          <w:numId w:val="24"/>
        </w:numPr>
        <w:rPr>
          <w:szCs w:val="20"/>
        </w:rPr>
      </w:pPr>
      <w:bookmarkStart w:id="298" w:name="_DV_M270"/>
      <w:bookmarkEnd w:id="298"/>
      <w:r w:rsidRPr="001C4E1F">
        <w:rPr>
          <w:szCs w:val="20"/>
        </w:rPr>
        <w:t>that the protected information is not disclosed to any other person except with the prior consent in writing of each person to whose affairs that information relates; and</w:t>
      </w:r>
    </w:p>
    <w:p w:rsidR="009C377B" w:rsidRPr="001C4E1F" w:rsidRDefault="009C377B" w:rsidP="00A42544">
      <w:pPr>
        <w:pStyle w:val="Heading3"/>
        <w:numPr>
          <w:ilvl w:val="2"/>
          <w:numId w:val="24"/>
        </w:numPr>
        <w:rPr>
          <w:szCs w:val="20"/>
        </w:rPr>
      </w:pPr>
      <w:proofErr w:type="gramStart"/>
      <w:r w:rsidRPr="001C4E1F">
        <w:rPr>
          <w:szCs w:val="20"/>
        </w:rPr>
        <w:t>that</w:t>
      </w:r>
      <w:proofErr w:type="gramEnd"/>
      <w:r w:rsidRPr="001C4E1F">
        <w:rPr>
          <w:szCs w:val="20"/>
        </w:rPr>
        <w:t xml:space="preserve"> the protected information in the possession of </w:t>
      </w:r>
      <w:r w:rsidR="00484FB1">
        <w:rPr>
          <w:szCs w:val="20"/>
        </w:rPr>
        <w:t>the</w:t>
      </w:r>
      <w:r w:rsidRPr="001C4E1F">
        <w:rPr>
          <w:szCs w:val="20"/>
        </w:rPr>
        <w:t xml:space="preserve"> Separate Business </w:t>
      </w:r>
      <w:r w:rsidR="00A42544">
        <w:rPr>
          <w:szCs w:val="20"/>
        </w:rPr>
        <w:t xml:space="preserve">or in relation to the NEMO Activity </w:t>
      </w:r>
      <w:r w:rsidRPr="001C4E1F">
        <w:rPr>
          <w:szCs w:val="20"/>
        </w:rPr>
        <w:t>is not disclosed to any other business of the Licensee except with the prior consent in writing of each person to whose affairs that information relates.</w:t>
      </w:r>
    </w:p>
    <w:p w:rsidR="009C377B" w:rsidRPr="001C4E1F" w:rsidRDefault="009C377B">
      <w:pPr>
        <w:pStyle w:val="Heading2"/>
      </w:pPr>
      <w:bookmarkStart w:id="299" w:name="_DV_M271"/>
      <w:bookmarkEnd w:id="299"/>
      <w:r w:rsidRPr="001C4E1F">
        <w:t xml:space="preserve">The Licensee’s obligation under paragraph 1 to procure any action on the part of an affiliate or related undertaking shall be taken, in relation to any affiliate or related undertaking which has control of the Licensee, as an obligation to use all reasonable endeavours to procure the taking of that action by obtaining </w:t>
      </w:r>
      <w:bookmarkStart w:id="300" w:name="_DV_C191"/>
      <w:r w:rsidR="00916CEF" w:rsidRPr="001C4E1F">
        <w:t xml:space="preserve">(and enforcing) </w:t>
      </w:r>
      <w:r w:rsidRPr="001C4E1F">
        <w:rPr>
          <w:rStyle w:val="DeltaViewInsertion"/>
          <w:rFonts w:cs="Arial"/>
          <w:b w:val="0"/>
          <w:bCs w:val="0"/>
          <w:szCs w:val="20"/>
          <w:u w:val="none"/>
        </w:rPr>
        <w:t>an</w:t>
      </w:r>
      <w:bookmarkStart w:id="301" w:name="_DV_M272"/>
      <w:bookmarkEnd w:id="300"/>
      <w:bookmarkEnd w:id="301"/>
      <w:r w:rsidRPr="001C4E1F">
        <w:t xml:space="preserve"> appropriate contractual undertaking from that affiliate or related undertaking in respect of the protected information.</w:t>
      </w:r>
    </w:p>
    <w:p w:rsidR="009C377B" w:rsidRPr="001C4E1F" w:rsidRDefault="009C377B">
      <w:pPr>
        <w:pStyle w:val="Heading2"/>
      </w:pPr>
      <w:r w:rsidRPr="001C4E1F">
        <w:t xml:space="preserve">The Licensee shall implement such measures and procedures and take all such other steps as may be specified in directions issued by the Authority from time to time for the purposes of this Condition and </w:t>
      </w:r>
      <w:r w:rsidR="00FE3EE6" w:rsidRPr="001C4E1F">
        <w:t xml:space="preserve">reasonably </w:t>
      </w:r>
      <w:r w:rsidRPr="001C4E1F">
        <w:t xml:space="preserve">considered by the Authority to be necessary for the purpose of securing compliance by the Licensee with its obligations under paragraph 1.  </w:t>
      </w:r>
    </w:p>
    <w:p w:rsidR="009C377B" w:rsidRPr="001C4E1F" w:rsidRDefault="009C377B">
      <w:pPr>
        <w:pStyle w:val="Header"/>
        <w:rPr>
          <w:rFonts w:eastAsia="MS Mincho"/>
          <w:szCs w:val="20"/>
        </w:rPr>
      </w:pPr>
      <w:bookmarkStart w:id="302" w:name="_DV_M273"/>
      <w:bookmarkEnd w:id="302"/>
      <w:r w:rsidRPr="001C4E1F">
        <w:rPr>
          <w:rFonts w:eastAsia="MS Mincho"/>
          <w:szCs w:val="20"/>
        </w:rPr>
        <w:t>Exceptions</w:t>
      </w:r>
    </w:p>
    <w:p w:rsidR="009C377B" w:rsidRPr="001C4E1F" w:rsidRDefault="009C377B">
      <w:pPr>
        <w:pStyle w:val="Heading2"/>
      </w:pPr>
      <w:bookmarkStart w:id="303" w:name="_DV_M274"/>
      <w:bookmarkEnd w:id="303"/>
      <w:r w:rsidRPr="001C4E1F">
        <w:t>Sub-paragraphs 1(b) and 1(c) shall not apply to any disclosure of information which is:</w:t>
      </w:r>
    </w:p>
    <w:p w:rsidR="009C377B" w:rsidRPr="001C4E1F" w:rsidRDefault="009C377B" w:rsidP="00A42544">
      <w:pPr>
        <w:pStyle w:val="Heading3"/>
        <w:numPr>
          <w:ilvl w:val="2"/>
          <w:numId w:val="25"/>
        </w:numPr>
        <w:rPr>
          <w:szCs w:val="20"/>
        </w:rPr>
      </w:pPr>
      <w:bookmarkStart w:id="304" w:name="_DV_M275"/>
      <w:bookmarkEnd w:id="304"/>
      <w:proofErr w:type="gramStart"/>
      <w:r w:rsidRPr="001C4E1F">
        <w:rPr>
          <w:szCs w:val="20"/>
        </w:rPr>
        <w:t>authorised</w:t>
      </w:r>
      <w:proofErr w:type="gramEnd"/>
      <w:r w:rsidRPr="001C4E1F">
        <w:rPr>
          <w:szCs w:val="20"/>
        </w:rPr>
        <w:t xml:space="preserve"> by </w:t>
      </w:r>
      <w:bookmarkStart w:id="305" w:name="_DV_M276"/>
      <w:bookmarkEnd w:id="305"/>
      <w:r w:rsidRPr="001C4E1F">
        <w:rPr>
          <w:szCs w:val="20"/>
        </w:rPr>
        <w:t xml:space="preserve">Article 63(3) </w:t>
      </w:r>
      <w:r w:rsidR="00AD73FA" w:rsidRPr="001C4E1F">
        <w:rPr>
          <w:szCs w:val="20"/>
        </w:rPr>
        <w:t xml:space="preserve">or (4) </w:t>
      </w:r>
      <w:r w:rsidRPr="001C4E1F">
        <w:rPr>
          <w:szCs w:val="20"/>
        </w:rPr>
        <w:t>of the Energy Order</w:t>
      </w:r>
      <w:bookmarkStart w:id="306" w:name="_DV_M277"/>
      <w:bookmarkEnd w:id="306"/>
      <w:r w:rsidRPr="001C4E1F">
        <w:rPr>
          <w:szCs w:val="20"/>
        </w:rPr>
        <w:t>;</w:t>
      </w:r>
    </w:p>
    <w:p w:rsidR="00E17A64" w:rsidRPr="001C4E1F" w:rsidRDefault="009C377B" w:rsidP="00A42544">
      <w:pPr>
        <w:pStyle w:val="Heading3"/>
        <w:numPr>
          <w:ilvl w:val="2"/>
          <w:numId w:val="25"/>
        </w:numPr>
        <w:rPr>
          <w:szCs w:val="20"/>
        </w:rPr>
      </w:pPr>
      <w:bookmarkStart w:id="307" w:name="_DV_M278"/>
      <w:bookmarkEnd w:id="307"/>
      <w:proofErr w:type="gramStart"/>
      <w:r w:rsidRPr="001C4E1F">
        <w:rPr>
          <w:szCs w:val="20"/>
        </w:rPr>
        <w:t>made</w:t>
      </w:r>
      <w:proofErr w:type="gramEnd"/>
      <w:r w:rsidRPr="001C4E1F">
        <w:rPr>
          <w:szCs w:val="20"/>
        </w:rPr>
        <w:t xml:space="preserve"> in compliance with the duties of the Licensee, or of any affiliate or related undertaking of the Licensee, </w:t>
      </w:r>
      <w:r w:rsidR="00E17A64" w:rsidRPr="001C4E1F">
        <w:rPr>
          <w:szCs w:val="20"/>
        </w:rPr>
        <w:t>in accordance with any:</w:t>
      </w:r>
    </w:p>
    <w:p w:rsidR="00E17A64" w:rsidRPr="001C4E1F" w:rsidRDefault="00E17A64" w:rsidP="00744CA7">
      <w:pPr>
        <w:pStyle w:val="Heading4"/>
        <w:numPr>
          <w:ilvl w:val="3"/>
          <w:numId w:val="24"/>
        </w:numPr>
      </w:pPr>
      <w:proofErr w:type="gramStart"/>
      <w:r w:rsidRPr="001C4E1F">
        <w:t>licence</w:t>
      </w:r>
      <w:proofErr w:type="gramEnd"/>
      <w:r w:rsidRPr="001C4E1F">
        <w:t xml:space="preserve"> granted under the Order (including the Licence);</w:t>
      </w:r>
    </w:p>
    <w:p w:rsidR="00E17A64" w:rsidRPr="001C4E1F" w:rsidRDefault="00E17A64" w:rsidP="00744CA7">
      <w:pPr>
        <w:pStyle w:val="Heading4"/>
        <w:numPr>
          <w:ilvl w:val="3"/>
          <w:numId w:val="24"/>
        </w:numPr>
      </w:pPr>
      <w:proofErr w:type="gramStart"/>
      <w:r w:rsidRPr="001C4E1F">
        <w:lastRenderedPageBreak/>
        <w:t>applicable</w:t>
      </w:r>
      <w:proofErr w:type="gramEnd"/>
      <w:r w:rsidRPr="001C4E1F">
        <w:t xml:space="preserve"> law (including the Order</w:t>
      </w:r>
      <w:r w:rsidR="00B86FA4" w:rsidRPr="001C4E1F">
        <w:t>,</w:t>
      </w:r>
      <w:r w:rsidRPr="001C4E1F">
        <w:t xml:space="preserve"> the Energy Order</w:t>
      </w:r>
      <w:r w:rsidR="006264CD">
        <w:t>,</w:t>
      </w:r>
      <w:r w:rsidR="00B86FA4" w:rsidRPr="001C4E1F">
        <w:t xml:space="preserve"> the SEM Order</w:t>
      </w:r>
      <w:r w:rsidR="00A42544">
        <w:t>, the CACM Regulation</w:t>
      </w:r>
      <w:r w:rsidR="006264CD">
        <w:t xml:space="preserve"> and the Directive Regulations</w:t>
      </w:r>
      <w:r w:rsidRPr="001C4E1F">
        <w:t>);</w:t>
      </w:r>
    </w:p>
    <w:p w:rsidR="00E17A64" w:rsidRPr="001C4E1F" w:rsidRDefault="00E17A64" w:rsidP="00744CA7">
      <w:pPr>
        <w:pStyle w:val="Heading4"/>
        <w:numPr>
          <w:ilvl w:val="3"/>
          <w:numId w:val="24"/>
        </w:numPr>
      </w:pPr>
      <w:proofErr w:type="gramStart"/>
      <w:r w:rsidRPr="001C4E1F">
        <w:t>requirement</w:t>
      </w:r>
      <w:proofErr w:type="gramEnd"/>
      <w:r w:rsidRPr="001C4E1F">
        <w:t xml:space="preserve"> of a competent authority;</w:t>
      </w:r>
    </w:p>
    <w:p w:rsidR="00E17A64" w:rsidRPr="001C4E1F" w:rsidRDefault="00E17A64" w:rsidP="00744CA7">
      <w:pPr>
        <w:pStyle w:val="Heading4"/>
        <w:numPr>
          <w:ilvl w:val="3"/>
          <w:numId w:val="24"/>
        </w:numPr>
      </w:pPr>
      <w:proofErr w:type="gramStart"/>
      <w:r w:rsidRPr="001C4E1F">
        <w:t>judicial</w:t>
      </w:r>
      <w:proofErr w:type="gramEnd"/>
      <w:r w:rsidRPr="001C4E1F">
        <w:t xml:space="preserve"> or arbitral process of a competent jurisdiction; or</w:t>
      </w:r>
    </w:p>
    <w:p w:rsidR="009C377B" w:rsidRPr="001C4E1F" w:rsidRDefault="00E17A64" w:rsidP="00744CA7">
      <w:pPr>
        <w:pStyle w:val="Heading4"/>
        <w:numPr>
          <w:ilvl w:val="3"/>
          <w:numId w:val="24"/>
        </w:numPr>
      </w:pPr>
      <w:proofErr w:type="gramStart"/>
      <w:r w:rsidRPr="001C4E1F">
        <w:t>requirement</w:t>
      </w:r>
      <w:proofErr w:type="gramEnd"/>
      <w:r w:rsidRPr="001C4E1F">
        <w:t xml:space="preserve"> of a relevant stock exchange, or of the Panel on Takeovers and Mergers;    </w:t>
      </w:r>
    </w:p>
    <w:p w:rsidR="009C377B" w:rsidRPr="001C4E1F" w:rsidRDefault="009C377B" w:rsidP="00A42544">
      <w:pPr>
        <w:pStyle w:val="Heading3"/>
        <w:numPr>
          <w:ilvl w:val="2"/>
          <w:numId w:val="25"/>
        </w:numPr>
        <w:rPr>
          <w:szCs w:val="20"/>
        </w:rPr>
      </w:pPr>
      <w:bookmarkStart w:id="308" w:name="_DV_M279"/>
      <w:bookmarkEnd w:id="308"/>
      <w:proofErr w:type="gramStart"/>
      <w:r w:rsidRPr="001C4E1F">
        <w:rPr>
          <w:szCs w:val="20"/>
        </w:rPr>
        <w:t>permitted</w:t>
      </w:r>
      <w:proofErr w:type="gramEnd"/>
      <w:r w:rsidRPr="001C4E1F">
        <w:rPr>
          <w:szCs w:val="20"/>
        </w:rPr>
        <w:t xml:space="preserve"> by and made in compliance with any document referred to in the Licence </w:t>
      </w:r>
      <w:bookmarkStart w:id="309" w:name="_DV_C194"/>
      <w:r w:rsidRPr="001C4E1F">
        <w:rPr>
          <w:rStyle w:val="DeltaViewInsertion"/>
          <w:b w:val="0"/>
          <w:bCs w:val="0"/>
          <w:szCs w:val="20"/>
          <w:u w:val="none"/>
        </w:rPr>
        <w:t>(including the Market Operator Agreement, the System Operator Agreement and the Single Electricity Market Trading and Settlement Code)</w:t>
      </w:r>
      <w:r w:rsidRPr="001C4E1F">
        <w:rPr>
          <w:rStyle w:val="DeltaViewInsertion"/>
          <w:szCs w:val="20"/>
          <w:u w:val="none"/>
        </w:rPr>
        <w:t xml:space="preserve"> </w:t>
      </w:r>
      <w:bookmarkStart w:id="310" w:name="_DV_M280"/>
      <w:bookmarkEnd w:id="309"/>
      <w:bookmarkEnd w:id="310"/>
      <w:r w:rsidRPr="001C4E1F">
        <w:rPr>
          <w:szCs w:val="20"/>
        </w:rPr>
        <w:t xml:space="preserve">with which the Licensee or any affiliate or related undertaking of the Licensee is required to comply;  </w:t>
      </w:r>
    </w:p>
    <w:p w:rsidR="00AD73FA" w:rsidRPr="001C4E1F" w:rsidRDefault="009C377B" w:rsidP="00A42544">
      <w:pPr>
        <w:pStyle w:val="Heading3"/>
        <w:numPr>
          <w:ilvl w:val="2"/>
          <w:numId w:val="25"/>
        </w:numPr>
        <w:rPr>
          <w:szCs w:val="20"/>
        </w:rPr>
      </w:pPr>
      <w:bookmarkStart w:id="311" w:name="_DV_M281"/>
      <w:bookmarkEnd w:id="311"/>
      <w:r w:rsidRPr="001C4E1F">
        <w:rPr>
          <w:szCs w:val="20"/>
        </w:rPr>
        <w:t>necessary in order to enable the Licensee to enter into</w:t>
      </w:r>
      <w:r w:rsidR="00E17A64" w:rsidRPr="001C4E1F">
        <w:rPr>
          <w:szCs w:val="20"/>
        </w:rPr>
        <w:t>,</w:t>
      </w:r>
      <w:r w:rsidRPr="001C4E1F">
        <w:rPr>
          <w:szCs w:val="20"/>
        </w:rPr>
        <w:t xml:space="preserve"> or give effect to</w:t>
      </w:r>
      <w:r w:rsidR="00E17A64" w:rsidRPr="001C4E1F">
        <w:rPr>
          <w:szCs w:val="20"/>
        </w:rPr>
        <w:t>,</w:t>
      </w:r>
      <w:r w:rsidRPr="001C4E1F">
        <w:rPr>
          <w:szCs w:val="20"/>
        </w:rPr>
        <w:t xml:space="preserve"> arrangements for the purpose of carrying on the Market </w:t>
      </w:r>
      <w:r w:rsidRPr="001C4E1F">
        <w:t>Operation Activity</w:t>
      </w:r>
      <w:r w:rsidR="007A1B6C">
        <w:t xml:space="preserve"> and / or the NEMO Activity</w:t>
      </w:r>
      <w:r w:rsidR="00AD73FA" w:rsidRPr="001C4E1F">
        <w:t>; or</w:t>
      </w:r>
    </w:p>
    <w:p w:rsidR="009C377B" w:rsidRPr="001C4E1F" w:rsidRDefault="00AD73FA" w:rsidP="00A42544">
      <w:pPr>
        <w:pStyle w:val="Heading3"/>
        <w:numPr>
          <w:ilvl w:val="2"/>
          <w:numId w:val="25"/>
        </w:numPr>
        <w:rPr>
          <w:color w:val="000000"/>
          <w:w w:val="0"/>
          <w:szCs w:val="20"/>
        </w:rPr>
      </w:pPr>
      <w:proofErr w:type="gramStart"/>
      <w:r w:rsidRPr="001C4E1F">
        <w:rPr>
          <w:color w:val="000000"/>
          <w:w w:val="0"/>
          <w:szCs w:val="20"/>
        </w:rPr>
        <w:t>necessary</w:t>
      </w:r>
      <w:proofErr w:type="gramEnd"/>
      <w:r w:rsidRPr="001C4E1F">
        <w:rPr>
          <w:color w:val="000000"/>
          <w:w w:val="0"/>
          <w:szCs w:val="20"/>
        </w:rPr>
        <w:t xml:space="preserve"> in order to enable the Licensee and the Republic of Ireland Market Operator Licensee to carry on the </w:t>
      </w:r>
      <w:r w:rsidR="007A1B6C">
        <w:rPr>
          <w:bCs/>
          <w:color w:val="000000"/>
          <w:szCs w:val="20"/>
        </w:rPr>
        <w:t>SMO &amp; NEMO Business</w:t>
      </w:r>
      <w:r w:rsidR="009C377B" w:rsidRPr="001C4E1F">
        <w:rPr>
          <w:szCs w:val="20"/>
        </w:rPr>
        <w:t xml:space="preserve">.  </w:t>
      </w:r>
    </w:p>
    <w:p w:rsidR="009C377B" w:rsidRPr="001C4E1F" w:rsidRDefault="009C377B">
      <w:pPr>
        <w:pStyle w:val="Header"/>
        <w:rPr>
          <w:rFonts w:eastAsia="MS Mincho"/>
        </w:rPr>
      </w:pPr>
      <w:bookmarkStart w:id="312" w:name="_DV_M282"/>
      <w:bookmarkEnd w:id="312"/>
      <w:r w:rsidRPr="001C4E1F">
        <w:rPr>
          <w:rFonts w:eastAsia="MS Mincho"/>
        </w:rPr>
        <w:t>Restrictions Regarding Personnel and Advisers</w:t>
      </w:r>
    </w:p>
    <w:p w:rsidR="009C377B" w:rsidRPr="001C4E1F" w:rsidRDefault="009C377B">
      <w:pPr>
        <w:pStyle w:val="Heading2"/>
      </w:pPr>
      <w:r w:rsidRPr="001C4E1F">
        <w:t>The Licensee shall ensure that protected information received by the Licensee (or any affiliate or related undertaking of the Licensee) is:</w:t>
      </w:r>
    </w:p>
    <w:p w:rsidR="009C377B" w:rsidRPr="001C4E1F" w:rsidRDefault="009C377B">
      <w:pPr>
        <w:pStyle w:val="Heading3"/>
      </w:pPr>
      <w:r w:rsidRPr="001C4E1F">
        <w:t>(</w:t>
      </w:r>
      <w:proofErr w:type="gramStart"/>
      <w:r w:rsidRPr="001C4E1F">
        <w:t>except</w:t>
      </w:r>
      <w:proofErr w:type="gramEnd"/>
      <w:r w:rsidRPr="001C4E1F">
        <w:t xml:space="preserve"> where one of the exceptions under paragraph 4 applies) not divulged by any business person to any person unless that person is an authorised recipient; and</w:t>
      </w:r>
    </w:p>
    <w:p w:rsidR="009C377B" w:rsidRPr="001C4E1F" w:rsidRDefault="009C377B">
      <w:pPr>
        <w:pStyle w:val="Heading3"/>
      </w:pPr>
      <w:proofErr w:type="gramStart"/>
      <w:r w:rsidRPr="001C4E1F">
        <w:t>not</w:t>
      </w:r>
      <w:proofErr w:type="gramEnd"/>
      <w:r w:rsidRPr="001C4E1F">
        <w:t xml:space="preserve"> used by any business person otherwise than for the purpose of pursuing an authorised purpose</w:t>
      </w:r>
      <w:r w:rsidR="00484597" w:rsidRPr="001C4E1F">
        <w:t xml:space="preserve"> or advising in relation to the pursuit of an authorised purpose</w:t>
      </w:r>
      <w:r w:rsidRPr="001C4E1F">
        <w:t xml:space="preserve">. </w:t>
      </w:r>
    </w:p>
    <w:p w:rsidR="009C377B" w:rsidRPr="001C4E1F" w:rsidRDefault="009C377B">
      <w:pPr>
        <w:pStyle w:val="Header"/>
        <w:rPr>
          <w:rFonts w:eastAsia="MS Mincho"/>
        </w:rPr>
      </w:pPr>
      <w:r w:rsidRPr="001C4E1F">
        <w:rPr>
          <w:rFonts w:eastAsia="MS Mincho"/>
        </w:rPr>
        <w:t>Evidence</w:t>
      </w:r>
    </w:p>
    <w:p w:rsidR="009C377B" w:rsidRPr="001C4E1F" w:rsidRDefault="009C377B">
      <w:pPr>
        <w:pStyle w:val="Heading2"/>
      </w:pPr>
      <w:r w:rsidRPr="001C4E1F">
        <w:t>The Licensee shall:</w:t>
      </w:r>
    </w:p>
    <w:p w:rsidR="009C377B" w:rsidRPr="001C4E1F" w:rsidRDefault="009C377B">
      <w:pPr>
        <w:pStyle w:val="Heading3"/>
      </w:pPr>
      <w:r w:rsidRPr="001C4E1F">
        <w:t>procure and furnish to the Authority, in such manner and at such times as the Authority may require, such information and reports as the Authority may consider necessary concerning the performance by the Licensee of its obligations under paragraphs 1 and 5 and the effectiveness of the measures, procedures and steps specified in the directions referred to in paragraph 3;</w:t>
      </w:r>
    </w:p>
    <w:p w:rsidR="009C377B" w:rsidRPr="001C4E1F" w:rsidRDefault="009C377B">
      <w:pPr>
        <w:pStyle w:val="Heading3"/>
      </w:pPr>
      <w:r w:rsidRPr="001C4E1F">
        <w:lastRenderedPageBreak/>
        <w:t>procure that access to any premises of the Licensee shall be given at any time and from time to time to any nominated person(s) for the purpose of investigating whether the Licensee has performed its obligations under paragraphs 1, 3 and 5, and shall procure that the Licensee and its employees co-operate in any such investigation to the extent requested by the nominated person(s); and</w:t>
      </w:r>
    </w:p>
    <w:p w:rsidR="009C377B" w:rsidRPr="001C4E1F" w:rsidRDefault="009C377B">
      <w:pPr>
        <w:pStyle w:val="Heading3"/>
      </w:pPr>
      <w:proofErr w:type="gramStart"/>
      <w:r w:rsidRPr="001C4E1F">
        <w:t>procure</w:t>
      </w:r>
      <w:proofErr w:type="gramEnd"/>
      <w:r w:rsidRPr="001C4E1F">
        <w:t xml:space="preserve"> that nominated person(s) shall be entitled to inspect and/or take copies of such records and data of the Licensee as they shall consider to be reasonably necessary for the purpose referred to in sub-paragraph (b) above.</w:t>
      </w:r>
    </w:p>
    <w:p w:rsidR="009C377B" w:rsidRPr="001C4E1F" w:rsidRDefault="009C377B">
      <w:pPr>
        <w:pStyle w:val="Header"/>
        <w:rPr>
          <w:rFonts w:eastAsia="MS Mincho"/>
        </w:rPr>
      </w:pPr>
      <w:r w:rsidRPr="001C4E1F">
        <w:rPr>
          <w:rFonts w:eastAsia="MS Mincho"/>
        </w:rPr>
        <w:t>Definitions</w:t>
      </w:r>
    </w:p>
    <w:p w:rsidR="009C377B" w:rsidRPr="001C4E1F" w:rsidRDefault="009C377B" w:rsidP="00AD73FA">
      <w:pPr>
        <w:pStyle w:val="Heading2"/>
      </w:pPr>
      <w:bookmarkStart w:id="313" w:name="_DV_M283"/>
      <w:bookmarkEnd w:id="313"/>
      <w:r w:rsidRPr="001C4E1F">
        <w:t>In this Condition, unless the context otherwise requires:</w:t>
      </w:r>
    </w:p>
    <w:tbl>
      <w:tblPr>
        <w:tblW w:w="0" w:type="auto"/>
        <w:tblInd w:w="828" w:type="dxa"/>
        <w:tblLayout w:type="fixed"/>
        <w:tblLook w:val="0000"/>
      </w:tblPr>
      <w:tblGrid>
        <w:gridCol w:w="3240"/>
        <w:gridCol w:w="5400"/>
      </w:tblGrid>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authorised adviser</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such professional advisers of the Licensee (or of any affiliate or related undertaking of the Licensee), engaged and acting in that capacity, as require access to any protected information.</w:t>
            </w:r>
          </w:p>
        </w:tc>
      </w:tr>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authorised purpose</w:t>
            </w:r>
            <w:r w:rsidRPr="001C4E1F">
              <w:rPr>
                <w:rFonts w:ascii="Arial" w:eastAsia="MS Mincho" w:hAnsi="Arial" w:cs="Arial"/>
                <w:sz w:val="20"/>
                <w:szCs w:val="20"/>
                <w:lang w:val="en-GB"/>
              </w:rPr>
              <w:t>”</w:t>
            </w:r>
          </w:p>
        </w:tc>
        <w:tc>
          <w:tcPr>
            <w:tcW w:w="5400" w:type="dxa"/>
          </w:tcPr>
          <w:p w:rsidR="009C377B" w:rsidRPr="001C4E1F" w:rsidRDefault="009C377B" w:rsidP="007A1B6C">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the management and operation of </w:t>
            </w:r>
            <w:r w:rsidR="00484FB1">
              <w:rPr>
                <w:rFonts w:ascii="Arial" w:eastAsia="MS Mincho" w:hAnsi="Arial" w:cs="Arial"/>
                <w:sz w:val="20"/>
                <w:szCs w:val="20"/>
                <w:lang w:val="en-GB"/>
              </w:rPr>
              <w:t>the</w:t>
            </w:r>
            <w:r w:rsidRPr="001C4E1F">
              <w:rPr>
                <w:rFonts w:ascii="Arial" w:eastAsia="MS Mincho" w:hAnsi="Arial" w:cs="Arial"/>
                <w:sz w:val="20"/>
                <w:szCs w:val="20"/>
                <w:lang w:val="en-GB"/>
              </w:rPr>
              <w:t xml:space="preserve"> Separate Business</w:t>
            </w:r>
            <w:r w:rsidR="007A1B6C">
              <w:rPr>
                <w:rFonts w:ascii="Arial" w:eastAsia="MS Mincho" w:hAnsi="Arial" w:cs="Arial"/>
                <w:sz w:val="20"/>
                <w:szCs w:val="20"/>
                <w:lang w:val="en-GB"/>
              </w:rPr>
              <w:t xml:space="preserve"> and / or the NEMO Activity</w:t>
            </w:r>
            <w:r w:rsidRPr="001C4E1F">
              <w:rPr>
                <w:rFonts w:ascii="Arial" w:eastAsia="MS Mincho" w:hAnsi="Arial" w:cs="Arial"/>
                <w:sz w:val="20"/>
                <w:szCs w:val="20"/>
                <w:lang w:val="en-GB"/>
              </w:rPr>
              <w:t xml:space="preserve"> or, where protected information is disclosed to another business of the Licensee (or of an affiliate or related undertaking of the Licensee) in accordance with paragraph 4, the purpose for which such disclosure was made.</w:t>
            </w:r>
          </w:p>
        </w:tc>
      </w:tr>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authorised recipient</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 xml:space="preserve">means, in relation to any protected information, any business person who, before the protected information had been divulged to him by the Licensee (or any other business person), had been informed of the nature and effect of this Condition and who requires access to such protected information for the proper performance of his duties as a business person in </w:t>
            </w:r>
            <w:r w:rsidR="00484597" w:rsidRPr="001C4E1F">
              <w:rPr>
                <w:rFonts w:ascii="Arial" w:eastAsia="MS Mincho" w:hAnsi="Arial" w:cs="Arial"/>
                <w:sz w:val="20"/>
                <w:szCs w:val="20"/>
                <w:lang w:val="en-GB"/>
              </w:rPr>
              <w:t xml:space="preserve">relation to </w:t>
            </w:r>
            <w:r w:rsidRPr="001C4E1F">
              <w:rPr>
                <w:rFonts w:ascii="Arial" w:eastAsia="MS Mincho" w:hAnsi="Arial" w:cs="Arial"/>
                <w:sz w:val="20"/>
                <w:szCs w:val="20"/>
                <w:lang w:val="en-GB"/>
              </w:rPr>
              <w:t>the pursu</w:t>
            </w:r>
            <w:r w:rsidR="00484597" w:rsidRPr="001C4E1F">
              <w:rPr>
                <w:rFonts w:ascii="Arial" w:eastAsia="MS Mincho" w:hAnsi="Arial" w:cs="Arial"/>
                <w:sz w:val="20"/>
                <w:szCs w:val="20"/>
                <w:lang w:val="en-GB"/>
              </w:rPr>
              <w:t>it</w:t>
            </w:r>
            <w:r w:rsidRPr="001C4E1F">
              <w:rPr>
                <w:rFonts w:ascii="Arial" w:eastAsia="MS Mincho" w:hAnsi="Arial" w:cs="Arial"/>
                <w:sz w:val="20"/>
                <w:szCs w:val="20"/>
                <w:lang w:val="en-GB"/>
              </w:rPr>
              <w:t xml:space="preserve"> of an authorised purpose.</w:t>
            </w:r>
          </w:p>
        </w:tc>
      </w:tr>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business person</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any employee, subcontractor or agent of the Licensee (or of any affiliate or related undertaking of the Licensee) or any authorised adviser to such persons.</w:t>
            </w:r>
          </w:p>
        </w:tc>
      </w:tr>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lastRenderedPageBreak/>
              <w:t>“</w:t>
            </w:r>
            <w:r w:rsidRPr="001C4E1F">
              <w:rPr>
                <w:rFonts w:ascii="Arial" w:eastAsia="MS Mincho" w:hAnsi="Arial" w:cs="Arial"/>
                <w:b/>
                <w:bCs/>
                <w:sz w:val="20"/>
                <w:szCs w:val="20"/>
                <w:lang w:val="en-GB"/>
              </w:rPr>
              <w:t>control</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has</w:t>
            </w:r>
            <w:proofErr w:type="gramEnd"/>
            <w:r w:rsidRPr="001C4E1F">
              <w:rPr>
                <w:rFonts w:ascii="Arial" w:eastAsia="MS Mincho" w:hAnsi="Arial" w:cs="Arial"/>
                <w:sz w:val="20"/>
                <w:szCs w:val="20"/>
                <w:lang w:val="en-GB"/>
              </w:rPr>
              <w:t xml:space="preserve"> the meaning attributed to it by section </w:t>
            </w:r>
            <w:bookmarkStart w:id="314" w:name="_DV_M284"/>
            <w:bookmarkEnd w:id="314"/>
            <w:r w:rsidRPr="001C4E1F">
              <w:rPr>
                <w:rFonts w:ascii="Arial" w:eastAsia="MS Mincho" w:hAnsi="Arial" w:cs="Arial"/>
                <w:sz w:val="20"/>
                <w:szCs w:val="20"/>
                <w:lang w:val="en-GB"/>
              </w:rPr>
              <w:t>416</w:t>
            </w:r>
            <w:bookmarkStart w:id="315" w:name="_DV_M285"/>
            <w:bookmarkEnd w:id="315"/>
            <w:r w:rsidRPr="001C4E1F">
              <w:rPr>
                <w:rFonts w:ascii="Arial" w:eastAsia="MS Mincho" w:hAnsi="Arial" w:cs="Arial"/>
                <w:sz w:val="20"/>
                <w:szCs w:val="20"/>
                <w:lang w:val="en-GB"/>
              </w:rPr>
              <w:t xml:space="preserve"> of the Income and Corporation Taxes Act 1988.</w:t>
            </w:r>
          </w:p>
        </w:tc>
      </w:tr>
      <w:tr w:rsidR="009C377B" w:rsidRPr="001C4E1F">
        <w:tc>
          <w:tcPr>
            <w:tcW w:w="324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protected information</w:t>
            </w:r>
            <w:r w:rsidRPr="001C4E1F">
              <w:rPr>
                <w:rFonts w:ascii="Arial" w:eastAsia="MS Mincho" w:hAnsi="Arial" w:cs="Arial"/>
                <w:sz w:val="20"/>
                <w:szCs w:val="20"/>
                <w:lang w:val="en-GB"/>
              </w:rPr>
              <w:t>”</w:t>
            </w:r>
          </w:p>
        </w:tc>
        <w:tc>
          <w:tcPr>
            <w:tcW w:w="5400" w:type="dxa"/>
          </w:tcPr>
          <w:p w:rsidR="009C377B" w:rsidRPr="001C4E1F" w:rsidRDefault="009C377B">
            <w:pPr>
              <w:spacing w:before="120" w:after="120" w:line="360" w:lineRule="auto"/>
              <w:jc w:val="both"/>
              <w:rPr>
                <w:rFonts w:ascii="Arial" w:eastAsia="MS Mincho" w:hAnsi="Arial" w:cs="Arial"/>
                <w:sz w:val="20"/>
                <w:szCs w:val="20"/>
                <w:lang w:val="en-GB"/>
              </w:rPr>
            </w:pPr>
            <w:r w:rsidRPr="001C4E1F">
              <w:rPr>
                <w:rFonts w:ascii="Arial" w:hAnsi="Arial" w:cs="Arial"/>
                <w:sz w:val="20"/>
                <w:lang w:val="en-GB"/>
              </w:rPr>
              <w:t xml:space="preserve">means any information which </w:t>
            </w:r>
            <w:r w:rsidR="00DB2546" w:rsidRPr="001C4E1F">
              <w:rPr>
                <w:rFonts w:ascii="Arial" w:hAnsi="Arial" w:cs="Arial"/>
                <w:sz w:val="20"/>
                <w:lang w:val="en-GB"/>
              </w:rPr>
              <w:t>is held or obtained</w:t>
            </w:r>
            <w:r w:rsidRPr="001C4E1F">
              <w:rPr>
                <w:rFonts w:ascii="Arial" w:hAnsi="Arial" w:cs="Arial"/>
                <w:sz w:val="20"/>
                <w:lang w:val="en-GB"/>
              </w:rPr>
              <w:t xml:space="preserve"> by the Licensee (or any affiliate or related undertaking of the Licensee) pursuant to</w:t>
            </w:r>
            <w:r w:rsidR="005444E0" w:rsidRPr="001C4E1F">
              <w:rPr>
                <w:rFonts w:ascii="Arial" w:hAnsi="Arial" w:cs="Arial"/>
                <w:sz w:val="20"/>
                <w:lang w:val="en-GB"/>
              </w:rPr>
              <w:t>,</w:t>
            </w:r>
            <w:r w:rsidRPr="001C4E1F">
              <w:rPr>
                <w:rFonts w:ascii="Arial" w:hAnsi="Arial" w:cs="Arial"/>
                <w:sz w:val="20"/>
                <w:lang w:val="en-GB"/>
              </w:rPr>
              <w:t xml:space="preserve"> or by virtue of</w:t>
            </w:r>
            <w:r w:rsidR="005444E0" w:rsidRPr="001C4E1F">
              <w:rPr>
                <w:rFonts w:ascii="Arial" w:hAnsi="Arial" w:cs="Arial"/>
                <w:sz w:val="20"/>
                <w:lang w:val="en-GB"/>
              </w:rPr>
              <w:t>,</w:t>
            </w:r>
            <w:r w:rsidRPr="001C4E1F">
              <w:rPr>
                <w:rFonts w:ascii="Arial" w:hAnsi="Arial" w:cs="Arial"/>
                <w:sz w:val="20"/>
                <w:lang w:val="en-GB"/>
              </w:rPr>
              <w:t xml:space="preserve"> its carrying on the</w:t>
            </w:r>
            <w:r w:rsidR="005444E0" w:rsidRPr="001C4E1F">
              <w:rPr>
                <w:rFonts w:ascii="Arial" w:hAnsi="Arial" w:cs="Arial"/>
                <w:sz w:val="20"/>
                <w:lang w:val="en-GB"/>
              </w:rPr>
              <w:t xml:space="preserve"> </w:t>
            </w:r>
            <w:r w:rsidRPr="001C4E1F">
              <w:rPr>
                <w:rFonts w:ascii="Arial" w:hAnsi="Arial" w:cs="Arial"/>
                <w:sz w:val="20"/>
                <w:lang w:val="en-GB"/>
              </w:rPr>
              <w:t>Market Operation Activity</w:t>
            </w:r>
            <w:r w:rsidR="007A1B6C">
              <w:rPr>
                <w:rFonts w:ascii="Arial" w:hAnsi="Arial" w:cs="Arial"/>
                <w:sz w:val="20"/>
                <w:lang w:val="en-GB"/>
              </w:rPr>
              <w:t xml:space="preserve"> and / or the NEMO Activity</w:t>
            </w:r>
            <w:r w:rsidRPr="001C4E1F">
              <w:rPr>
                <w:rFonts w:ascii="Arial" w:hAnsi="Arial" w:cs="Arial"/>
                <w:sz w:val="20"/>
                <w:lang w:val="en-GB"/>
              </w:rPr>
              <w:t xml:space="preserve">, </w:t>
            </w:r>
            <w:r w:rsidRPr="001C4E1F">
              <w:rPr>
                <w:rFonts w:ascii="Arial" w:eastAsia="MS Mincho" w:hAnsi="Arial" w:cs="Arial"/>
                <w:sz w:val="20"/>
                <w:szCs w:val="20"/>
                <w:lang w:val="en-GB"/>
              </w:rPr>
              <w:t>but excluding information which is in, or comes into, the public domain other than as a result of any breach by the Licensee of the Licence (or any other legal obligation of the Licensee).</w:t>
            </w:r>
          </w:p>
        </w:tc>
      </w:tr>
    </w:tbl>
    <w:p w:rsidR="009C377B" w:rsidRPr="001C4E1F" w:rsidRDefault="009C377B">
      <w:pPr>
        <w:spacing w:after="360" w:line="360" w:lineRule="auto"/>
        <w:jc w:val="both"/>
        <w:rPr>
          <w:rFonts w:ascii="Arial" w:eastAsia="MS Mincho" w:hAnsi="Arial" w:cs="Arial"/>
          <w:sz w:val="20"/>
          <w:szCs w:val="20"/>
          <w:lang w:val="en-GB"/>
        </w:rPr>
      </w:pPr>
    </w:p>
    <w:p w:rsidR="00DB2546" w:rsidRPr="001C4E1F" w:rsidRDefault="00DB2546" w:rsidP="00DB2546">
      <w:pPr>
        <w:spacing w:after="360" w:line="360" w:lineRule="auto"/>
        <w:rPr>
          <w:rFonts w:ascii="Arial" w:eastAsia="MS Mincho" w:hAnsi="Arial" w:cs="Arial"/>
          <w:b/>
          <w:bCs/>
          <w:i/>
          <w:sz w:val="20"/>
          <w:szCs w:val="20"/>
          <w:lang w:val="en-GB"/>
        </w:rPr>
      </w:pPr>
    </w:p>
    <w:p w:rsidR="009C3ED2" w:rsidRPr="001C4E1F" w:rsidRDefault="009C3ED2" w:rsidP="00DB2546">
      <w:pPr>
        <w:spacing w:after="360" w:line="360" w:lineRule="auto"/>
        <w:rPr>
          <w:rFonts w:ascii="Arial" w:eastAsia="MS Mincho" w:hAnsi="Arial" w:cs="Arial"/>
          <w:b/>
          <w:bCs/>
          <w:i/>
          <w:sz w:val="20"/>
          <w:szCs w:val="20"/>
          <w:lang w:val="en-GB"/>
        </w:rPr>
      </w:pPr>
    </w:p>
    <w:p w:rsidR="009C3ED2" w:rsidRPr="001C4E1F" w:rsidRDefault="009C3ED2" w:rsidP="00DB2546">
      <w:pPr>
        <w:spacing w:after="360" w:line="360" w:lineRule="auto"/>
        <w:rPr>
          <w:rFonts w:ascii="Arial" w:eastAsia="MS Mincho" w:hAnsi="Arial" w:cs="Arial"/>
          <w:b/>
          <w:bCs/>
          <w:i/>
          <w:sz w:val="20"/>
          <w:szCs w:val="20"/>
          <w:lang w:val="en-GB"/>
        </w:rPr>
        <w:sectPr w:rsidR="009C3ED2" w:rsidRPr="001C4E1F" w:rsidSect="009B4A4B">
          <w:footerReference w:type="even" r:id="rId28"/>
          <w:footerReference w:type="first" r:id="rId29"/>
          <w:pgSz w:w="12240" w:h="15840"/>
          <w:pgMar w:top="1440" w:right="1440" w:bottom="1440" w:left="1440" w:header="709" w:footer="709" w:gutter="0"/>
          <w:paperSrc w:first="16647" w:other="16647"/>
          <w:cols w:space="708"/>
          <w:docGrid w:linePitch="326"/>
        </w:sectPr>
      </w:pPr>
    </w:p>
    <w:p w:rsidR="009C377B" w:rsidRPr="00E20368" w:rsidRDefault="00ED670D">
      <w:pPr>
        <w:pStyle w:val="Heading1"/>
        <w:rPr>
          <w:szCs w:val="20"/>
        </w:rPr>
      </w:pPr>
      <w:bookmarkStart w:id="322" w:name="_DV_M286"/>
      <w:bookmarkStart w:id="323" w:name="_Toc138841384"/>
      <w:bookmarkStart w:id="324" w:name="_Toc159916093"/>
      <w:bookmarkStart w:id="325" w:name="_Toc167533684"/>
      <w:bookmarkStart w:id="326" w:name="_Toc476823472"/>
      <w:bookmarkEnd w:id="322"/>
      <w:r w:rsidRPr="00E20368">
        <w:rPr>
          <w:szCs w:val="20"/>
        </w:rPr>
        <w:lastRenderedPageBreak/>
        <w:t xml:space="preserve">Independence of the Market </w:t>
      </w:r>
      <w:bookmarkEnd w:id="323"/>
      <w:r w:rsidRPr="00E20368">
        <w:t>Operation Activity</w:t>
      </w:r>
      <w:bookmarkEnd w:id="324"/>
      <w:bookmarkEnd w:id="325"/>
      <w:r w:rsidR="007A1B6C" w:rsidRPr="00E20368">
        <w:t xml:space="preserve"> together with the NEMO Activity</w:t>
      </w:r>
      <w:bookmarkEnd w:id="326"/>
    </w:p>
    <w:p w:rsidR="00D24EEA" w:rsidRPr="001C4E1F" w:rsidRDefault="00D24EEA" w:rsidP="00D24EEA">
      <w:pPr>
        <w:pStyle w:val="Header"/>
        <w:jc w:val="both"/>
        <w:rPr>
          <w:szCs w:val="20"/>
        </w:rPr>
      </w:pPr>
      <w:bookmarkStart w:id="327" w:name="_DV_M289"/>
      <w:bookmarkEnd w:id="327"/>
      <w:r w:rsidRPr="001C4E1F">
        <w:rPr>
          <w:szCs w:val="20"/>
        </w:rPr>
        <w:t>General Duty</w:t>
      </w:r>
    </w:p>
    <w:p w:rsidR="00D24EEA" w:rsidRPr="001C4E1F" w:rsidRDefault="00D24EEA" w:rsidP="00D24EEA">
      <w:pPr>
        <w:pStyle w:val="Heading2"/>
      </w:pPr>
      <w:bookmarkStart w:id="328" w:name="_DV_M290"/>
      <w:bookmarkEnd w:id="328"/>
      <w:r w:rsidRPr="001C4E1F">
        <w:t>The Licensee shall:</w:t>
      </w:r>
    </w:p>
    <w:p w:rsidR="00D24EEA" w:rsidRPr="001C4E1F" w:rsidRDefault="00D24EEA" w:rsidP="00D24EEA">
      <w:pPr>
        <w:pStyle w:val="Heading3"/>
        <w:rPr>
          <w:bCs/>
          <w:iCs/>
          <w:szCs w:val="20"/>
        </w:rPr>
      </w:pPr>
      <w:bookmarkStart w:id="329" w:name="_DV_M291"/>
      <w:bookmarkEnd w:id="329"/>
      <w:proofErr w:type="gramStart"/>
      <w:r w:rsidRPr="001C4E1F">
        <w:t>unless</w:t>
      </w:r>
      <w:proofErr w:type="gramEnd"/>
      <w:r w:rsidRPr="001C4E1F">
        <w:t xml:space="preserve"> it has already done so prior to this Condition coming into force, establish; and</w:t>
      </w:r>
      <w:bookmarkStart w:id="330" w:name="_DV_M292"/>
      <w:bookmarkEnd w:id="330"/>
    </w:p>
    <w:p w:rsidR="00D24EEA" w:rsidRPr="001C4E1F" w:rsidRDefault="00D24EEA" w:rsidP="00D24EEA">
      <w:pPr>
        <w:pStyle w:val="Heading3"/>
        <w:rPr>
          <w:bCs/>
          <w:iCs/>
          <w:szCs w:val="20"/>
        </w:rPr>
      </w:pPr>
      <w:proofErr w:type="gramStart"/>
      <w:r w:rsidRPr="001C4E1F">
        <w:rPr>
          <w:bCs/>
          <w:iCs/>
          <w:szCs w:val="20"/>
        </w:rPr>
        <w:t>at</w:t>
      </w:r>
      <w:proofErr w:type="gramEnd"/>
      <w:r w:rsidRPr="001C4E1F">
        <w:rPr>
          <w:bCs/>
          <w:iCs/>
          <w:szCs w:val="20"/>
        </w:rPr>
        <w:t xml:space="preserve"> all times thereafter maintain,</w:t>
      </w:r>
    </w:p>
    <w:p w:rsidR="00D24EEA" w:rsidRPr="001C4E1F" w:rsidRDefault="00D24EEA" w:rsidP="00D24EEA">
      <w:pPr>
        <w:spacing w:after="240" w:line="360" w:lineRule="auto"/>
        <w:ind w:left="720"/>
        <w:jc w:val="both"/>
        <w:rPr>
          <w:rFonts w:ascii="Arial" w:eastAsia="MS Mincho" w:hAnsi="Arial" w:cs="Arial"/>
          <w:sz w:val="20"/>
          <w:szCs w:val="20"/>
          <w:lang w:val="en-GB"/>
        </w:rPr>
      </w:pPr>
      <w:bookmarkStart w:id="331" w:name="_DV_M293"/>
      <w:bookmarkEnd w:id="331"/>
      <w:proofErr w:type="gramStart"/>
      <w:r w:rsidRPr="001C4E1F">
        <w:rPr>
          <w:rFonts w:ascii="Arial" w:eastAsia="MS Mincho" w:hAnsi="Arial" w:cs="Arial"/>
          <w:sz w:val="20"/>
          <w:szCs w:val="20"/>
          <w:lang w:val="en-GB"/>
        </w:rPr>
        <w:t>the</w:t>
      </w:r>
      <w:proofErr w:type="gramEnd"/>
      <w:r w:rsidRPr="001C4E1F">
        <w:rPr>
          <w:rFonts w:ascii="Arial" w:eastAsia="MS Mincho" w:hAnsi="Arial" w:cs="Arial"/>
          <w:sz w:val="20"/>
          <w:szCs w:val="20"/>
          <w:lang w:val="en-GB"/>
        </w:rPr>
        <w:t xml:space="preserve"> full operational independence of the Market Operat</w:t>
      </w:r>
      <w:r w:rsidR="001B1BBB">
        <w:rPr>
          <w:rFonts w:ascii="Arial" w:eastAsia="MS Mincho" w:hAnsi="Arial" w:cs="Arial"/>
          <w:sz w:val="20"/>
          <w:szCs w:val="20"/>
          <w:lang w:val="en-GB"/>
        </w:rPr>
        <w:t>or</w:t>
      </w:r>
      <w:r w:rsidRPr="001C4E1F">
        <w:rPr>
          <w:rFonts w:ascii="Arial" w:eastAsia="MS Mincho" w:hAnsi="Arial" w:cs="Arial"/>
          <w:sz w:val="20"/>
          <w:szCs w:val="20"/>
          <w:lang w:val="en-GB"/>
        </w:rPr>
        <w:t xml:space="preserve"> Activity</w:t>
      </w:r>
      <w:r w:rsidR="007A1B6C">
        <w:rPr>
          <w:rFonts w:ascii="Arial" w:eastAsia="MS Mincho" w:hAnsi="Arial" w:cs="Arial"/>
          <w:sz w:val="20"/>
          <w:szCs w:val="20"/>
          <w:lang w:val="en-GB"/>
        </w:rPr>
        <w:t xml:space="preserve"> together with the NEMO Activity</w:t>
      </w:r>
      <w:r w:rsidRPr="001C4E1F">
        <w:rPr>
          <w:rFonts w:ascii="Arial" w:eastAsia="MS Mincho" w:hAnsi="Arial" w:cs="Arial"/>
          <w:sz w:val="20"/>
          <w:szCs w:val="20"/>
          <w:lang w:val="en-GB"/>
        </w:rPr>
        <w:t>.</w:t>
      </w:r>
    </w:p>
    <w:p w:rsidR="00D24EEA" w:rsidRPr="001C4E1F" w:rsidRDefault="00D24EEA" w:rsidP="00D24EEA">
      <w:pPr>
        <w:pStyle w:val="Header"/>
        <w:jc w:val="both"/>
        <w:rPr>
          <w:szCs w:val="20"/>
        </w:rPr>
      </w:pPr>
      <w:bookmarkStart w:id="332" w:name="_DV_M294"/>
      <w:bookmarkEnd w:id="332"/>
      <w:r w:rsidRPr="001C4E1F">
        <w:rPr>
          <w:szCs w:val="20"/>
        </w:rPr>
        <w:t>Specific Duties</w:t>
      </w:r>
    </w:p>
    <w:p w:rsidR="00D24EEA" w:rsidRPr="001C4E1F" w:rsidRDefault="00D24EEA" w:rsidP="00D24EEA">
      <w:pPr>
        <w:pStyle w:val="Heading2"/>
      </w:pPr>
      <w:bookmarkStart w:id="333" w:name="_DV_M295"/>
      <w:bookmarkEnd w:id="333"/>
      <w:r w:rsidRPr="001C4E1F">
        <w:t>For the purpose of facilitating its compliance with paragraph 1, the Licensee shall ensure that:</w:t>
      </w:r>
    </w:p>
    <w:p w:rsidR="00D24EEA" w:rsidRPr="001C4E1F" w:rsidRDefault="00D24EEA" w:rsidP="00D24EEA">
      <w:pPr>
        <w:pStyle w:val="Heading3"/>
        <w:rPr>
          <w:szCs w:val="20"/>
        </w:rPr>
      </w:pPr>
      <w:r w:rsidRPr="001C4E1F">
        <w:t xml:space="preserve">the Market Operation Activity </w:t>
      </w:r>
      <w:r w:rsidR="007A1B6C">
        <w:t>and the NEMO Activity are</w:t>
      </w:r>
      <w:r w:rsidR="007A1B6C" w:rsidRPr="001C4E1F">
        <w:t xml:space="preserve"> </w:t>
      </w:r>
      <w:r w:rsidRPr="001C4E1F">
        <w:t>provided with the premises, systems, equipment, facilities, property, personnel, data and management resources that are necessary for its efficient and effective managerial and operational independence</w:t>
      </w:r>
      <w:r w:rsidR="00DB2546" w:rsidRPr="001C4E1F">
        <w:t xml:space="preserve"> from any Associated Business</w:t>
      </w:r>
      <w:r w:rsidRPr="001C4E1F">
        <w:t>;</w:t>
      </w:r>
      <w:bookmarkStart w:id="334" w:name="_DV_M297"/>
      <w:bookmarkEnd w:id="334"/>
    </w:p>
    <w:p w:rsidR="00D24EEA" w:rsidRPr="001C4E1F" w:rsidRDefault="00D24EEA" w:rsidP="006264CD">
      <w:pPr>
        <w:pStyle w:val="Heading3"/>
      </w:pPr>
      <w:proofErr w:type="gramStart"/>
      <w:r w:rsidRPr="001C4E1F">
        <w:t>it</w:t>
      </w:r>
      <w:proofErr w:type="gramEnd"/>
      <w:r w:rsidRPr="001C4E1F">
        <w:t xml:space="preserve"> does not hold or acquire shares in a holding company of the Licensee or in any electricity undertaking engaged in the generation or supply of electricity on the Island of Ireland;</w:t>
      </w:r>
      <w:bookmarkStart w:id="335" w:name="_DV_M298"/>
      <w:bookmarkEnd w:id="335"/>
    </w:p>
    <w:p w:rsidR="008653D4" w:rsidRPr="001C4E1F" w:rsidRDefault="00D24EEA" w:rsidP="008653D4">
      <w:pPr>
        <w:pStyle w:val="Heading3"/>
        <w:rPr>
          <w:szCs w:val="20"/>
        </w:rPr>
      </w:pPr>
      <w:proofErr w:type="gramStart"/>
      <w:r w:rsidRPr="001C4E1F">
        <w:t>decisions</w:t>
      </w:r>
      <w:proofErr w:type="gramEnd"/>
      <w:r w:rsidRPr="001C4E1F">
        <w:t xml:space="preserve"> relating to the operation of the Single Electricity Market Trading and Settlement System are </w:t>
      </w:r>
      <w:r w:rsidR="00BD0BD9" w:rsidRPr="001C4E1F">
        <w:t xml:space="preserve">only </w:t>
      </w:r>
      <w:r w:rsidRPr="001C4E1F">
        <w:t xml:space="preserve">taken by those persons who are employed by, and are engaged in the operation and management of, the </w:t>
      </w:r>
      <w:r w:rsidR="007A1B6C">
        <w:t>SMO &amp; NEMO Business</w:t>
      </w:r>
      <w:r w:rsidRPr="001C4E1F">
        <w:t>;</w:t>
      </w:r>
      <w:bookmarkStart w:id="336" w:name="_DV_M299"/>
      <w:bookmarkEnd w:id="336"/>
    </w:p>
    <w:p w:rsidR="00D24EEA" w:rsidRPr="001C4E1F" w:rsidRDefault="00D24EEA" w:rsidP="008653D4">
      <w:pPr>
        <w:pStyle w:val="Heading3"/>
        <w:rPr>
          <w:szCs w:val="20"/>
        </w:rPr>
      </w:pPr>
      <w:proofErr w:type="gramStart"/>
      <w:r w:rsidRPr="001C4E1F">
        <w:rPr>
          <w:szCs w:val="20"/>
        </w:rPr>
        <w:t>any</w:t>
      </w:r>
      <w:proofErr w:type="gramEnd"/>
      <w:r w:rsidRPr="001C4E1F">
        <w:rPr>
          <w:szCs w:val="20"/>
        </w:rPr>
        <w:t xml:space="preserve"> Associated Business does not use or have access to:</w:t>
      </w:r>
    </w:p>
    <w:p w:rsidR="008653D4" w:rsidRPr="001C4E1F" w:rsidRDefault="00CC369D" w:rsidP="00D24EEA">
      <w:pPr>
        <w:pStyle w:val="Heading4"/>
        <w:rPr>
          <w:szCs w:val="20"/>
        </w:rPr>
      </w:pPr>
      <w:bookmarkStart w:id="337" w:name="_DV_M300"/>
      <w:bookmarkEnd w:id="337"/>
      <w:r w:rsidRPr="001C4E1F">
        <w:rPr>
          <w:szCs w:val="20"/>
        </w:rPr>
        <w:t>premises or parts of premises occupied by persons engaged in the management or operation of the Market Operation Activity</w:t>
      </w:r>
      <w:r w:rsidR="007A1B6C">
        <w:rPr>
          <w:szCs w:val="20"/>
        </w:rPr>
        <w:t xml:space="preserve"> and / or the NEMO Activity</w:t>
      </w:r>
      <w:r w:rsidRPr="001C4E1F">
        <w:rPr>
          <w:szCs w:val="20"/>
        </w:rPr>
        <w:t>, except where access is allowed to electricity undertakings (or a class of electricity undertakings not limited to one or more Associated Businesses) generally, in which case Associated Businesses may be allowed access to the same extent, as further detailed in the Compliance Plan;</w:t>
      </w:r>
      <w:bookmarkStart w:id="338" w:name="_DV_M301"/>
      <w:bookmarkEnd w:id="338"/>
    </w:p>
    <w:p w:rsidR="008653D4" w:rsidRPr="001C4E1F" w:rsidRDefault="00D24EEA" w:rsidP="00D24EEA">
      <w:pPr>
        <w:pStyle w:val="Heading4"/>
        <w:rPr>
          <w:szCs w:val="20"/>
        </w:rPr>
      </w:pPr>
      <w:proofErr w:type="gramStart"/>
      <w:r w:rsidRPr="001C4E1F">
        <w:rPr>
          <w:szCs w:val="20"/>
        </w:rPr>
        <w:t>systems</w:t>
      </w:r>
      <w:proofErr w:type="gramEnd"/>
      <w:r w:rsidRPr="001C4E1F">
        <w:rPr>
          <w:szCs w:val="20"/>
        </w:rPr>
        <w:t xml:space="preserve"> for the recording, processing or storage of data to which persons engaged in the management or operation of the Market Operation Activity </w:t>
      </w:r>
      <w:r w:rsidR="007A1B6C">
        <w:rPr>
          <w:szCs w:val="20"/>
        </w:rPr>
        <w:t xml:space="preserve">and / or the NEMO Activity </w:t>
      </w:r>
      <w:r w:rsidRPr="001C4E1F">
        <w:rPr>
          <w:szCs w:val="20"/>
        </w:rPr>
        <w:t>also have access;</w:t>
      </w:r>
      <w:r w:rsidR="00FF0DB9" w:rsidRPr="001C4E1F">
        <w:rPr>
          <w:szCs w:val="20"/>
        </w:rPr>
        <w:t xml:space="preserve"> </w:t>
      </w:r>
      <w:r w:rsidRPr="001C4E1F">
        <w:rPr>
          <w:szCs w:val="20"/>
        </w:rPr>
        <w:t xml:space="preserve"> </w:t>
      </w:r>
      <w:bookmarkStart w:id="339" w:name="_DV_M302"/>
      <w:bookmarkEnd w:id="339"/>
    </w:p>
    <w:p w:rsidR="008653D4" w:rsidRPr="001C4E1F" w:rsidRDefault="00D24EEA" w:rsidP="00D24EEA">
      <w:pPr>
        <w:pStyle w:val="Heading4"/>
        <w:rPr>
          <w:szCs w:val="20"/>
        </w:rPr>
      </w:pPr>
      <w:proofErr w:type="gramStart"/>
      <w:r w:rsidRPr="001C4E1F">
        <w:rPr>
          <w:szCs w:val="20"/>
        </w:rPr>
        <w:t>equipment</w:t>
      </w:r>
      <w:proofErr w:type="gramEnd"/>
      <w:r w:rsidRPr="001C4E1F">
        <w:rPr>
          <w:szCs w:val="20"/>
        </w:rPr>
        <w:t xml:space="preserve">, facilities or property employed for the management or operation of the </w:t>
      </w:r>
      <w:r w:rsidRPr="001C4E1F">
        <w:rPr>
          <w:szCs w:val="20"/>
        </w:rPr>
        <w:lastRenderedPageBreak/>
        <w:t>Market Operation Activity</w:t>
      </w:r>
      <w:r w:rsidR="007A1B6C">
        <w:rPr>
          <w:szCs w:val="20"/>
        </w:rPr>
        <w:t xml:space="preserve"> and / or the NEMO Activity</w:t>
      </w:r>
      <w:r w:rsidRPr="001C4E1F">
        <w:rPr>
          <w:szCs w:val="20"/>
        </w:rPr>
        <w:t>;</w:t>
      </w:r>
      <w:bookmarkStart w:id="340" w:name="_DV_M303"/>
      <w:bookmarkEnd w:id="340"/>
    </w:p>
    <w:p w:rsidR="008653D4" w:rsidRPr="001C4E1F" w:rsidRDefault="00D24EEA" w:rsidP="008653D4">
      <w:pPr>
        <w:pStyle w:val="Heading4"/>
        <w:rPr>
          <w:bCs/>
          <w:iCs/>
        </w:rPr>
      </w:pPr>
      <w:proofErr w:type="gramStart"/>
      <w:r w:rsidRPr="001C4E1F">
        <w:t>the</w:t>
      </w:r>
      <w:proofErr w:type="gramEnd"/>
      <w:r w:rsidRPr="001C4E1F">
        <w:t xml:space="preserve"> services of persons who are (whether or not as their principal occupation) engaged in the management or operation of the Market Operation Activity</w:t>
      </w:r>
      <w:r w:rsidR="007A1B6C">
        <w:t xml:space="preserve"> and / or the NEMO Activity</w:t>
      </w:r>
      <w:r w:rsidRPr="001C4E1F">
        <w:t xml:space="preserve">; </w:t>
      </w:r>
      <w:bookmarkStart w:id="341" w:name="_DV_M304"/>
      <w:bookmarkEnd w:id="341"/>
    </w:p>
    <w:p w:rsidR="00D24EEA" w:rsidRPr="001C4E1F" w:rsidRDefault="00D24EEA" w:rsidP="008653D4">
      <w:pPr>
        <w:pStyle w:val="Heading3"/>
      </w:pPr>
      <w:proofErr w:type="gramStart"/>
      <w:r w:rsidRPr="001C4E1F">
        <w:t>it</w:t>
      </w:r>
      <w:proofErr w:type="gramEnd"/>
      <w:r w:rsidRPr="001C4E1F">
        <w:t xml:space="preserve"> can and does, in so far as is legally possible:</w:t>
      </w:r>
    </w:p>
    <w:p w:rsidR="008653D4" w:rsidRPr="001C4E1F" w:rsidRDefault="00D24EEA" w:rsidP="00D24EEA">
      <w:pPr>
        <w:pStyle w:val="Heading4"/>
        <w:rPr>
          <w:szCs w:val="20"/>
        </w:rPr>
      </w:pPr>
      <w:bookmarkStart w:id="342" w:name="_DV_M305"/>
      <w:bookmarkEnd w:id="342"/>
      <w:r w:rsidRPr="001C4E1F">
        <w:t>ensure that any director of the Licensee is not at the same time also a director of a company which carries on an Associated Business engaged in the generation or supply of electricity;</w:t>
      </w:r>
      <w:bookmarkStart w:id="343" w:name="_DV_M306"/>
      <w:bookmarkEnd w:id="343"/>
      <w:r w:rsidRPr="001C4E1F">
        <w:t xml:space="preserve"> and</w:t>
      </w:r>
      <w:bookmarkStart w:id="344" w:name="_DV_M307"/>
      <w:bookmarkEnd w:id="344"/>
    </w:p>
    <w:p w:rsidR="004D561B" w:rsidRPr="001C4E1F" w:rsidRDefault="00D24EEA" w:rsidP="00BD0BD9">
      <w:pPr>
        <w:pStyle w:val="Heading4"/>
        <w:rPr>
          <w:szCs w:val="20"/>
        </w:rPr>
      </w:pPr>
      <w:r w:rsidRPr="001C4E1F">
        <w:t xml:space="preserve">prevent any person who has ceased to be engaged in the management or operation of the Market Operation Activity </w:t>
      </w:r>
      <w:r w:rsidR="007A1B6C">
        <w:t xml:space="preserve">and / or the NEMO Activity </w:t>
      </w:r>
      <w:r w:rsidRPr="001C4E1F">
        <w:t>from being engaged in the activities of any Associated Business that is</w:t>
      </w:r>
      <w:r w:rsidRPr="001C4E1F">
        <w:rPr>
          <w:b/>
          <w:bCs/>
          <w:i/>
          <w:iCs/>
        </w:rPr>
        <w:t xml:space="preserve"> </w:t>
      </w:r>
      <w:r w:rsidRPr="001C4E1F">
        <w:t xml:space="preserve">engaged in the generation or supply of electricity until the expiry of an appropriate time </w:t>
      </w:r>
      <w:r w:rsidR="008457BF" w:rsidRPr="001C4E1F">
        <w:t xml:space="preserve">(being a period of at least 3 months) </w:t>
      </w:r>
      <w:r w:rsidRPr="001C4E1F">
        <w:t>from the date on which he ceased to be engaged by the Market Operation Activity</w:t>
      </w:r>
      <w:r w:rsidR="007A1B6C">
        <w:t xml:space="preserve"> and / or the NEMO Activity (as appropriate)</w:t>
      </w:r>
      <w:r w:rsidR="004D561B" w:rsidRPr="001C4E1F">
        <w:t>; and</w:t>
      </w:r>
    </w:p>
    <w:p w:rsidR="00D24EEA" w:rsidRPr="001C4E1F" w:rsidRDefault="004D561B" w:rsidP="004D561B">
      <w:pPr>
        <w:pStyle w:val="Heading3"/>
      </w:pPr>
      <w:proofErr w:type="gramStart"/>
      <w:r w:rsidRPr="001C4E1F">
        <w:t>an</w:t>
      </w:r>
      <w:proofErr w:type="gramEnd"/>
      <w:r w:rsidRPr="001C4E1F">
        <w:t xml:space="preserve"> up-to-date register of all persons engaged in the Market Operation Activity</w:t>
      </w:r>
      <w:r w:rsidR="007A1B6C">
        <w:t xml:space="preserve"> and / or the NEMO Activity</w:t>
      </w:r>
      <w:r w:rsidRPr="001C4E1F">
        <w:t>, confirming that the provisions of paragraph (e) have been complied with in respect of each person so engaged, is established</w:t>
      </w:r>
      <w:r w:rsidR="00D24EEA" w:rsidRPr="001C4E1F">
        <w:t>.</w:t>
      </w:r>
    </w:p>
    <w:p w:rsidR="00D24EEA" w:rsidRPr="001C4E1F" w:rsidRDefault="00D24EEA" w:rsidP="00D24EEA">
      <w:pPr>
        <w:pStyle w:val="Header"/>
        <w:jc w:val="both"/>
        <w:rPr>
          <w:b/>
          <w:bCs/>
          <w:i/>
          <w:iCs/>
          <w:szCs w:val="20"/>
        </w:rPr>
      </w:pPr>
      <w:bookmarkStart w:id="345" w:name="_DV_M308"/>
      <w:bookmarkEnd w:id="345"/>
      <w:r w:rsidRPr="001C4E1F">
        <w:rPr>
          <w:szCs w:val="20"/>
        </w:rPr>
        <w:t xml:space="preserve">Compliance Plan  </w:t>
      </w:r>
    </w:p>
    <w:p w:rsidR="00D24EEA" w:rsidRPr="001C4E1F" w:rsidRDefault="00D24EEA" w:rsidP="008653D4">
      <w:pPr>
        <w:pStyle w:val="Heading2"/>
      </w:pPr>
      <w:bookmarkStart w:id="346" w:name="_DV_M309"/>
      <w:bookmarkEnd w:id="346"/>
      <w:r w:rsidRPr="001C4E1F">
        <w:t xml:space="preserve">The Licensee shall, </w:t>
      </w:r>
      <w:r w:rsidR="00DB2546" w:rsidRPr="001C4E1F">
        <w:t xml:space="preserve">by </w:t>
      </w:r>
      <w:r w:rsidRPr="001C4E1F">
        <w:t xml:space="preserve">no later than </w:t>
      </w:r>
      <w:r w:rsidR="00E5423C" w:rsidRPr="001C4E1F">
        <w:t>SEM Go-Live,</w:t>
      </w:r>
      <w:r w:rsidRPr="001C4E1F">
        <w:t xml:space="preserve"> prepare and submit to the Authority for its approval a compliance plan setting out the practices, procedures, systems and rules of conduct which the Licensee has adopted, or intends to adopt, together with the timescales for adoption, to ensure its compliance with this Condition.</w:t>
      </w:r>
      <w:bookmarkStart w:id="347" w:name="_DV_M310"/>
      <w:bookmarkEnd w:id="347"/>
    </w:p>
    <w:p w:rsidR="00D24EEA" w:rsidRPr="001C4E1F" w:rsidRDefault="00D24EEA" w:rsidP="008653D4">
      <w:pPr>
        <w:pStyle w:val="Heading2"/>
      </w:pPr>
      <w:r w:rsidRPr="001C4E1F">
        <w:t>The Licensee shall use all reasonable endeavours to comply with its approved compliance plan (the “</w:t>
      </w:r>
      <w:r w:rsidR="00CC369D" w:rsidRPr="001C4E1F">
        <w:rPr>
          <w:b/>
          <w:szCs w:val="20"/>
        </w:rPr>
        <w:t>Compliance</w:t>
      </w:r>
      <w:r w:rsidR="00CC369D" w:rsidRPr="001C4E1F">
        <w:rPr>
          <w:b/>
        </w:rPr>
        <w:t xml:space="preserve"> </w:t>
      </w:r>
      <w:r w:rsidRPr="001C4E1F">
        <w:rPr>
          <w:b/>
        </w:rPr>
        <w:t>Plan</w:t>
      </w:r>
      <w:r w:rsidRPr="001C4E1F">
        <w:t xml:space="preserve">”) and shall publish the up to date </w:t>
      </w:r>
      <w:r w:rsidR="00CC369D" w:rsidRPr="001C4E1F">
        <w:rPr>
          <w:szCs w:val="20"/>
        </w:rPr>
        <w:t>Compliance</w:t>
      </w:r>
      <w:r w:rsidR="00CC369D" w:rsidRPr="001C4E1F">
        <w:t xml:space="preserve"> </w:t>
      </w:r>
      <w:r w:rsidRPr="001C4E1F">
        <w:t>Plan on its website.</w:t>
      </w:r>
      <w:bookmarkStart w:id="348" w:name="_DV_M311"/>
      <w:bookmarkEnd w:id="348"/>
    </w:p>
    <w:p w:rsidR="00D24EEA" w:rsidRPr="001C4E1F" w:rsidRDefault="00D24EEA" w:rsidP="008653D4">
      <w:pPr>
        <w:pStyle w:val="Heading2"/>
      </w:pPr>
      <w:r w:rsidRPr="001C4E1F">
        <w:t>The Authority may:</w:t>
      </w:r>
    </w:p>
    <w:p w:rsidR="008653D4" w:rsidRPr="001C4E1F" w:rsidRDefault="00D24EEA" w:rsidP="008653D4">
      <w:pPr>
        <w:pStyle w:val="Heading3"/>
        <w:rPr>
          <w:szCs w:val="20"/>
        </w:rPr>
      </w:pPr>
      <w:bookmarkStart w:id="349" w:name="_DV_M312"/>
      <w:bookmarkEnd w:id="349"/>
      <w:proofErr w:type="gramStart"/>
      <w:r w:rsidRPr="001C4E1F">
        <w:t>within</w:t>
      </w:r>
      <w:proofErr w:type="gramEnd"/>
      <w:r w:rsidRPr="001C4E1F">
        <w:t xml:space="preserve"> 30 days of the Licensee submitting an initial or revised </w:t>
      </w:r>
      <w:r w:rsidR="00CC369D" w:rsidRPr="001C4E1F">
        <w:rPr>
          <w:szCs w:val="20"/>
        </w:rPr>
        <w:t>Compliance</w:t>
      </w:r>
      <w:r w:rsidR="00CC369D" w:rsidRPr="001C4E1F">
        <w:t xml:space="preserve"> </w:t>
      </w:r>
      <w:r w:rsidRPr="001C4E1F">
        <w:t>Plan; and</w:t>
      </w:r>
      <w:bookmarkStart w:id="350" w:name="_DV_M313"/>
      <w:bookmarkEnd w:id="350"/>
    </w:p>
    <w:p w:rsidR="00D24EEA" w:rsidRPr="001C4E1F" w:rsidRDefault="00D24EEA" w:rsidP="008653D4">
      <w:pPr>
        <w:pStyle w:val="Heading3"/>
        <w:rPr>
          <w:szCs w:val="20"/>
        </w:rPr>
      </w:pPr>
      <w:proofErr w:type="gramStart"/>
      <w:r w:rsidRPr="001C4E1F">
        <w:rPr>
          <w:szCs w:val="20"/>
        </w:rPr>
        <w:t>following</w:t>
      </w:r>
      <w:proofErr w:type="gramEnd"/>
      <w:r w:rsidRPr="001C4E1F">
        <w:rPr>
          <w:szCs w:val="20"/>
        </w:rPr>
        <w:t xml:space="preserve"> any review of the </w:t>
      </w:r>
      <w:r w:rsidR="00CC369D" w:rsidRPr="001C4E1F">
        <w:rPr>
          <w:szCs w:val="20"/>
        </w:rPr>
        <w:t xml:space="preserve">Compliance </w:t>
      </w:r>
      <w:r w:rsidRPr="001C4E1F">
        <w:rPr>
          <w:szCs w:val="20"/>
        </w:rPr>
        <w:t>Plan that the Authority may conduct from time to time,</w:t>
      </w:r>
    </w:p>
    <w:p w:rsidR="00D24EEA" w:rsidRPr="001C4E1F" w:rsidRDefault="00D24EEA" w:rsidP="00D24EEA">
      <w:pPr>
        <w:pStyle w:val="Body2"/>
      </w:pPr>
      <w:bookmarkStart w:id="351" w:name="_DV_M314"/>
      <w:bookmarkEnd w:id="351"/>
      <w:r w:rsidRPr="001C4E1F">
        <w:lastRenderedPageBreak/>
        <w:t xml:space="preserve">notify the Licensee that, in its opinion, the </w:t>
      </w:r>
      <w:r w:rsidR="00CC369D" w:rsidRPr="001C4E1F">
        <w:t xml:space="preserve">Compliance </w:t>
      </w:r>
      <w:r w:rsidRPr="001C4E1F">
        <w:t xml:space="preserve">Plan is not, or is no longer, sufficient for the purposes of the Licensee’s compliance with this Condition, and require such revisions to be made to the </w:t>
      </w:r>
      <w:r w:rsidR="00CC369D" w:rsidRPr="001C4E1F">
        <w:t xml:space="preserve">Compliance </w:t>
      </w:r>
      <w:r w:rsidRPr="001C4E1F">
        <w:t>Plan as are in the Authority’s opinion necessary or expedient in order for it to be sufficient for the purposes of ensuring the Licensee’s compliance or continued compliance with this Condition.</w:t>
      </w:r>
    </w:p>
    <w:p w:rsidR="008653D4" w:rsidRPr="001C4E1F" w:rsidRDefault="00D24EEA" w:rsidP="008653D4">
      <w:pPr>
        <w:pStyle w:val="Heading2"/>
        <w:rPr>
          <w:bCs/>
          <w:szCs w:val="20"/>
        </w:rPr>
      </w:pPr>
      <w:bookmarkStart w:id="352" w:name="_DV_M315"/>
      <w:bookmarkEnd w:id="352"/>
      <w:r w:rsidRPr="001C4E1F">
        <w:t xml:space="preserve">Where the Licensee receives a notification in accordance with paragraph 5, it shall within 30 days revise the </w:t>
      </w:r>
      <w:r w:rsidR="00CC369D" w:rsidRPr="001C4E1F">
        <w:rPr>
          <w:szCs w:val="20"/>
        </w:rPr>
        <w:t>Compliance</w:t>
      </w:r>
      <w:r w:rsidR="00CC369D" w:rsidRPr="001C4E1F">
        <w:t xml:space="preserve"> </w:t>
      </w:r>
      <w:r w:rsidRPr="001C4E1F">
        <w:t>Plan in such manner and to such extent as will reflect the Authority’s requirements.</w:t>
      </w:r>
      <w:bookmarkStart w:id="353" w:name="_DV_M316"/>
      <w:bookmarkEnd w:id="353"/>
      <w:r w:rsidR="008653D4" w:rsidRPr="001C4E1F">
        <w:t xml:space="preserve"> </w:t>
      </w:r>
    </w:p>
    <w:p w:rsidR="00D24EEA" w:rsidRPr="001C4E1F" w:rsidRDefault="00D24EEA" w:rsidP="008653D4">
      <w:pPr>
        <w:pStyle w:val="Heading2"/>
        <w:rPr>
          <w:bCs/>
          <w:szCs w:val="20"/>
        </w:rPr>
      </w:pPr>
      <w:r w:rsidRPr="001C4E1F">
        <w:rPr>
          <w:bCs/>
          <w:szCs w:val="20"/>
        </w:rPr>
        <w:t xml:space="preserve">The Licensee shall at least once every year during which this Condition is in force review the </w:t>
      </w:r>
      <w:r w:rsidR="00CC369D" w:rsidRPr="001C4E1F">
        <w:rPr>
          <w:szCs w:val="20"/>
        </w:rPr>
        <w:t>Compliance</w:t>
      </w:r>
      <w:r w:rsidR="00CC369D" w:rsidRPr="001C4E1F">
        <w:rPr>
          <w:bCs/>
          <w:szCs w:val="20"/>
        </w:rPr>
        <w:t xml:space="preserve"> </w:t>
      </w:r>
      <w:r w:rsidRPr="001C4E1F">
        <w:rPr>
          <w:bCs/>
          <w:szCs w:val="20"/>
        </w:rPr>
        <w:t>Plan so as to ensure:</w:t>
      </w:r>
    </w:p>
    <w:p w:rsidR="008653D4" w:rsidRPr="001C4E1F" w:rsidRDefault="00D24EEA" w:rsidP="008653D4">
      <w:pPr>
        <w:pStyle w:val="Heading3"/>
        <w:rPr>
          <w:bCs/>
          <w:szCs w:val="20"/>
        </w:rPr>
      </w:pPr>
      <w:bookmarkStart w:id="354" w:name="_DV_M317"/>
      <w:bookmarkEnd w:id="354"/>
      <w:proofErr w:type="gramStart"/>
      <w:r w:rsidRPr="001C4E1F">
        <w:t>its</w:t>
      </w:r>
      <w:proofErr w:type="gramEnd"/>
      <w:r w:rsidRPr="001C4E1F">
        <w:t xml:space="preserve"> continued compliance with its obligations under this Condition; and</w:t>
      </w:r>
      <w:bookmarkStart w:id="355" w:name="_DV_M318"/>
      <w:bookmarkEnd w:id="355"/>
    </w:p>
    <w:p w:rsidR="00D24EEA" w:rsidRPr="001C4E1F" w:rsidRDefault="00D24EEA" w:rsidP="008653D4">
      <w:pPr>
        <w:pStyle w:val="Heading3"/>
        <w:rPr>
          <w:bCs/>
          <w:szCs w:val="20"/>
        </w:rPr>
      </w:pPr>
      <w:proofErr w:type="gramStart"/>
      <w:r w:rsidRPr="001C4E1F">
        <w:rPr>
          <w:bCs/>
          <w:szCs w:val="20"/>
        </w:rPr>
        <w:t>that</w:t>
      </w:r>
      <w:proofErr w:type="gramEnd"/>
      <w:r w:rsidRPr="001C4E1F">
        <w:rPr>
          <w:bCs/>
          <w:szCs w:val="20"/>
        </w:rPr>
        <w:t xml:space="preserve"> the information set out in the </w:t>
      </w:r>
      <w:r w:rsidR="00CC369D" w:rsidRPr="001C4E1F">
        <w:rPr>
          <w:szCs w:val="20"/>
        </w:rPr>
        <w:t>Compliance</w:t>
      </w:r>
      <w:r w:rsidR="00CC369D" w:rsidRPr="001C4E1F">
        <w:rPr>
          <w:bCs/>
          <w:szCs w:val="20"/>
        </w:rPr>
        <w:t xml:space="preserve"> </w:t>
      </w:r>
      <w:r w:rsidRPr="001C4E1F">
        <w:rPr>
          <w:bCs/>
          <w:szCs w:val="20"/>
        </w:rPr>
        <w:t>Plan continues to be accurate in all material respects.</w:t>
      </w:r>
    </w:p>
    <w:p w:rsidR="008653D4" w:rsidRPr="001C4E1F" w:rsidRDefault="00D24EEA" w:rsidP="008653D4">
      <w:pPr>
        <w:pStyle w:val="Heading2"/>
        <w:rPr>
          <w:bCs/>
          <w:szCs w:val="20"/>
        </w:rPr>
      </w:pPr>
      <w:r w:rsidRPr="001C4E1F">
        <w:t xml:space="preserve">Where the Licensee revises the </w:t>
      </w:r>
      <w:r w:rsidR="00CC369D" w:rsidRPr="001C4E1F">
        <w:rPr>
          <w:szCs w:val="20"/>
        </w:rPr>
        <w:t>Compliance</w:t>
      </w:r>
      <w:r w:rsidR="00CC369D" w:rsidRPr="001C4E1F">
        <w:t xml:space="preserve"> </w:t>
      </w:r>
      <w:r w:rsidRPr="001C4E1F">
        <w:t xml:space="preserve">Plan, either in accordance with paragraph 6 or following a review conducted by it in accordance with paragraph 7, it shall submit the revised </w:t>
      </w:r>
      <w:r w:rsidR="00CC369D" w:rsidRPr="001C4E1F">
        <w:rPr>
          <w:szCs w:val="20"/>
        </w:rPr>
        <w:t>Compliance</w:t>
      </w:r>
      <w:r w:rsidR="00CC369D" w:rsidRPr="001C4E1F">
        <w:t xml:space="preserve"> </w:t>
      </w:r>
      <w:r w:rsidRPr="001C4E1F">
        <w:t>Plan to the Authority for its approval.</w:t>
      </w:r>
      <w:bookmarkStart w:id="356" w:name="_DV_M320"/>
      <w:bookmarkEnd w:id="356"/>
    </w:p>
    <w:p w:rsidR="00D24EEA" w:rsidRPr="001C4E1F" w:rsidRDefault="00D24EEA" w:rsidP="008653D4">
      <w:pPr>
        <w:pStyle w:val="Heading2"/>
        <w:rPr>
          <w:bCs/>
          <w:szCs w:val="20"/>
        </w:rPr>
      </w:pPr>
      <w:r w:rsidRPr="001C4E1F">
        <w:rPr>
          <w:bCs/>
          <w:szCs w:val="20"/>
        </w:rPr>
        <w:t xml:space="preserve">The Licensee shall ensure that persons engaged in the management and operation of the </w:t>
      </w:r>
      <w:r w:rsidRPr="001C4E1F">
        <w:rPr>
          <w:szCs w:val="20"/>
        </w:rPr>
        <w:t>Market Operation Activity</w:t>
      </w:r>
      <w:r w:rsidR="007A1B6C">
        <w:rPr>
          <w:szCs w:val="20"/>
        </w:rPr>
        <w:t xml:space="preserve"> and / or the NEMO Activity</w:t>
      </w:r>
      <w:r w:rsidRPr="001C4E1F">
        <w:rPr>
          <w:bCs/>
          <w:szCs w:val="20"/>
        </w:rPr>
        <w:t>:</w:t>
      </w:r>
    </w:p>
    <w:p w:rsidR="008653D4" w:rsidRPr="001C4E1F" w:rsidRDefault="00D24EEA" w:rsidP="008653D4">
      <w:pPr>
        <w:pStyle w:val="Heading3"/>
        <w:rPr>
          <w:bCs/>
          <w:szCs w:val="20"/>
        </w:rPr>
      </w:pPr>
      <w:bookmarkStart w:id="357" w:name="_DV_M321"/>
      <w:bookmarkEnd w:id="357"/>
      <w:proofErr w:type="gramStart"/>
      <w:r w:rsidRPr="001C4E1F">
        <w:t>are</w:t>
      </w:r>
      <w:proofErr w:type="gramEnd"/>
      <w:r w:rsidRPr="001C4E1F">
        <w:t xml:space="preserve"> made aware of the practices, procedures, systems and rules of conduct set out in the </w:t>
      </w:r>
      <w:r w:rsidR="00CC369D" w:rsidRPr="001C4E1F">
        <w:rPr>
          <w:szCs w:val="20"/>
        </w:rPr>
        <w:t>Compliance</w:t>
      </w:r>
      <w:r w:rsidR="00CC369D" w:rsidRPr="001C4E1F">
        <w:t xml:space="preserve"> </w:t>
      </w:r>
      <w:r w:rsidRPr="001C4E1F">
        <w:t>Plan;</w:t>
      </w:r>
      <w:bookmarkStart w:id="358" w:name="_DV_M322"/>
      <w:bookmarkEnd w:id="358"/>
    </w:p>
    <w:p w:rsidR="008653D4" w:rsidRPr="001C4E1F" w:rsidRDefault="00D24EEA" w:rsidP="008653D4">
      <w:pPr>
        <w:pStyle w:val="Heading3"/>
        <w:rPr>
          <w:bCs/>
          <w:szCs w:val="20"/>
        </w:rPr>
      </w:pPr>
      <w:proofErr w:type="gramStart"/>
      <w:r w:rsidRPr="001C4E1F">
        <w:rPr>
          <w:bCs/>
          <w:szCs w:val="20"/>
        </w:rPr>
        <w:t>have</w:t>
      </w:r>
      <w:proofErr w:type="gramEnd"/>
      <w:r w:rsidRPr="001C4E1F">
        <w:rPr>
          <w:bCs/>
          <w:szCs w:val="20"/>
        </w:rPr>
        <w:t xml:space="preserve"> the necessary information and facilities to comply with their respective obligations as provided for in the </w:t>
      </w:r>
      <w:r w:rsidR="00CC369D" w:rsidRPr="001C4E1F">
        <w:rPr>
          <w:szCs w:val="20"/>
        </w:rPr>
        <w:t>Compliance</w:t>
      </w:r>
      <w:r w:rsidR="00CC369D" w:rsidRPr="001C4E1F">
        <w:rPr>
          <w:bCs/>
          <w:szCs w:val="20"/>
        </w:rPr>
        <w:t xml:space="preserve"> </w:t>
      </w:r>
      <w:r w:rsidRPr="001C4E1F">
        <w:rPr>
          <w:bCs/>
          <w:szCs w:val="20"/>
        </w:rPr>
        <w:t>Plan; and</w:t>
      </w:r>
      <w:bookmarkStart w:id="359" w:name="_DV_M323"/>
      <w:bookmarkEnd w:id="359"/>
    </w:p>
    <w:p w:rsidR="00D24EEA" w:rsidRPr="001C4E1F" w:rsidRDefault="00D24EEA" w:rsidP="008653D4">
      <w:pPr>
        <w:pStyle w:val="Heading3"/>
        <w:rPr>
          <w:bCs/>
          <w:szCs w:val="20"/>
        </w:rPr>
      </w:pPr>
      <w:proofErr w:type="gramStart"/>
      <w:r w:rsidRPr="001C4E1F">
        <w:rPr>
          <w:bCs/>
          <w:szCs w:val="20"/>
        </w:rPr>
        <w:t>are</w:t>
      </w:r>
      <w:proofErr w:type="gramEnd"/>
      <w:r w:rsidRPr="001C4E1F">
        <w:rPr>
          <w:bCs/>
          <w:szCs w:val="20"/>
        </w:rPr>
        <w:t xml:space="preserve"> aware of the disciplinary procedures that may be activated should they fail to comply with their obligations under the </w:t>
      </w:r>
      <w:r w:rsidR="00CC369D" w:rsidRPr="001C4E1F">
        <w:rPr>
          <w:szCs w:val="20"/>
        </w:rPr>
        <w:t>Compliance</w:t>
      </w:r>
      <w:r w:rsidR="00CC369D" w:rsidRPr="001C4E1F">
        <w:rPr>
          <w:bCs/>
          <w:szCs w:val="20"/>
        </w:rPr>
        <w:t xml:space="preserve"> </w:t>
      </w:r>
      <w:r w:rsidRPr="001C4E1F">
        <w:rPr>
          <w:bCs/>
          <w:szCs w:val="20"/>
        </w:rPr>
        <w:t>Plan.</w:t>
      </w:r>
    </w:p>
    <w:p w:rsidR="00D24EEA" w:rsidRPr="001C4E1F" w:rsidRDefault="00D24EEA" w:rsidP="00D24EEA">
      <w:pPr>
        <w:pStyle w:val="Header"/>
        <w:jc w:val="both"/>
        <w:rPr>
          <w:szCs w:val="20"/>
        </w:rPr>
      </w:pPr>
      <w:bookmarkStart w:id="360" w:name="_DV_M324"/>
      <w:bookmarkEnd w:id="360"/>
      <w:r w:rsidRPr="001C4E1F">
        <w:rPr>
          <w:szCs w:val="20"/>
        </w:rPr>
        <w:t>Compliance Manager</w:t>
      </w:r>
    </w:p>
    <w:p w:rsidR="008653D4" w:rsidRPr="001C4E1F" w:rsidRDefault="00D24EEA" w:rsidP="008653D4">
      <w:pPr>
        <w:pStyle w:val="Heading2"/>
        <w:rPr>
          <w:bCs/>
          <w:szCs w:val="20"/>
        </w:rPr>
      </w:pPr>
      <w:bookmarkStart w:id="361" w:name="_DV_M325"/>
      <w:bookmarkEnd w:id="361"/>
      <w:r w:rsidRPr="001C4E1F">
        <w:t xml:space="preserve">The Licensee shall, following consultation with the Authority, appoint a senior member of its personnel engaged in the management and operation of the Market Operation Activity </w:t>
      </w:r>
      <w:r w:rsidR="007A1B6C">
        <w:t xml:space="preserve">and / or the NEMO Activity </w:t>
      </w:r>
      <w:r w:rsidRPr="001C4E1F">
        <w:t>as a manager (the “</w:t>
      </w:r>
      <w:r w:rsidRPr="001C4E1F">
        <w:rPr>
          <w:b/>
        </w:rPr>
        <w:t>Compliance Manager</w:t>
      </w:r>
      <w:r w:rsidRPr="001C4E1F">
        <w:t xml:space="preserve">”) for the purpose of facilitating compliance with its obligations under this Condition and with the </w:t>
      </w:r>
      <w:r w:rsidR="00CC369D" w:rsidRPr="001C4E1F">
        <w:rPr>
          <w:szCs w:val="20"/>
        </w:rPr>
        <w:t>Compliance</w:t>
      </w:r>
      <w:r w:rsidR="00CC369D" w:rsidRPr="001C4E1F">
        <w:t xml:space="preserve"> </w:t>
      </w:r>
      <w:r w:rsidRPr="001C4E1F">
        <w:t>Plan.</w:t>
      </w:r>
      <w:bookmarkStart w:id="362" w:name="_DV_M326"/>
      <w:bookmarkEnd w:id="362"/>
      <w:r w:rsidR="008653D4" w:rsidRPr="001C4E1F">
        <w:t xml:space="preserve"> </w:t>
      </w:r>
    </w:p>
    <w:p w:rsidR="008653D4" w:rsidRPr="001C4E1F" w:rsidRDefault="00D24EEA" w:rsidP="008653D4">
      <w:pPr>
        <w:pStyle w:val="Heading2"/>
      </w:pPr>
      <w:r w:rsidRPr="001C4E1F">
        <w:lastRenderedPageBreak/>
        <w:t xml:space="preserve">The Licensee shall ensure that the Compliance Manager has access to such staff, premises, systems, information, documentation, equipment, facilities and other resources as he might reasonably expect to require </w:t>
      </w:r>
      <w:proofErr w:type="gramStart"/>
      <w:r w:rsidRPr="001C4E1F">
        <w:t>to fulfil</w:t>
      </w:r>
      <w:proofErr w:type="gramEnd"/>
      <w:r w:rsidRPr="001C4E1F">
        <w:t xml:space="preserve"> the duties and tasks assigned to him.</w:t>
      </w:r>
      <w:bookmarkStart w:id="363" w:name="_DV_M327"/>
      <w:bookmarkEnd w:id="363"/>
    </w:p>
    <w:p w:rsidR="00D24EEA" w:rsidRPr="001C4E1F" w:rsidRDefault="00D24EEA" w:rsidP="008653D4">
      <w:pPr>
        <w:pStyle w:val="Heading2"/>
      </w:pPr>
      <w:r w:rsidRPr="001C4E1F">
        <w:t>The duties and tasks assigned to the Compliance Manager shall include:</w:t>
      </w:r>
    </w:p>
    <w:p w:rsidR="008653D4" w:rsidRPr="001C4E1F" w:rsidRDefault="00D24EEA" w:rsidP="008653D4">
      <w:pPr>
        <w:pStyle w:val="Heading3"/>
        <w:rPr>
          <w:szCs w:val="20"/>
        </w:rPr>
      </w:pPr>
      <w:bookmarkStart w:id="364" w:name="_DV_M328"/>
      <w:bookmarkEnd w:id="364"/>
      <w:proofErr w:type="gramStart"/>
      <w:r w:rsidRPr="001C4E1F">
        <w:t>providing</w:t>
      </w:r>
      <w:proofErr w:type="gramEnd"/>
      <w:r w:rsidRPr="001C4E1F">
        <w:t xml:space="preserve"> relevant advice and information to the Licensee for the purpose of ensuring its compliance with this Condition and with the </w:t>
      </w:r>
      <w:r w:rsidR="00CC369D" w:rsidRPr="001C4E1F">
        <w:rPr>
          <w:szCs w:val="20"/>
        </w:rPr>
        <w:t>Compliance</w:t>
      </w:r>
      <w:r w:rsidR="00CC369D" w:rsidRPr="001C4E1F">
        <w:t xml:space="preserve"> </w:t>
      </w:r>
      <w:r w:rsidRPr="001C4E1F">
        <w:t>Plan;</w:t>
      </w:r>
      <w:bookmarkStart w:id="365" w:name="_DV_M329"/>
      <w:bookmarkEnd w:id="365"/>
    </w:p>
    <w:p w:rsidR="008653D4" w:rsidRPr="001C4E1F" w:rsidRDefault="00D24EEA" w:rsidP="008653D4">
      <w:pPr>
        <w:pStyle w:val="Heading3"/>
      </w:pPr>
      <w:proofErr w:type="gramStart"/>
      <w:r w:rsidRPr="001C4E1F">
        <w:t>monitoring</w:t>
      </w:r>
      <w:proofErr w:type="gramEnd"/>
      <w:r w:rsidRPr="001C4E1F">
        <w:t xml:space="preserve"> the effectiveness of and the Licensee’s compliance with the </w:t>
      </w:r>
      <w:r w:rsidR="00CC369D" w:rsidRPr="001C4E1F">
        <w:rPr>
          <w:szCs w:val="20"/>
        </w:rPr>
        <w:t>Compliance</w:t>
      </w:r>
      <w:r w:rsidR="00CC369D" w:rsidRPr="001C4E1F">
        <w:t xml:space="preserve"> </w:t>
      </w:r>
      <w:r w:rsidRPr="001C4E1F">
        <w:t>Plan;</w:t>
      </w:r>
      <w:bookmarkStart w:id="366" w:name="_DV_M330"/>
      <w:bookmarkEnd w:id="366"/>
    </w:p>
    <w:p w:rsidR="008653D4" w:rsidRPr="001C4E1F" w:rsidRDefault="00D24EEA" w:rsidP="008653D4">
      <w:pPr>
        <w:pStyle w:val="Heading3"/>
        <w:rPr>
          <w:szCs w:val="20"/>
        </w:rPr>
      </w:pPr>
      <w:r w:rsidRPr="001C4E1F">
        <w:t xml:space="preserve">investigating any complaint or representation received by the Licensee from any person in respect of any matter arising under or by virtue of this Condition or in relation to the </w:t>
      </w:r>
      <w:r w:rsidR="00CC369D" w:rsidRPr="001C4E1F">
        <w:rPr>
          <w:szCs w:val="20"/>
        </w:rPr>
        <w:t>Compliance</w:t>
      </w:r>
      <w:r w:rsidR="00CC369D" w:rsidRPr="001C4E1F">
        <w:t xml:space="preserve"> </w:t>
      </w:r>
      <w:r w:rsidRPr="001C4E1F">
        <w:t>Plan;</w:t>
      </w:r>
      <w:bookmarkStart w:id="367" w:name="_DV_M331"/>
      <w:bookmarkEnd w:id="367"/>
    </w:p>
    <w:p w:rsidR="008653D4" w:rsidRPr="001C4E1F" w:rsidRDefault="00D24EEA" w:rsidP="008653D4">
      <w:pPr>
        <w:pStyle w:val="Heading3"/>
      </w:pPr>
      <w:r w:rsidRPr="001C4E1F">
        <w:t xml:space="preserve">recommending and advising upon the remedial action which any such investigation has demonstrated to be necessary or desirable, including where necessary revising the </w:t>
      </w:r>
      <w:r w:rsidR="00CC369D" w:rsidRPr="001C4E1F">
        <w:rPr>
          <w:szCs w:val="20"/>
        </w:rPr>
        <w:t>Compliance</w:t>
      </w:r>
      <w:r w:rsidR="00CC369D" w:rsidRPr="001C4E1F">
        <w:t xml:space="preserve"> </w:t>
      </w:r>
      <w:r w:rsidRPr="001C4E1F">
        <w:t>Plan to reflect such recommendation and advice; and</w:t>
      </w:r>
      <w:bookmarkStart w:id="368" w:name="_DV_M332"/>
      <w:bookmarkEnd w:id="368"/>
    </w:p>
    <w:p w:rsidR="00D24EEA" w:rsidRPr="001C4E1F" w:rsidRDefault="00D24EEA" w:rsidP="008653D4">
      <w:pPr>
        <w:pStyle w:val="Heading3"/>
      </w:pPr>
      <w:proofErr w:type="gramStart"/>
      <w:r w:rsidRPr="001C4E1F">
        <w:t>reporting</w:t>
      </w:r>
      <w:proofErr w:type="gramEnd"/>
      <w:r w:rsidRPr="001C4E1F">
        <w:t xml:space="preserve">, at such frequency as is determined in writing by the Authority, to the directors of the Licensee on his activities during the period covered by the report, the investigations he has conducted and on progress towards implementation of the </w:t>
      </w:r>
      <w:r w:rsidR="00CC369D" w:rsidRPr="001C4E1F">
        <w:rPr>
          <w:szCs w:val="20"/>
        </w:rPr>
        <w:t>Compliance</w:t>
      </w:r>
      <w:r w:rsidR="00CC369D" w:rsidRPr="001C4E1F">
        <w:t xml:space="preserve"> </w:t>
      </w:r>
      <w:r w:rsidRPr="001C4E1F">
        <w:t>Plan.</w:t>
      </w:r>
    </w:p>
    <w:p w:rsidR="00D24EEA" w:rsidRPr="001C4E1F" w:rsidRDefault="00D24EEA" w:rsidP="008653D4">
      <w:pPr>
        <w:pStyle w:val="Heading2"/>
      </w:pPr>
      <w:r w:rsidRPr="001C4E1F">
        <w:t>The Licensee shall, at such frequency as is determined in writing by the Authority, submit a report to the Authority:</w:t>
      </w:r>
    </w:p>
    <w:p w:rsidR="008653D4" w:rsidRPr="001C4E1F" w:rsidRDefault="00D24EEA" w:rsidP="008653D4">
      <w:pPr>
        <w:pStyle w:val="Heading3"/>
        <w:rPr>
          <w:bCs/>
          <w:szCs w:val="20"/>
        </w:rPr>
      </w:pPr>
      <w:bookmarkStart w:id="369" w:name="_DV_M334"/>
      <w:bookmarkEnd w:id="369"/>
      <w:proofErr w:type="gramStart"/>
      <w:r w:rsidRPr="001C4E1F">
        <w:t>detailing</w:t>
      </w:r>
      <w:proofErr w:type="gramEnd"/>
      <w:r w:rsidRPr="001C4E1F">
        <w:t xml:space="preserve"> the activities of the Compliance Manager during the period covered by the report;</w:t>
      </w:r>
      <w:bookmarkStart w:id="370" w:name="_DV_M335"/>
      <w:bookmarkEnd w:id="370"/>
    </w:p>
    <w:p w:rsidR="008653D4" w:rsidRPr="001C4E1F" w:rsidRDefault="00D24EEA" w:rsidP="008653D4">
      <w:pPr>
        <w:pStyle w:val="Heading3"/>
        <w:rPr>
          <w:bCs/>
          <w:szCs w:val="20"/>
        </w:rPr>
      </w:pPr>
      <w:proofErr w:type="gramStart"/>
      <w:r w:rsidRPr="001C4E1F">
        <w:rPr>
          <w:bCs/>
          <w:szCs w:val="20"/>
        </w:rPr>
        <w:t>providing</w:t>
      </w:r>
      <w:proofErr w:type="gramEnd"/>
      <w:r w:rsidRPr="001C4E1F">
        <w:rPr>
          <w:bCs/>
          <w:szCs w:val="20"/>
        </w:rPr>
        <w:t xml:space="preserve"> a progress update on the Licensee’s implementation of the </w:t>
      </w:r>
      <w:r w:rsidR="00CC369D" w:rsidRPr="001C4E1F">
        <w:rPr>
          <w:szCs w:val="20"/>
        </w:rPr>
        <w:t>Compliance</w:t>
      </w:r>
      <w:r w:rsidR="00CC369D" w:rsidRPr="001C4E1F">
        <w:rPr>
          <w:bCs/>
          <w:szCs w:val="20"/>
        </w:rPr>
        <w:t xml:space="preserve"> </w:t>
      </w:r>
      <w:r w:rsidRPr="001C4E1F">
        <w:rPr>
          <w:bCs/>
          <w:szCs w:val="20"/>
        </w:rPr>
        <w:t>Plan;</w:t>
      </w:r>
      <w:bookmarkStart w:id="371" w:name="_DV_M336"/>
      <w:bookmarkEnd w:id="371"/>
    </w:p>
    <w:p w:rsidR="00D24EEA" w:rsidRPr="001C4E1F" w:rsidRDefault="00D24EEA" w:rsidP="008653D4">
      <w:pPr>
        <w:pStyle w:val="Heading3"/>
        <w:rPr>
          <w:bCs/>
          <w:szCs w:val="20"/>
        </w:rPr>
      </w:pPr>
      <w:proofErr w:type="gramStart"/>
      <w:r w:rsidRPr="001C4E1F">
        <w:rPr>
          <w:bCs/>
          <w:szCs w:val="20"/>
        </w:rPr>
        <w:t>setting</w:t>
      </w:r>
      <w:proofErr w:type="gramEnd"/>
      <w:r w:rsidRPr="001C4E1F">
        <w:rPr>
          <w:bCs/>
          <w:szCs w:val="20"/>
        </w:rPr>
        <w:t xml:space="preserve"> out the details of any investigations conducted by the Compliance Manager, including:</w:t>
      </w:r>
    </w:p>
    <w:p w:rsidR="008653D4" w:rsidRPr="001C4E1F" w:rsidRDefault="00D24EEA" w:rsidP="00D24EEA">
      <w:pPr>
        <w:pStyle w:val="Heading4"/>
        <w:rPr>
          <w:szCs w:val="20"/>
        </w:rPr>
      </w:pPr>
      <w:bookmarkStart w:id="372" w:name="_DV_M337"/>
      <w:bookmarkEnd w:id="372"/>
      <w:proofErr w:type="gramStart"/>
      <w:r w:rsidRPr="001C4E1F">
        <w:t>the</w:t>
      </w:r>
      <w:proofErr w:type="gramEnd"/>
      <w:r w:rsidRPr="001C4E1F">
        <w:t xml:space="preserve"> number, type and source of the complaint or representation on which such investigations were based;</w:t>
      </w:r>
      <w:bookmarkStart w:id="373" w:name="_DV_M338"/>
      <w:bookmarkEnd w:id="373"/>
    </w:p>
    <w:p w:rsidR="008653D4" w:rsidRPr="001C4E1F" w:rsidRDefault="00D24EEA" w:rsidP="00D24EEA">
      <w:pPr>
        <w:pStyle w:val="Heading4"/>
        <w:rPr>
          <w:szCs w:val="20"/>
        </w:rPr>
      </w:pPr>
      <w:proofErr w:type="gramStart"/>
      <w:r w:rsidRPr="001C4E1F">
        <w:rPr>
          <w:szCs w:val="20"/>
        </w:rPr>
        <w:t>the</w:t>
      </w:r>
      <w:proofErr w:type="gramEnd"/>
      <w:r w:rsidRPr="001C4E1F">
        <w:rPr>
          <w:szCs w:val="20"/>
        </w:rPr>
        <w:t xml:space="preserve"> outcome of such investigations; and</w:t>
      </w:r>
      <w:bookmarkStart w:id="374" w:name="_DV_M339"/>
      <w:bookmarkEnd w:id="374"/>
    </w:p>
    <w:p w:rsidR="00D24EEA" w:rsidRPr="001C4E1F" w:rsidRDefault="00D24EEA" w:rsidP="00D24EEA">
      <w:pPr>
        <w:pStyle w:val="Heading4"/>
        <w:rPr>
          <w:szCs w:val="20"/>
        </w:rPr>
      </w:pPr>
      <w:proofErr w:type="gramStart"/>
      <w:r w:rsidRPr="001C4E1F">
        <w:rPr>
          <w:szCs w:val="20"/>
        </w:rPr>
        <w:t>any</w:t>
      </w:r>
      <w:proofErr w:type="gramEnd"/>
      <w:r w:rsidRPr="001C4E1F">
        <w:rPr>
          <w:szCs w:val="20"/>
        </w:rPr>
        <w:t xml:space="preserve"> remedial action taken by the Licensee following such investigations.</w:t>
      </w:r>
    </w:p>
    <w:p w:rsidR="00D24EEA" w:rsidRPr="001C4E1F" w:rsidRDefault="00D24EEA" w:rsidP="00D24EEA">
      <w:pPr>
        <w:pStyle w:val="Header"/>
        <w:jc w:val="both"/>
        <w:rPr>
          <w:szCs w:val="20"/>
        </w:rPr>
      </w:pPr>
      <w:bookmarkStart w:id="375" w:name="_DV_M340"/>
      <w:bookmarkEnd w:id="375"/>
      <w:r w:rsidRPr="001C4E1F">
        <w:rPr>
          <w:szCs w:val="20"/>
        </w:rPr>
        <w:lastRenderedPageBreak/>
        <w:t>Definitions</w:t>
      </w:r>
    </w:p>
    <w:p w:rsidR="00D24EEA" w:rsidRPr="001C4E1F" w:rsidRDefault="00D24EEA" w:rsidP="008653D4">
      <w:pPr>
        <w:pStyle w:val="Heading2"/>
      </w:pPr>
      <w:bookmarkStart w:id="376" w:name="_DV_M341"/>
      <w:bookmarkEnd w:id="376"/>
      <w:r w:rsidRPr="001C4E1F">
        <w:t>In this Condition, unless the context otherwise requires:</w:t>
      </w:r>
    </w:p>
    <w:tbl>
      <w:tblPr>
        <w:tblW w:w="0" w:type="auto"/>
        <w:tblInd w:w="828" w:type="dxa"/>
        <w:tblLayout w:type="fixed"/>
        <w:tblLook w:val="0000"/>
      </w:tblPr>
      <w:tblGrid>
        <w:gridCol w:w="3240"/>
        <w:gridCol w:w="5400"/>
      </w:tblGrid>
      <w:tr w:rsidR="00D24EEA" w:rsidRPr="001C4E1F">
        <w:tc>
          <w:tcPr>
            <w:tcW w:w="3240" w:type="dxa"/>
          </w:tcPr>
          <w:p w:rsidR="00D24EEA" w:rsidRPr="001C4E1F" w:rsidRDefault="00D24EEA" w:rsidP="008653D4">
            <w:pPr>
              <w:spacing w:before="120" w:after="240" w:line="360" w:lineRule="auto"/>
              <w:jc w:val="both"/>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Associated Business</w:t>
            </w:r>
            <w:r w:rsidRPr="001C4E1F">
              <w:rPr>
                <w:rFonts w:ascii="Arial" w:eastAsia="MS Mincho" w:hAnsi="Arial" w:cs="Arial"/>
                <w:sz w:val="20"/>
                <w:szCs w:val="20"/>
                <w:lang w:val="en-GB"/>
              </w:rPr>
              <w:t>”</w:t>
            </w:r>
          </w:p>
        </w:tc>
        <w:tc>
          <w:tcPr>
            <w:tcW w:w="5400" w:type="dxa"/>
          </w:tcPr>
          <w:p w:rsidR="00D24EEA" w:rsidRPr="001C4E1F" w:rsidRDefault="00D24EEA" w:rsidP="00EE4583">
            <w:pPr>
              <w:spacing w:before="120" w:after="240" w:line="360" w:lineRule="auto"/>
              <w:jc w:val="both"/>
              <w:rPr>
                <w:rFonts w:ascii="Arial" w:eastAsia="MS Mincho" w:hAnsi="Arial" w:cs="Arial"/>
                <w:i/>
                <w:iCs/>
                <w:sz w:val="20"/>
                <w:szCs w:val="20"/>
                <w:lang w:val="en-GB"/>
              </w:rPr>
            </w:pPr>
            <w:proofErr w:type="gramStart"/>
            <w:r w:rsidRPr="001C4E1F">
              <w:rPr>
                <w:rFonts w:ascii="Arial" w:eastAsia="MS Mincho" w:hAnsi="Arial" w:cs="Arial"/>
                <w:sz w:val="20"/>
                <w:szCs w:val="20"/>
                <w:lang w:val="en-GB"/>
              </w:rPr>
              <w:t>means</w:t>
            </w:r>
            <w:proofErr w:type="gramEnd"/>
            <w:r w:rsidRPr="001C4E1F">
              <w:rPr>
                <w:rFonts w:ascii="Arial" w:eastAsia="MS Mincho" w:hAnsi="Arial" w:cs="Arial"/>
                <w:sz w:val="20"/>
                <w:szCs w:val="20"/>
                <w:lang w:val="en-GB"/>
              </w:rPr>
              <w:t xml:space="preserve"> any business of the Licensee (or of any affiliate or related undertaking of the Licensee) other than </w:t>
            </w:r>
            <w:r w:rsidR="00241A8C" w:rsidRPr="001C4E1F">
              <w:rPr>
                <w:rFonts w:ascii="Arial" w:eastAsia="MS Mincho" w:hAnsi="Arial" w:cs="Arial"/>
                <w:sz w:val="20"/>
                <w:szCs w:val="20"/>
                <w:lang w:val="en-GB"/>
              </w:rPr>
              <w:t>a</w:t>
            </w:r>
            <w:r w:rsidRPr="001C4E1F">
              <w:rPr>
                <w:rFonts w:ascii="Arial" w:eastAsia="MS Mincho" w:hAnsi="Arial" w:cs="Arial"/>
                <w:sz w:val="20"/>
                <w:szCs w:val="20"/>
                <w:lang w:val="en-GB"/>
              </w:rPr>
              <w:t xml:space="preserve"> </w:t>
            </w:r>
            <w:r w:rsidR="00CC369D" w:rsidRPr="001C4E1F">
              <w:rPr>
                <w:rFonts w:ascii="Arial" w:eastAsia="MS Mincho" w:hAnsi="Arial" w:cs="Arial"/>
                <w:sz w:val="20"/>
                <w:szCs w:val="20"/>
                <w:lang w:val="en-GB"/>
              </w:rPr>
              <w:t>relevant</w:t>
            </w:r>
            <w:r w:rsidRPr="001C4E1F">
              <w:rPr>
                <w:rFonts w:ascii="Arial" w:eastAsia="MS Mincho" w:hAnsi="Arial" w:cs="Arial"/>
                <w:sz w:val="20"/>
                <w:szCs w:val="20"/>
                <w:lang w:val="en-GB"/>
              </w:rPr>
              <w:t xml:space="preserve"> holding company</w:t>
            </w:r>
            <w:r w:rsidRPr="001C4E1F">
              <w:rPr>
                <w:rFonts w:ascii="Arial" w:eastAsia="MS Mincho" w:hAnsi="Arial" w:cs="Arial"/>
                <w:i/>
                <w:iCs/>
                <w:sz w:val="20"/>
                <w:szCs w:val="20"/>
                <w:lang w:val="en-GB"/>
              </w:rPr>
              <w:t>.</w:t>
            </w:r>
          </w:p>
        </w:tc>
      </w:tr>
      <w:tr w:rsidR="00CC369D" w:rsidRPr="001C4E1F">
        <w:tc>
          <w:tcPr>
            <w:tcW w:w="3240" w:type="dxa"/>
          </w:tcPr>
          <w:p w:rsidR="00CC369D" w:rsidRPr="001C4E1F" w:rsidRDefault="00CC369D" w:rsidP="00CC369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sz w:val="20"/>
                <w:szCs w:val="20"/>
                <w:lang w:val="en-GB"/>
              </w:rPr>
              <w:t>Compliance Manager</w:t>
            </w:r>
            <w:r w:rsidRPr="001C4E1F">
              <w:rPr>
                <w:rFonts w:ascii="Arial" w:eastAsia="MS Mincho" w:hAnsi="Arial" w:cs="Arial"/>
                <w:sz w:val="20"/>
                <w:szCs w:val="20"/>
                <w:lang w:val="en-GB"/>
              </w:rPr>
              <w:t>”</w:t>
            </w:r>
          </w:p>
        </w:tc>
        <w:tc>
          <w:tcPr>
            <w:tcW w:w="5400" w:type="dxa"/>
          </w:tcPr>
          <w:p w:rsidR="00CC369D" w:rsidRPr="001C4E1F" w:rsidRDefault="00CC369D" w:rsidP="00CC369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shall</w:t>
            </w:r>
            <w:proofErr w:type="gramEnd"/>
            <w:r w:rsidRPr="001C4E1F">
              <w:rPr>
                <w:rFonts w:ascii="Arial" w:eastAsia="MS Mincho" w:hAnsi="Arial" w:cs="Arial"/>
                <w:sz w:val="20"/>
                <w:szCs w:val="20"/>
                <w:lang w:val="en-GB"/>
              </w:rPr>
              <w:t xml:space="preserve"> have the meaning attributed to that expression in paragraph 10.</w:t>
            </w:r>
          </w:p>
        </w:tc>
      </w:tr>
      <w:tr w:rsidR="00CC369D" w:rsidRPr="001C4E1F">
        <w:tc>
          <w:tcPr>
            <w:tcW w:w="3240" w:type="dxa"/>
          </w:tcPr>
          <w:p w:rsidR="00CC369D" w:rsidRPr="001C4E1F" w:rsidRDefault="00CC369D" w:rsidP="00CC369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sz w:val="20"/>
                <w:szCs w:val="20"/>
                <w:lang w:val="en-GB"/>
              </w:rPr>
              <w:t>Compliance Plan</w:t>
            </w:r>
            <w:r w:rsidRPr="001C4E1F">
              <w:rPr>
                <w:rFonts w:ascii="Arial" w:eastAsia="MS Mincho" w:hAnsi="Arial" w:cs="Arial"/>
                <w:sz w:val="20"/>
                <w:szCs w:val="20"/>
                <w:lang w:val="en-GB"/>
              </w:rPr>
              <w:t>”</w:t>
            </w:r>
          </w:p>
        </w:tc>
        <w:tc>
          <w:tcPr>
            <w:tcW w:w="5400" w:type="dxa"/>
          </w:tcPr>
          <w:p w:rsidR="00CC369D" w:rsidRPr="001C4E1F" w:rsidRDefault="00CC369D" w:rsidP="00CC369D">
            <w:pPr>
              <w:spacing w:before="120" w:after="120" w:line="360" w:lineRule="auto"/>
              <w:jc w:val="both"/>
              <w:rPr>
                <w:rFonts w:ascii="Arial" w:eastAsia="MS Mincho" w:hAnsi="Arial" w:cs="Arial"/>
                <w:sz w:val="20"/>
                <w:szCs w:val="20"/>
                <w:lang w:val="en-GB"/>
              </w:rPr>
            </w:pPr>
            <w:proofErr w:type="gramStart"/>
            <w:r w:rsidRPr="001C4E1F">
              <w:rPr>
                <w:rFonts w:ascii="Arial" w:eastAsia="MS Mincho" w:hAnsi="Arial" w:cs="Arial"/>
                <w:sz w:val="20"/>
                <w:szCs w:val="20"/>
                <w:lang w:val="en-GB"/>
              </w:rPr>
              <w:t>shall</w:t>
            </w:r>
            <w:proofErr w:type="gramEnd"/>
            <w:r w:rsidRPr="001C4E1F">
              <w:rPr>
                <w:rFonts w:ascii="Arial" w:eastAsia="MS Mincho" w:hAnsi="Arial" w:cs="Arial"/>
                <w:sz w:val="20"/>
                <w:szCs w:val="20"/>
                <w:lang w:val="en-GB"/>
              </w:rPr>
              <w:t xml:space="preserve"> have the meaning attributed to that expression in paragraph 4.</w:t>
            </w:r>
          </w:p>
        </w:tc>
      </w:tr>
      <w:tr w:rsidR="00CC369D" w:rsidRPr="001C4E1F">
        <w:tc>
          <w:tcPr>
            <w:tcW w:w="3240" w:type="dxa"/>
          </w:tcPr>
          <w:p w:rsidR="00CC369D" w:rsidRPr="001C4E1F" w:rsidRDefault="00CC369D" w:rsidP="00CC369D">
            <w:pPr>
              <w:spacing w:before="120" w:after="120" w:line="360" w:lineRule="auto"/>
              <w:rPr>
                <w:rFonts w:ascii="Arial" w:eastAsia="MS Mincho" w:hAnsi="Arial" w:cs="Arial"/>
                <w:sz w:val="20"/>
                <w:szCs w:val="20"/>
                <w:lang w:val="en-GB"/>
              </w:rPr>
            </w:pPr>
            <w:r w:rsidRPr="001C4E1F">
              <w:rPr>
                <w:rFonts w:ascii="Arial" w:eastAsia="MS Mincho" w:hAnsi="Arial" w:cs="Arial"/>
                <w:sz w:val="20"/>
                <w:szCs w:val="20"/>
                <w:lang w:val="en-GB"/>
              </w:rPr>
              <w:t>“</w:t>
            </w:r>
            <w:r w:rsidRPr="001C4E1F">
              <w:rPr>
                <w:rFonts w:ascii="Arial" w:eastAsia="MS Mincho" w:hAnsi="Arial" w:cs="Arial"/>
                <w:b/>
                <w:bCs/>
                <w:sz w:val="20"/>
                <w:szCs w:val="20"/>
                <w:lang w:val="en-GB"/>
              </w:rPr>
              <w:t>relevant holding company</w:t>
            </w:r>
            <w:r w:rsidRPr="001C4E1F">
              <w:rPr>
                <w:rFonts w:ascii="Arial" w:eastAsia="MS Mincho" w:hAnsi="Arial" w:cs="Arial"/>
                <w:sz w:val="20"/>
                <w:szCs w:val="20"/>
                <w:lang w:val="en-GB"/>
              </w:rPr>
              <w:t>”</w:t>
            </w:r>
          </w:p>
        </w:tc>
        <w:tc>
          <w:tcPr>
            <w:tcW w:w="5400" w:type="dxa"/>
          </w:tcPr>
          <w:p w:rsidR="00CC369D" w:rsidRPr="001C4E1F" w:rsidRDefault="00CC369D" w:rsidP="00CC369D">
            <w:pPr>
              <w:spacing w:before="120" w:after="120" w:line="360" w:lineRule="auto"/>
              <w:jc w:val="both"/>
              <w:rPr>
                <w:rFonts w:ascii="Arial" w:eastAsia="MS Mincho" w:hAnsi="Arial" w:cs="Arial"/>
                <w:sz w:val="20"/>
                <w:szCs w:val="20"/>
                <w:lang w:val="en-GB"/>
              </w:rPr>
            </w:pPr>
            <w:r w:rsidRPr="001C4E1F">
              <w:rPr>
                <w:rFonts w:ascii="Arial" w:hAnsi="Arial" w:cs="Arial"/>
                <w:bCs/>
                <w:sz w:val="20"/>
                <w:lang w:val="en-GB"/>
              </w:rPr>
              <w:t xml:space="preserve">means each holding company of the Licensee which </w:t>
            </w:r>
            <w:r w:rsidRPr="001C4E1F">
              <w:rPr>
                <w:rFonts w:ascii="Arial" w:eastAsia="MS Mincho" w:hAnsi="Arial" w:cs="Arial"/>
                <w:color w:val="000000"/>
                <w:sz w:val="20"/>
                <w:szCs w:val="20"/>
                <w:lang w:val="en-GB"/>
              </w:rPr>
              <w:t>does not itself generate or supply electricity on the Island of Ireland and which has no holding company that itself generates or supplies electricity on the Island of Ireland (regardless of whether any subsidiaries of such companies undertake such generation or supply)</w:t>
            </w:r>
            <w:r w:rsidRPr="001C4E1F">
              <w:rPr>
                <w:rFonts w:ascii="Arial" w:hAnsi="Arial" w:cs="Arial"/>
                <w:bCs/>
                <w:sz w:val="20"/>
                <w:lang w:val="en-GB"/>
              </w:rPr>
              <w:t>.</w:t>
            </w:r>
          </w:p>
        </w:tc>
      </w:tr>
    </w:tbl>
    <w:p w:rsidR="009C377B" w:rsidRPr="001C4E1F" w:rsidRDefault="009C377B">
      <w:pPr>
        <w:rPr>
          <w:rFonts w:ascii="Arial" w:hAnsi="Arial" w:cs="Arial"/>
          <w:b/>
          <w:bCs/>
          <w:i/>
          <w:iCs/>
          <w:sz w:val="20"/>
          <w:szCs w:val="20"/>
          <w:lang w:val="en-GB"/>
        </w:rPr>
      </w:pPr>
    </w:p>
    <w:p w:rsidR="009C377B" w:rsidRPr="001C4E1F" w:rsidRDefault="009C377B">
      <w:pPr>
        <w:spacing w:after="360" w:line="360" w:lineRule="auto"/>
        <w:jc w:val="both"/>
        <w:rPr>
          <w:rFonts w:ascii="Arial" w:eastAsia="MS Mincho" w:hAnsi="Arial" w:cs="Arial"/>
          <w:sz w:val="20"/>
          <w:szCs w:val="20"/>
          <w:lang w:val="en-GB"/>
        </w:rPr>
      </w:pPr>
      <w:bookmarkStart w:id="377" w:name="_DV_M296"/>
      <w:bookmarkStart w:id="378" w:name="_DV_M319"/>
      <w:bookmarkStart w:id="379" w:name="_DV_M333"/>
      <w:bookmarkEnd w:id="377"/>
      <w:bookmarkEnd w:id="378"/>
      <w:bookmarkEnd w:id="379"/>
    </w:p>
    <w:p w:rsidR="00CC369D" w:rsidRPr="001C4E1F" w:rsidRDefault="009C377B" w:rsidP="00CC369D">
      <w:pPr>
        <w:jc w:val="both"/>
        <w:rPr>
          <w:rFonts w:ascii="Arial" w:eastAsia="MS Mincho" w:hAnsi="Arial" w:cs="Arial"/>
          <w:sz w:val="20"/>
          <w:lang w:val="en-GB"/>
        </w:rPr>
      </w:pPr>
      <w:r w:rsidRPr="001C4E1F">
        <w:rPr>
          <w:rFonts w:ascii="Arial" w:eastAsia="MS Mincho" w:hAnsi="Arial" w:cs="Arial"/>
          <w:sz w:val="20"/>
          <w:lang w:val="en-GB"/>
        </w:rPr>
        <w:br w:type="page"/>
      </w:r>
      <w:bookmarkStart w:id="380" w:name="_DV_M346"/>
      <w:bookmarkStart w:id="381" w:name="_Toc138841385"/>
      <w:bookmarkStart w:id="382" w:name="_Toc159916095"/>
      <w:bookmarkEnd w:id="380"/>
    </w:p>
    <w:p w:rsidR="009C377B" w:rsidRPr="001C4E1F" w:rsidRDefault="009C377B" w:rsidP="00CC369D">
      <w:pPr>
        <w:pStyle w:val="Heading1"/>
        <w:rPr>
          <w:rStyle w:val="DeltaViewInsertion"/>
          <w:b/>
          <w:bCs/>
          <w:i/>
          <w:iCs/>
          <w:szCs w:val="20"/>
          <w:u w:val="none"/>
        </w:rPr>
      </w:pPr>
      <w:bookmarkStart w:id="383" w:name="_Toc167533685"/>
      <w:bookmarkStart w:id="384" w:name="_Toc476823473"/>
      <w:r w:rsidRPr="001C4E1F">
        <w:lastRenderedPageBreak/>
        <w:t>Prohibited Activities</w:t>
      </w:r>
      <w:bookmarkStart w:id="385" w:name="_DV_C204"/>
      <w:bookmarkEnd w:id="381"/>
      <w:bookmarkEnd w:id="382"/>
      <w:bookmarkEnd w:id="383"/>
      <w:bookmarkEnd w:id="384"/>
      <w:r w:rsidRPr="001C4E1F">
        <w:rPr>
          <w:rStyle w:val="DeltaViewInsertion"/>
          <w:b/>
          <w:bCs/>
          <w:szCs w:val="20"/>
          <w:u w:val="none"/>
        </w:rPr>
        <w:t xml:space="preserve"> </w:t>
      </w:r>
    </w:p>
    <w:p w:rsidR="00241A8C" w:rsidRPr="001C4E1F" w:rsidRDefault="00241A8C" w:rsidP="00241A8C">
      <w:pPr>
        <w:pStyle w:val="Header"/>
        <w:jc w:val="both"/>
        <w:rPr>
          <w:szCs w:val="20"/>
        </w:rPr>
      </w:pPr>
      <w:bookmarkStart w:id="386" w:name="_DV_M347"/>
      <w:bookmarkEnd w:id="385"/>
      <w:bookmarkEnd w:id="386"/>
      <w:r w:rsidRPr="001C4E1F">
        <w:rPr>
          <w:w w:val="0"/>
        </w:rPr>
        <w:t>General Prohibitions</w:t>
      </w:r>
    </w:p>
    <w:p w:rsidR="007A1B6C" w:rsidRDefault="009C377B">
      <w:pPr>
        <w:pStyle w:val="Heading2"/>
        <w:rPr>
          <w:szCs w:val="20"/>
        </w:rPr>
      </w:pPr>
      <w:r w:rsidRPr="001C4E1F">
        <w:rPr>
          <w:szCs w:val="20"/>
        </w:rPr>
        <w:t>Except with the prior written consent of the Authority and in accordance with any conditions of that consent, the Licensee shall not purchase or otherwise acquire electricity for the purpose of sale or other disposition to third parties on the Island of Ireland</w:t>
      </w:r>
      <w:r w:rsidR="00E17A64" w:rsidRPr="001C4E1F">
        <w:rPr>
          <w:szCs w:val="20"/>
        </w:rPr>
        <w:t>,</w:t>
      </w:r>
      <w:r w:rsidRPr="001C4E1F">
        <w:rPr>
          <w:szCs w:val="20"/>
        </w:rPr>
        <w:t xml:space="preserve"> </w:t>
      </w:r>
      <w:r w:rsidRPr="001C4E1F">
        <w:t>save to the extent it does so in compliance with any other licence it holds under the Order</w:t>
      </w:r>
      <w:r w:rsidRPr="001C4E1F">
        <w:rPr>
          <w:szCs w:val="20"/>
        </w:rPr>
        <w:t>.</w:t>
      </w:r>
      <w:bookmarkStart w:id="387" w:name="_DV_M348"/>
      <w:bookmarkStart w:id="388" w:name="_DV_M349"/>
      <w:bookmarkStart w:id="389" w:name="_DV_M350"/>
      <w:bookmarkEnd w:id="387"/>
      <w:bookmarkEnd w:id="388"/>
      <w:bookmarkEnd w:id="389"/>
      <w:r w:rsidR="007A1B6C">
        <w:rPr>
          <w:szCs w:val="20"/>
        </w:rPr>
        <w:t xml:space="preserve">  The provision of services in accordance with Condition 15B shall not be considered to be in contravention of the </w:t>
      </w:r>
      <w:proofErr w:type="spellStart"/>
      <w:r w:rsidR="007A1B6C">
        <w:rPr>
          <w:szCs w:val="20"/>
        </w:rPr>
        <w:t>requiements</w:t>
      </w:r>
      <w:proofErr w:type="spellEnd"/>
      <w:r w:rsidR="007A1B6C">
        <w:rPr>
          <w:szCs w:val="20"/>
        </w:rPr>
        <w:t xml:space="preserve"> of paragraph 1.</w:t>
      </w:r>
    </w:p>
    <w:p w:rsidR="009C377B" w:rsidRPr="001C4E1F" w:rsidRDefault="009C377B">
      <w:pPr>
        <w:pStyle w:val="Heading2"/>
        <w:rPr>
          <w:szCs w:val="20"/>
        </w:rPr>
      </w:pPr>
      <w:r w:rsidRPr="001C4E1F">
        <w:rPr>
          <w:szCs w:val="20"/>
        </w:rPr>
        <w:t xml:space="preserve">In paragraph </w:t>
      </w:r>
      <w:r w:rsidR="00E17A64" w:rsidRPr="001C4E1F">
        <w:rPr>
          <w:szCs w:val="20"/>
        </w:rPr>
        <w:t>1</w:t>
      </w:r>
      <w:r w:rsidRPr="001C4E1F">
        <w:rPr>
          <w:szCs w:val="20"/>
        </w:rPr>
        <w:t>, the reference to purchase or other acquisition of electricity shall include entering into or acquiring the benefit of a contract conferring rights or obligations (including rights or obligations by way of option) in relation to or by reference to the sale, purchase or delivery of electricity at any time or the price at which electricity is sold or purchased at any time.</w:t>
      </w:r>
    </w:p>
    <w:p w:rsidR="00241A8C" w:rsidRPr="001C4E1F" w:rsidRDefault="00241A8C" w:rsidP="00241A8C">
      <w:pPr>
        <w:pStyle w:val="Header"/>
        <w:rPr>
          <w:w w:val="0"/>
          <w:lang w:eastAsia="en-GB"/>
        </w:rPr>
      </w:pPr>
      <w:r w:rsidRPr="001C4E1F">
        <w:rPr>
          <w:w w:val="0"/>
          <w:lang w:eastAsia="en-GB"/>
        </w:rPr>
        <w:t>Prohibitions Following Divestment</w:t>
      </w:r>
    </w:p>
    <w:p w:rsidR="00241A8C" w:rsidRPr="001C4E1F" w:rsidRDefault="00241A8C" w:rsidP="00241A8C">
      <w:pPr>
        <w:pStyle w:val="Heading2"/>
        <w:rPr>
          <w:lang w:eastAsia="en-GB"/>
        </w:rPr>
      </w:pPr>
      <w:r w:rsidRPr="001C4E1F">
        <w:t>Paragraph</w:t>
      </w:r>
      <w:r w:rsidRPr="001C4E1F">
        <w:rPr>
          <w:lang w:eastAsia="en-GB"/>
        </w:rPr>
        <w:t xml:space="preserve"> 4 shall apply only from the point in time at which the Licensee first ceases, following the date on which the Licence is granted, to be an affiliate of Northern Ireland Electricity plc (a company registered in Northern Ireland under company number NI026041). </w:t>
      </w:r>
    </w:p>
    <w:p w:rsidR="00241A8C" w:rsidRPr="001C4E1F" w:rsidRDefault="00241A8C" w:rsidP="00241A8C">
      <w:pPr>
        <w:pStyle w:val="Heading2"/>
        <w:rPr>
          <w:lang w:eastAsia="en-GB"/>
        </w:rPr>
      </w:pPr>
      <w:r w:rsidRPr="001C4E1F">
        <w:rPr>
          <w:lang w:eastAsia="en-GB"/>
        </w:rPr>
        <w:t>Where this paragraph applies in accordance with paragraph 3, the Licensee shall at all times ensure that:</w:t>
      </w:r>
    </w:p>
    <w:p w:rsidR="00241A8C" w:rsidRPr="001C4E1F" w:rsidRDefault="00241A8C" w:rsidP="006264CD">
      <w:pPr>
        <w:pStyle w:val="Heading3"/>
      </w:pPr>
      <w:r w:rsidRPr="001C4E1F">
        <w:rPr>
          <w:lang w:eastAsia="en-GB"/>
        </w:rPr>
        <w:t xml:space="preserve">neither the Licensee nor any affiliate </w:t>
      </w:r>
      <w:r w:rsidR="006264CD">
        <w:rPr>
          <w:lang w:eastAsia="en-GB"/>
        </w:rPr>
        <w:t xml:space="preserve">or </w:t>
      </w:r>
      <w:r w:rsidRPr="001C4E1F">
        <w:rPr>
          <w:lang w:eastAsia="en-GB"/>
        </w:rPr>
        <w:t>related undertaking of the Licensee undertakes an activity which requires authorisation by virtue of Articles 8(1)(a) or (c) of the Order, or which is licensable under Section 14(1)(a), (b), (c), or (d) of the Republic of Ireland Electricity Act; and</w:t>
      </w:r>
    </w:p>
    <w:p w:rsidR="00241A8C" w:rsidRPr="001C4E1F" w:rsidRDefault="00241A8C" w:rsidP="00241A8C">
      <w:pPr>
        <w:pStyle w:val="Heading3"/>
      </w:pPr>
      <w:r w:rsidRPr="001C4E1F">
        <w:rPr>
          <w:lang w:eastAsia="en-GB"/>
        </w:rPr>
        <w:t>the Licensee is not controlled by a person who undertakes an activity which requires authorisation by virtue of Articles 8(1)(a) or (c) of the Order, or which is licensable under Section 14(1)(a), (b), (c), or (d) of the Republic of Ireland Electricity Act, or by a person who also controls a person that undertakes any such activity</w:t>
      </w:r>
      <w:r w:rsidRPr="001C4E1F">
        <w:rPr>
          <w:w w:val="0"/>
        </w:rPr>
        <w:t>.</w:t>
      </w:r>
    </w:p>
    <w:p w:rsidR="00EE4583" w:rsidRDefault="00241A8C" w:rsidP="00E526E8">
      <w:pPr>
        <w:pStyle w:val="Heading2"/>
        <w:rPr>
          <w:lang w:eastAsia="en-GB"/>
        </w:rPr>
      </w:pPr>
      <w:r w:rsidRPr="001C4E1F">
        <w:rPr>
          <w:lang w:eastAsia="en-GB"/>
        </w:rPr>
        <w:t xml:space="preserve">For the purposes of paragraph </w:t>
      </w:r>
      <w:r w:rsidR="00F96232">
        <w:rPr>
          <w:lang w:eastAsia="en-GB"/>
        </w:rPr>
        <w:t>4</w:t>
      </w:r>
      <w:r w:rsidRPr="001C4E1F">
        <w:rPr>
          <w:lang w:eastAsia="en-GB"/>
        </w:rPr>
        <w:t>, “control” shall have the meaning attributed to it in section 416 of the Income and Corporation Taxes Act 1988, and “controlled” shall be construed accordingly.</w:t>
      </w:r>
    </w:p>
    <w:p w:rsidR="00D51DD1" w:rsidRPr="00E526E8" w:rsidRDefault="00E526E8" w:rsidP="00E526E8">
      <w:pPr>
        <w:spacing w:line="360" w:lineRule="auto"/>
        <w:rPr>
          <w:rFonts w:ascii="Arial" w:hAnsi="Arial" w:cs="Arial"/>
          <w:sz w:val="20"/>
          <w:szCs w:val="20"/>
          <w:lang w:val="en-GB" w:eastAsia="en-GB"/>
        </w:rPr>
      </w:pPr>
      <w:r w:rsidRPr="00E526E8">
        <w:rPr>
          <w:rFonts w:ascii="Arial" w:hAnsi="Arial" w:cs="Arial"/>
          <w:sz w:val="20"/>
          <w:szCs w:val="20"/>
          <w:lang w:eastAsia="en-GB"/>
        </w:rPr>
        <w:t>6</w:t>
      </w:r>
      <w:r w:rsidRPr="00E526E8">
        <w:rPr>
          <w:rFonts w:ascii="Arial" w:hAnsi="Arial" w:cs="Arial"/>
          <w:sz w:val="20"/>
          <w:szCs w:val="20"/>
          <w:lang w:eastAsia="en-GB"/>
        </w:rPr>
        <w:tab/>
      </w:r>
      <w:r w:rsidR="00EE4583" w:rsidRPr="00E526E8">
        <w:rPr>
          <w:rFonts w:ascii="Arial" w:hAnsi="Arial" w:cs="Arial"/>
          <w:sz w:val="20"/>
          <w:szCs w:val="20"/>
          <w:lang w:eastAsia="en-GB"/>
        </w:rPr>
        <w:t xml:space="preserve">Condition 11 paragraph 3 to paragraph 5 (inclusive) shall be suspended and have no effect for as </w:t>
      </w:r>
      <w:r w:rsidR="00EE4583" w:rsidRPr="00E526E8">
        <w:rPr>
          <w:rFonts w:ascii="Arial" w:hAnsi="Arial" w:cs="Arial"/>
          <w:sz w:val="20"/>
          <w:szCs w:val="20"/>
          <w:lang w:eastAsia="en-GB"/>
        </w:rPr>
        <w:tab/>
        <w:t xml:space="preserve">long as the state owned constitutional status of </w:t>
      </w:r>
      <w:proofErr w:type="spellStart"/>
      <w:r w:rsidR="00EE4583" w:rsidRPr="00E526E8">
        <w:rPr>
          <w:rFonts w:ascii="Arial" w:hAnsi="Arial" w:cs="Arial"/>
          <w:sz w:val="20"/>
          <w:szCs w:val="20"/>
          <w:lang w:eastAsia="en-GB"/>
        </w:rPr>
        <w:t>EirGrid</w:t>
      </w:r>
      <w:proofErr w:type="spellEnd"/>
      <w:r w:rsidR="00EE4583" w:rsidRPr="00E526E8">
        <w:rPr>
          <w:rFonts w:ascii="Arial" w:hAnsi="Arial" w:cs="Arial"/>
          <w:sz w:val="20"/>
          <w:szCs w:val="20"/>
          <w:lang w:eastAsia="en-GB"/>
        </w:rPr>
        <w:t xml:space="preserve"> plc remains unchanged and </w:t>
      </w:r>
      <w:proofErr w:type="spellStart"/>
      <w:r w:rsidR="00EE4583" w:rsidRPr="00E526E8">
        <w:rPr>
          <w:rFonts w:ascii="Arial" w:hAnsi="Arial" w:cs="Arial"/>
          <w:sz w:val="20"/>
          <w:szCs w:val="20"/>
          <w:lang w:eastAsia="en-GB"/>
        </w:rPr>
        <w:t>EirGrid</w:t>
      </w:r>
      <w:proofErr w:type="spellEnd"/>
      <w:r w:rsidR="00EE4583" w:rsidRPr="00E526E8">
        <w:rPr>
          <w:rFonts w:ascii="Arial" w:hAnsi="Arial" w:cs="Arial"/>
          <w:sz w:val="20"/>
          <w:szCs w:val="20"/>
          <w:lang w:eastAsia="en-GB"/>
        </w:rPr>
        <w:t xml:space="preserve"> plc </w:t>
      </w:r>
      <w:r w:rsidR="00EE4583" w:rsidRPr="00E526E8">
        <w:rPr>
          <w:rFonts w:ascii="Arial" w:hAnsi="Arial" w:cs="Arial"/>
          <w:sz w:val="20"/>
          <w:szCs w:val="20"/>
          <w:lang w:eastAsia="en-GB"/>
        </w:rPr>
        <w:tab/>
        <w:t>are the legal and beneficial owners of the entire issued share capital of the Licensee.</w:t>
      </w:r>
    </w:p>
    <w:p w:rsidR="00882310" w:rsidRDefault="00882310">
      <w:pPr>
        <w:autoSpaceDE/>
        <w:autoSpaceDN/>
        <w:adjustRightInd/>
        <w:rPr>
          <w:rFonts w:ascii="Arial" w:eastAsia="MS Mincho" w:hAnsi="Arial" w:cs="Arial"/>
          <w:b/>
          <w:bCs/>
          <w:color w:val="000000"/>
          <w:w w:val="0"/>
          <w:sz w:val="20"/>
          <w:szCs w:val="20"/>
          <w:lang w:val="en-GB"/>
        </w:rPr>
      </w:pPr>
      <w:bookmarkStart w:id="390" w:name="_DV_M352"/>
      <w:bookmarkStart w:id="391" w:name="_DV_M356"/>
      <w:bookmarkStart w:id="392" w:name="_Toc138841387"/>
      <w:bookmarkStart w:id="393" w:name="_Toc159916096"/>
      <w:bookmarkStart w:id="394" w:name="_Toc167533686"/>
      <w:bookmarkEnd w:id="390"/>
      <w:bookmarkEnd w:id="391"/>
      <w:r>
        <w:rPr>
          <w:szCs w:val="20"/>
        </w:rPr>
        <w:lastRenderedPageBreak/>
        <w:br w:type="page"/>
      </w:r>
    </w:p>
    <w:p w:rsidR="009C377B" w:rsidRPr="001C4E1F" w:rsidRDefault="009C377B">
      <w:pPr>
        <w:pStyle w:val="Heading1"/>
        <w:rPr>
          <w:szCs w:val="20"/>
        </w:rPr>
      </w:pPr>
      <w:bookmarkStart w:id="395" w:name="_Toc476823474"/>
      <w:r w:rsidRPr="001C4E1F">
        <w:rPr>
          <w:szCs w:val="20"/>
        </w:rPr>
        <w:lastRenderedPageBreak/>
        <w:t>Security Arrangements</w:t>
      </w:r>
      <w:bookmarkEnd w:id="392"/>
      <w:bookmarkEnd w:id="393"/>
      <w:bookmarkEnd w:id="394"/>
      <w:bookmarkEnd w:id="395"/>
    </w:p>
    <w:p w:rsidR="00E17A64" w:rsidRPr="001C4E1F" w:rsidRDefault="009C377B" w:rsidP="007A1B6C">
      <w:pPr>
        <w:pStyle w:val="Heading2"/>
        <w:rPr>
          <w:rFonts w:cs="Arial"/>
          <w:szCs w:val="20"/>
        </w:rPr>
      </w:pPr>
      <w:bookmarkStart w:id="396" w:name="_DV_M357"/>
      <w:bookmarkEnd w:id="396"/>
      <w:r w:rsidRPr="001C4E1F">
        <w:rPr>
          <w:rFonts w:cs="Arial"/>
          <w:szCs w:val="20"/>
        </w:rPr>
        <w:t>The Licensee shall comply with the provisions of the Northern Ireland Fuel Security Code in so far as relevant to it and such provisions shall have effect as if they were set out in the Licence.</w:t>
      </w:r>
    </w:p>
    <w:p w:rsidR="009C377B" w:rsidRPr="001C4E1F" w:rsidRDefault="00E17A64" w:rsidP="007A1B6C">
      <w:pPr>
        <w:pStyle w:val="Heading2"/>
        <w:rPr>
          <w:bCs/>
          <w:szCs w:val="20"/>
        </w:rPr>
      </w:pPr>
      <w:r w:rsidRPr="001C4E1F">
        <w:rPr>
          <w:rStyle w:val="DeltaViewInsertion"/>
          <w:b w:val="0"/>
          <w:bCs w:val="0"/>
          <w:szCs w:val="20"/>
          <w:u w:val="none"/>
        </w:rPr>
        <w:t>The Northern Ireland Fuel Security Code may be amended in accordance with its provisions.</w:t>
      </w:r>
      <w:r w:rsidRPr="001C4E1F">
        <w:rPr>
          <w:rStyle w:val="DeltaViewInsertion"/>
          <w:b w:val="0"/>
          <w:szCs w:val="20"/>
          <w:u w:val="none"/>
        </w:rPr>
        <w:t xml:space="preserve"> </w:t>
      </w:r>
      <w:r w:rsidRPr="001C4E1F">
        <w:rPr>
          <w:rFonts w:cs="Arial"/>
          <w:szCs w:val="20"/>
        </w:rPr>
        <w:t xml:space="preserve"> </w:t>
      </w:r>
    </w:p>
    <w:p w:rsidR="009C377B" w:rsidRPr="001C4E1F" w:rsidRDefault="009C377B">
      <w:pPr>
        <w:rPr>
          <w:lang w:val="en-GB"/>
        </w:rPr>
      </w:pPr>
    </w:p>
    <w:p w:rsidR="009C377B" w:rsidRPr="001C4E1F" w:rsidRDefault="009C377B">
      <w:pPr>
        <w:spacing w:after="360" w:line="360" w:lineRule="auto"/>
        <w:jc w:val="both"/>
        <w:rPr>
          <w:rFonts w:ascii="Arial" w:eastAsia="MS Mincho" w:hAnsi="Arial" w:cs="Arial"/>
          <w:b/>
          <w:bCs/>
          <w:sz w:val="20"/>
          <w:szCs w:val="20"/>
          <w:lang w:val="en-GB"/>
        </w:rPr>
        <w:sectPr w:rsidR="009C377B" w:rsidRPr="001C4E1F" w:rsidSect="009B4A4B">
          <w:footerReference w:type="even" r:id="rId30"/>
          <w:footerReference w:type="first" r:id="rId31"/>
          <w:pgSz w:w="12240" w:h="15840"/>
          <w:pgMar w:top="1440" w:right="1440" w:bottom="1440" w:left="1440" w:header="709" w:footer="709" w:gutter="0"/>
          <w:paperSrc w:first="16647" w:other="16647"/>
          <w:cols w:space="708"/>
          <w:docGrid w:linePitch="326"/>
        </w:sectPr>
      </w:pPr>
    </w:p>
    <w:p w:rsidR="009C377B" w:rsidRPr="001C4E1F" w:rsidRDefault="009C377B">
      <w:pPr>
        <w:pStyle w:val="Heading1"/>
        <w:rPr>
          <w:szCs w:val="20"/>
        </w:rPr>
      </w:pPr>
      <w:bookmarkStart w:id="403" w:name="_DV_M358"/>
      <w:bookmarkStart w:id="404" w:name="_DV_M380"/>
      <w:bookmarkStart w:id="405" w:name="_DV_M416"/>
      <w:bookmarkStart w:id="406" w:name="_DV_M419"/>
      <w:bookmarkStart w:id="407" w:name="_DV_M440"/>
      <w:bookmarkStart w:id="408" w:name="_DV_M444"/>
      <w:bookmarkStart w:id="409" w:name="_DV_M457"/>
      <w:bookmarkStart w:id="410" w:name="_DV_M468"/>
      <w:bookmarkStart w:id="411" w:name="_DV_M469"/>
      <w:bookmarkStart w:id="412" w:name="_DV_M470"/>
      <w:bookmarkStart w:id="413" w:name="_DV_M471"/>
      <w:bookmarkStart w:id="414" w:name="_DV_M472"/>
      <w:bookmarkStart w:id="415" w:name="_DV_M473"/>
      <w:bookmarkStart w:id="416" w:name="_DV_M474"/>
      <w:bookmarkStart w:id="417" w:name="_DV_M475"/>
      <w:bookmarkStart w:id="418" w:name="_DV_M476"/>
      <w:bookmarkStart w:id="419" w:name="_DV_M477"/>
      <w:bookmarkStart w:id="420" w:name="_DV_M478"/>
      <w:bookmarkStart w:id="421" w:name="_DV_M479"/>
      <w:bookmarkStart w:id="422" w:name="_DV_M480"/>
      <w:bookmarkStart w:id="423" w:name="_DV_M481"/>
      <w:bookmarkStart w:id="424" w:name="_DV_M482"/>
      <w:bookmarkStart w:id="425" w:name="_DV_M483"/>
      <w:bookmarkStart w:id="426" w:name="_DV_M484"/>
      <w:bookmarkStart w:id="427" w:name="_DV_M485"/>
      <w:bookmarkStart w:id="428" w:name="_DV_M486"/>
      <w:bookmarkStart w:id="429" w:name="_DV_M560"/>
      <w:bookmarkStart w:id="430" w:name="_DV_M565"/>
      <w:bookmarkStart w:id="431" w:name="_DV_M582"/>
      <w:bookmarkStart w:id="432" w:name="_DV_M584"/>
      <w:bookmarkStart w:id="433" w:name="_DV_M605"/>
      <w:bookmarkStart w:id="434" w:name="_DV_M633"/>
      <w:bookmarkStart w:id="435" w:name="_Toc138841397"/>
      <w:bookmarkStart w:id="436" w:name="_Toc159916097"/>
      <w:bookmarkStart w:id="437" w:name="_Toc167533687"/>
      <w:bookmarkStart w:id="438" w:name="_Toc476823475"/>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1C4E1F">
        <w:rPr>
          <w:szCs w:val="20"/>
        </w:rPr>
        <w:lastRenderedPageBreak/>
        <w:t>Non-Discrimination</w:t>
      </w:r>
      <w:bookmarkEnd w:id="435"/>
      <w:bookmarkEnd w:id="436"/>
      <w:bookmarkEnd w:id="437"/>
      <w:bookmarkEnd w:id="438"/>
    </w:p>
    <w:p w:rsidR="009C377B" w:rsidRPr="001C4E1F" w:rsidRDefault="009C377B" w:rsidP="007A1B6C">
      <w:pPr>
        <w:pStyle w:val="Heading2"/>
        <w:rPr>
          <w:rFonts w:cs="Arial"/>
          <w:color w:val="000000"/>
          <w:w w:val="0"/>
          <w:szCs w:val="20"/>
        </w:rPr>
      </w:pPr>
      <w:bookmarkStart w:id="439" w:name="_DV_M634"/>
      <w:bookmarkEnd w:id="439"/>
      <w:r w:rsidRPr="001C4E1F">
        <w:rPr>
          <w:rFonts w:cs="Arial"/>
          <w:color w:val="000000"/>
          <w:w w:val="0"/>
          <w:szCs w:val="20"/>
        </w:rPr>
        <w:t xml:space="preserve">In respect of </w:t>
      </w:r>
      <w:r w:rsidR="007A1B6C">
        <w:rPr>
          <w:rFonts w:cs="Arial"/>
          <w:color w:val="000000"/>
          <w:w w:val="0"/>
          <w:szCs w:val="20"/>
        </w:rPr>
        <w:t xml:space="preserve">both </w:t>
      </w:r>
      <w:r w:rsidRPr="001C4E1F">
        <w:rPr>
          <w:rFonts w:cs="Arial"/>
          <w:color w:val="000000"/>
          <w:w w:val="0"/>
          <w:szCs w:val="20"/>
        </w:rPr>
        <w:t xml:space="preserve">the Market </w:t>
      </w:r>
      <w:r w:rsidRPr="001C4E1F">
        <w:rPr>
          <w:rFonts w:cs="Arial"/>
        </w:rPr>
        <w:t>Operation Activity</w:t>
      </w:r>
      <w:r w:rsidR="007A1B6C">
        <w:rPr>
          <w:rFonts w:cs="Arial"/>
        </w:rPr>
        <w:t xml:space="preserve"> and the NEMO Activity</w:t>
      </w:r>
      <w:r w:rsidRPr="001C4E1F">
        <w:rPr>
          <w:rFonts w:cs="Arial"/>
          <w:color w:val="000000"/>
          <w:w w:val="0"/>
          <w:szCs w:val="20"/>
        </w:rPr>
        <w:t xml:space="preserve">, the Licensee shall not unduly discriminate as between any persons or class or classes of persons (including </w:t>
      </w:r>
      <w:proofErr w:type="gramStart"/>
      <w:r w:rsidRPr="001C4E1F">
        <w:rPr>
          <w:rFonts w:cs="Arial"/>
          <w:color w:val="000000"/>
          <w:w w:val="0"/>
          <w:szCs w:val="20"/>
        </w:rPr>
        <w:t>itself</w:t>
      </w:r>
      <w:proofErr w:type="gramEnd"/>
      <w:r w:rsidRPr="001C4E1F">
        <w:rPr>
          <w:rFonts w:cs="Arial"/>
          <w:color w:val="000000"/>
          <w:w w:val="0"/>
          <w:szCs w:val="20"/>
        </w:rPr>
        <w:t xml:space="preserve"> in undertaking any activity other than the Market Operation Activity</w:t>
      </w:r>
      <w:r w:rsidR="007A1B6C">
        <w:rPr>
          <w:rFonts w:cs="Arial"/>
          <w:color w:val="000000"/>
          <w:w w:val="0"/>
          <w:szCs w:val="20"/>
        </w:rPr>
        <w:t xml:space="preserve"> and the NEMO Activity (as appropriate)</w:t>
      </w:r>
      <w:r w:rsidRPr="001C4E1F">
        <w:rPr>
          <w:rFonts w:cs="Arial"/>
          <w:color w:val="000000"/>
          <w:w w:val="0"/>
          <w:szCs w:val="20"/>
        </w:rPr>
        <w:t>).</w:t>
      </w:r>
    </w:p>
    <w:p w:rsidR="009C377B" w:rsidRPr="001C4E1F" w:rsidRDefault="009C377B">
      <w:pPr>
        <w:pStyle w:val="Heading2"/>
        <w:numPr>
          <w:ilvl w:val="1"/>
          <w:numId w:val="0"/>
        </w:numPr>
        <w:tabs>
          <w:tab w:val="num" w:pos="720"/>
        </w:tabs>
        <w:ind w:left="720" w:hanging="720"/>
        <w:rPr>
          <w:rFonts w:cs="Arial"/>
          <w:color w:val="000000"/>
          <w:w w:val="0"/>
          <w:szCs w:val="20"/>
        </w:rPr>
      </w:pPr>
    </w:p>
    <w:p w:rsidR="009C377B" w:rsidRPr="001C4E1F" w:rsidRDefault="009C377B">
      <w:pPr>
        <w:spacing w:after="360" w:line="360" w:lineRule="auto"/>
        <w:jc w:val="both"/>
        <w:rPr>
          <w:rFonts w:ascii="Arial" w:eastAsia="MS Mincho" w:hAnsi="Arial" w:cs="Arial"/>
          <w:color w:val="000000"/>
          <w:w w:val="0"/>
          <w:sz w:val="20"/>
          <w:szCs w:val="20"/>
          <w:lang w:val="en-GB"/>
        </w:rPr>
        <w:sectPr w:rsidR="009C377B" w:rsidRPr="001C4E1F" w:rsidSect="009B4A4B">
          <w:footerReference w:type="even" r:id="rId32"/>
          <w:footerReference w:type="first" r:id="rId33"/>
          <w:pgSz w:w="12240" w:h="15840"/>
          <w:pgMar w:top="1440" w:right="1440" w:bottom="1440" w:left="1440" w:header="709" w:footer="709" w:gutter="0"/>
          <w:paperSrc w:first="16647" w:other="16647"/>
          <w:cols w:space="708"/>
          <w:docGrid w:linePitch="326"/>
        </w:sectPr>
      </w:pPr>
    </w:p>
    <w:p w:rsidR="009C377B" w:rsidRPr="001C4E1F" w:rsidRDefault="009C377B">
      <w:pPr>
        <w:pStyle w:val="Heading1"/>
      </w:pPr>
      <w:bookmarkStart w:id="446" w:name="_DV_M635"/>
      <w:bookmarkStart w:id="447" w:name="_Toc159916098"/>
      <w:bookmarkStart w:id="448" w:name="_Toc167533688"/>
      <w:bookmarkStart w:id="449" w:name="_Toc138841398"/>
      <w:bookmarkStart w:id="450" w:name="_Toc476823476"/>
      <w:bookmarkEnd w:id="446"/>
      <w:r w:rsidRPr="001C4E1F">
        <w:lastRenderedPageBreak/>
        <w:t>Market Operator Agreement</w:t>
      </w:r>
      <w:bookmarkEnd w:id="447"/>
      <w:bookmarkEnd w:id="448"/>
      <w:bookmarkEnd w:id="450"/>
    </w:p>
    <w:p w:rsidR="009C377B" w:rsidRPr="001C4E1F" w:rsidRDefault="009C377B">
      <w:pPr>
        <w:pStyle w:val="Header"/>
        <w:rPr>
          <w:rStyle w:val="DeltaViewInsertion"/>
          <w:b w:val="0"/>
          <w:bCs w:val="0"/>
          <w:szCs w:val="20"/>
          <w:u w:val="single"/>
        </w:rPr>
      </w:pPr>
      <w:bookmarkStart w:id="451" w:name="_DV_C515"/>
      <w:r w:rsidRPr="001C4E1F">
        <w:rPr>
          <w:rStyle w:val="DeltaViewInsertion"/>
          <w:b w:val="0"/>
          <w:bCs w:val="0"/>
          <w:u w:val="single"/>
        </w:rPr>
        <w:t>Market Operator Agreement</w:t>
      </w:r>
    </w:p>
    <w:p w:rsidR="00BA1D28" w:rsidRPr="001C4E1F" w:rsidRDefault="009C377B">
      <w:pPr>
        <w:pStyle w:val="Heading2"/>
      </w:pPr>
      <w:r w:rsidRPr="001C4E1F">
        <w:t>The Licensee shall enter into</w:t>
      </w:r>
      <w:r w:rsidR="00BA1D28" w:rsidRPr="001C4E1F">
        <w:t xml:space="preserve">, </w:t>
      </w:r>
      <w:r w:rsidRPr="001C4E1F">
        <w:t>comply with and</w:t>
      </w:r>
      <w:r w:rsidR="00727D6C" w:rsidRPr="001C4E1F">
        <w:t>, in conjunction with the Republic of Ireland Market Operator Licensee,</w:t>
      </w:r>
      <w:r w:rsidRPr="001C4E1F">
        <w:t xml:space="preserve"> at all times maintain in force, an agreement (the “</w:t>
      </w:r>
      <w:r w:rsidRPr="001C4E1F">
        <w:rPr>
          <w:b/>
          <w:bCs/>
        </w:rPr>
        <w:t>Market Operator Agreement</w:t>
      </w:r>
      <w:r w:rsidRPr="001C4E1F">
        <w:t>”) which</w:t>
      </w:r>
      <w:r w:rsidR="00BA1D28" w:rsidRPr="001C4E1F">
        <w:t>:</w:t>
      </w:r>
    </w:p>
    <w:p w:rsidR="00BA1D28" w:rsidRPr="001C4E1F" w:rsidRDefault="00BA1D28" w:rsidP="00BA1D28">
      <w:pPr>
        <w:pStyle w:val="Heading3"/>
      </w:pPr>
      <w:r w:rsidRPr="001C4E1F">
        <w:t xml:space="preserve">insofar as any matter is within the control of the </w:t>
      </w:r>
      <w:r w:rsidR="009C377B" w:rsidRPr="001C4E1F">
        <w:t xml:space="preserve">Republic of Ireland Market Operator Licensee </w:t>
      </w:r>
      <w:r w:rsidRPr="001C4E1F">
        <w:t xml:space="preserve">and affects the ability of the Licensee to </w:t>
      </w:r>
      <w:r w:rsidR="00241A8C" w:rsidRPr="001C4E1F">
        <w:t>carry on the Market Operation Activity</w:t>
      </w:r>
      <w:r w:rsidR="007A1B6C">
        <w:t xml:space="preserve"> and / or the NEMO Activity</w:t>
      </w:r>
      <w:r w:rsidRPr="001C4E1F">
        <w:t xml:space="preserve">, ensures that such matter is carried out in a manner such that the Licensee is capable, on a continuing basis, of </w:t>
      </w:r>
      <w:r w:rsidR="00241A8C" w:rsidRPr="001C4E1F">
        <w:t>carrying on the Market Operation Activity</w:t>
      </w:r>
      <w:r w:rsidR="007A1B6C">
        <w:t xml:space="preserve"> and / or the NEMO Activity (as appropriate)</w:t>
      </w:r>
      <w:r w:rsidRPr="001C4E1F">
        <w:t>;</w:t>
      </w:r>
    </w:p>
    <w:p w:rsidR="00BA1D28" w:rsidRPr="001C4E1F" w:rsidRDefault="00BA1D28" w:rsidP="00BA1D28">
      <w:pPr>
        <w:pStyle w:val="Heading3"/>
      </w:pPr>
      <w:r w:rsidRPr="001C4E1F">
        <w:t xml:space="preserve">insofar as any matter is within the control of the Licensee in carrying on the Market Operation Activity </w:t>
      </w:r>
      <w:r w:rsidR="007A1B6C">
        <w:t>and / or the NEMO Activity</w:t>
      </w:r>
      <w:r w:rsidR="007A1B6C" w:rsidRPr="001C4E1F">
        <w:t xml:space="preserve"> </w:t>
      </w:r>
      <w:r w:rsidRPr="001C4E1F">
        <w:t xml:space="preserve">and affects the ability of the Republic of Ireland Market Operator Licensee to </w:t>
      </w:r>
      <w:r w:rsidR="00241A8C" w:rsidRPr="001C4E1F">
        <w:t xml:space="preserve">carry on the </w:t>
      </w:r>
      <w:r w:rsidRPr="001C4E1F">
        <w:t xml:space="preserve">Republic of Ireland Market Operator </w:t>
      </w:r>
      <w:r w:rsidR="00241A8C" w:rsidRPr="001C4E1F">
        <w:t>Activity</w:t>
      </w:r>
      <w:r w:rsidR="007A1B6C">
        <w:t xml:space="preserve"> and / or the Republic of Ireland NEMO Activity</w:t>
      </w:r>
      <w:r w:rsidRPr="001C4E1F">
        <w:t xml:space="preserve">, ensures that such matter is carried out in a manner such that the Republic of Ireland Market Operator Licensee is capable, on a continuing basis, of </w:t>
      </w:r>
      <w:r w:rsidR="0004494E" w:rsidRPr="001C4E1F">
        <w:t>carrying on the Republic of Ireland Market Operator Activity</w:t>
      </w:r>
      <w:r w:rsidR="007A1B6C">
        <w:t xml:space="preserve"> and / or the Republic of Ireland NEMO Activity (as appropriate)</w:t>
      </w:r>
      <w:r w:rsidRPr="001C4E1F">
        <w:t>; and</w:t>
      </w:r>
    </w:p>
    <w:p w:rsidR="00BA1D28" w:rsidRPr="001C4E1F" w:rsidRDefault="00BA1D28" w:rsidP="00BA1D28">
      <w:pPr>
        <w:pStyle w:val="Heading3"/>
      </w:pPr>
      <w:proofErr w:type="gramStart"/>
      <w:r w:rsidRPr="001C4E1F">
        <w:t>is</w:t>
      </w:r>
      <w:proofErr w:type="gramEnd"/>
      <w:r w:rsidRPr="001C4E1F">
        <w:t xml:space="preserve"> designed to </w:t>
      </w:r>
      <w:r w:rsidR="00D66604" w:rsidRPr="001C4E1F">
        <w:t>facilitate achievement of the following objectives</w:t>
      </w:r>
      <w:r w:rsidRPr="001C4E1F">
        <w:t>:</w:t>
      </w:r>
    </w:p>
    <w:p w:rsidR="00D66604" w:rsidRPr="001C4E1F" w:rsidRDefault="00D66604" w:rsidP="00D66604">
      <w:pPr>
        <w:pStyle w:val="Heading4"/>
        <w:rPr>
          <w:szCs w:val="20"/>
        </w:rPr>
      </w:pPr>
      <w:r w:rsidRPr="001C4E1F">
        <w:t>the efficient discharge by the Licensee of the obligations imposed upon it by the Licence and by the Republic of Ireland Market Operator Licensee of the obligations imposed upon it by the Republic of Ireland Market Operator Licence;</w:t>
      </w:r>
      <w:r w:rsidR="007B3D45" w:rsidRPr="001C4E1F">
        <w:t xml:space="preserve"> and</w:t>
      </w:r>
    </w:p>
    <w:p w:rsidR="00BA1D28" w:rsidRPr="001C4E1F" w:rsidRDefault="00D66604" w:rsidP="00FF0DB9">
      <w:pPr>
        <w:pStyle w:val="Heading4"/>
        <w:rPr>
          <w:szCs w:val="20"/>
        </w:rPr>
      </w:pPr>
      <w:proofErr w:type="gramStart"/>
      <w:r w:rsidRPr="001C4E1F">
        <w:t>the</w:t>
      </w:r>
      <w:proofErr w:type="gramEnd"/>
      <w:r w:rsidRPr="001C4E1F">
        <w:t xml:space="preserve"> development and administration of the </w:t>
      </w:r>
      <w:r w:rsidR="007A1B6C">
        <w:t>SMO &amp; NEMO Business</w:t>
      </w:r>
      <w:r w:rsidR="007B3D45" w:rsidRPr="001C4E1F">
        <w:t xml:space="preserve"> </w:t>
      </w:r>
      <w:r w:rsidRPr="001C4E1F">
        <w:t>in a</w:t>
      </w:r>
      <w:r w:rsidR="007B3D45" w:rsidRPr="001C4E1F">
        <w:t>n</w:t>
      </w:r>
      <w:r w:rsidRPr="001C4E1F">
        <w:t xml:space="preserve"> efficient and coordinated manner</w:t>
      </w:r>
      <w:r w:rsidR="002B3CC9" w:rsidRPr="001C4E1F">
        <w:t>.</w:t>
      </w:r>
    </w:p>
    <w:p w:rsidR="009C377B" w:rsidRPr="001C4E1F" w:rsidRDefault="009C377B">
      <w:pPr>
        <w:pStyle w:val="Heading2"/>
      </w:pPr>
      <w:r w:rsidRPr="001C4E1F">
        <w:t xml:space="preserve">Without prejudice to any other Condition in this Licence, the Licensee shall perform its obligations under the Market Operator Agreement in a manner that facilitates the carrying out of the </w:t>
      </w:r>
      <w:r w:rsidR="007A1B6C">
        <w:t>SMO &amp; NEMO Business</w:t>
      </w:r>
      <w:r w:rsidRPr="001C4E1F">
        <w:t xml:space="preserve"> in conjunction with the Republic of Ireland Market Operator Licensee.</w:t>
      </w:r>
    </w:p>
    <w:p w:rsidR="00B6451B" w:rsidRPr="001C4E1F" w:rsidRDefault="00B6451B" w:rsidP="00B6451B">
      <w:pPr>
        <w:pStyle w:val="Header"/>
      </w:pPr>
      <w:r w:rsidRPr="001C4E1F">
        <w:t>Review and Amendment of the Market Operator Agreement</w:t>
      </w:r>
    </w:p>
    <w:p w:rsidR="009C377B" w:rsidRPr="001C4E1F" w:rsidRDefault="009C377B">
      <w:pPr>
        <w:pStyle w:val="Heading2"/>
      </w:pPr>
      <w:r w:rsidRPr="001C4E1F">
        <w:t>The Licensee shall, in conjunction with the Republic of Ireland Market Operator Licensee, periodically review (including at the request of the Authority) the Market Operator Agreement and its implementation.</w:t>
      </w:r>
    </w:p>
    <w:p w:rsidR="009C377B" w:rsidRPr="001C4E1F" w:rsidRDefault="009C377B">
      <w:pPr>
        <w:pStyle w:val="Heading2"/>
      </w:pPr>
      <w:r w:rsidRPr="001C4E1F">
        <w:lastRenderedPageBreak/>
        <w:t>Save as provided for in paragraph</w:t>
      </w:r>
      <w:r w:rsidR="00B6451B" w:rsidRPr="001C4E1F">
        <w:t>s</w:t>
      </w:r>
      <w:r w:rsidRPr="001C4E1F">
        <w:t xml:space="preserve"> 5</w:t>
      </w:r>
      <w:r w:rsidR="00B6451B" w:rsidRPr="001C4E1F">
        <w:t xml:space="preserve"> and 6</w:t>
      </w:r>
      <w:r w:rsidRPr="001C4E1F">
        <w:t xml:space="preserve"> below, the Licensee shall procure that the Market Operator Agreement is not amended otherwise than by mutual consent of both parties thereto.</w:t>
      </w:r>
      <w:r w:rsidR="0067395A" w:rsidRPr="001C4E1F">
        <w:t xml:space="preserve"> Where a proposed amendment may have a material impact on the business of any electricity undertaking or on the operation of the Single Electricity Market, the Licensee shall consult with electricity undertakings and give due consideration to any representations received.</w:t>
      </w:r>
    </w:p>
    <w:p w:rsidR="009C377B" w:rsidRPr="001C4E1F" w:rsidRDefault="009C377B">
      <w:pPr>
        <w:pStyle w:val="Heading2"/>
      </w:pPr>
      <w:r w:rsidRPr="001C4E1F">
        <w:t>The Licensee shall ensure that the Market Operator Agreement allows either party to the Market Operator Agreement to (without restriction) refer to the Authority any proposed amendment to the Market Operator Agreement that the other party thereto disputes where the dispute remains outstanding for more than 30 days after either party serves a notice on the other that refers to this paragraph. Where a proposed amendment is referred to the Authority in accordance with the provision of the Market Operator Agreement included in order to meet the requirements of this paragraph, the Licensee shall comply with (and, in conjunction with the Republic of Ireland Market Operator Licensee, amend the Market Operator Agreement to conform to) that amendment to the extent it is approved by the Authority.</w:t>
      </w:r>
    </w:p>
    <w:p w:rsidR="00B6451B" w:rsidRPr="001C4E1F" w:rsidRDefault="00B6451B" w:rsidP="00B6451B">
      <w:pPr>
        <w:pStyle w:val="Heading2"/>
      </w:pPr>
      <w:r w:rsidRPr="001C4E1F">
        <w:rPr>
          <w:w w:val="0"/>
        </w:rPr>
        <w:t>In addition to the matters specified in paragraph 5, the Market</w:t>
      </w:r>
      <w:r w:rsidRPr="001C4E1F">
        <w:t xml:space="preserve"> Operator Agreement</w:t>
      </w:r>
      <w:r w:rsidRPr="001C4E1F">
        <w:rPr>
          <w:w w:val="0"/>
        </w:rPr>
        <w:t xml:space="preserve"> may provide for there to be referred to the Authority for determination (subject to the Authority accepting such referral) such additional matters arising under the Market Operator Agreement as may be specified in the Market Operator Agreement.</w:t>
      </w:r>
    </w:p>
    <w:p w:rsidR="009C377B" w:rsidRPr="001C4E1F" w:rsidRDefault="009C377B">
      <w:pPr>
        <w:pStyle w:val="Heading2"/>
      </w:pPr>
      <w:r w:rsidRPr="001C4E1F">
        <w:t>The Licensee shall, in conjunction with Republic of Ireland Market Operator Licensee, report annually to the Authority on the operation of the Market Operator Agreement to the extent relevant to the functions, rights and obligations of the Licensee.</w:t>
      </w:r>
    </w:p>
    <w:p w:rsidR="00B6451B" w:rsidRPr="001C4E1F" w:rsidRDefault="00B6451B" w:rsidP="00B6451B">
      <w:pPr>
        <w:pStyle w:val="Header"/>
        <w:rPr>
          <w:w w:val="0"/>
        </w:rPr>
      </w:pPr>
      <w:r w:rsidRPr="001C4E1F">
        <w:rPr>
          <w:w w:val="0"/>
        </w:rPr>
        <w:t>Publication of the Market Operator Agreement</w:t>
      </w:r>
    </w:p>
    <w:p w:rsidR="009C377B" w:rsidRDefault="009C377B">
      <w:pPr>
        <w:pStyle w:val="Heading2"/>
      </w:pPr>
      <w:r w:rsidRPr="001C4E1F">
        <w:t>Where</w:t>
      </w:r>
      <w:r w:rsidR="00B6451B" w:rsidRPr="001C4E1F">
        <w:t>, and to the extent,</w:t>
      </w:r>
      <w:r w:rsidRPr="001C4E1F">
        <w:t xml:space="preserve"> required to do so by the Authority, the Licensee shall publish the Market Operator Agreement on the web site for the Single Market Operation Business</w:t>
      </w:r>
      <w:r w:rsidR="007A1B6C">
        <w:t xml:space="preserve"> and on the web-site for the NEMO Business</w:t>
      </w:r>
      <w:r w:rsidRPr="001C4E1F">
        <w:t>.</w:t>
      </w:r>
      <w:bookmarkStart w:id="452" w:name="_DV_C520"/>
      <w:bookmarkEnd w:id="451"/>
    </w:p>
    <w:p w:rsidR="00E20368" w:rsidRPr="005B2B6B" w:rsidRDefault="00E20368" w:rsidP="00E20368">
      <w:pPr>
        <w:pStyle w:val="Heading2"/>
      </w:pPr>
      <w:r w:rsidRPr="005B2B6B">
        <w:t xml:space="preserve">The provisions of this Condition inserted (or, as the case may be, removed) by virtue of decision of the Authority dated </w:t>
      </w:r>
      <w:r w:rsidR="00D165C0" w:rsidRPr="005B2B6B">
        <w:t xml:space="preserve">3 March 2017 </w:t>
      </w:r>
      <w:r w:rsidRPr="005B2B6B">
        <w:t>shall come into (or, as the case may be, continue to have) effect on (or, as the case may be, until) such day, and subject to such transitional arrangements, as the Authority may be direction appoint.  Different days may be so appointed for different provisions and for different purposes.</w:t>
      </w:r>
    </w:p>
    <w:p w:rsidR="0004494E" w:rsidRPr="001C4E1F" w:rsidRDefault="0004494E" w:rsidP="0004494E">
      <w:pPr>
        <w:pStyle w:val="Header"/>
        <w:rPr>
          <w:w w:val="0"/>
        </w:rPr>
      </w:pPr>
      <w:bookmarkStart w:id="453" w:name="_Toc133152242"/>
      <w:bookmarkStart w:id="454" w:name="_Toc139358509"/>
      <w:bookmarkEnd w:id="452"/>
      <w:r w:rsidRPr="001C4E1F">
        <w:rPr>
          <w:w w:val="0"/>
        </w:rPr>
        <w:t>Definitions</w:t>
      </w:r>
    </w:p>
    <w:p w:rsidR="0004494E" w:rsidRPr="001C4E1F" w:rsidRDefault="0004494E" w:rsidP="00E20368">
      <w:pPr>
        <w:pStyle w:val="Heading2"/>
        <w:rPr>
          <w:w w:val="0"/>
        </w:rPr>
      </w:pPr>
      <w:r w:rsidRPr="001C4E1F">
        <w:rPr>
          <w:w w:val="0"/>
        </w:rPr>
        <w:t>In this Condition, unless the context otherwise requires:</w:t>
      </w:r>
    </w:p>
    <w:tbl>
      <w:tblPr>
        <w:tblW w:w="0" w:type="auto"/>
        <w:tblInd w:w="708" w:type="dxa"/>
        <w:tblLook w:val="0000"/>
      </w:tblPr>
      <w:tblGrid>
        <w:gridCol w:w="3720"/>
        <w:gridCol w:w="5040"/>
      </w:tblGrid>
      <w:tr w:rsidR="0004494E" w:rsidRPr="001C4E1F">
        <w:tc>
          <w:tcPr>
            <w:tcW w:w="3720" w:type="dxa"/>
          </w:tcPr>
          <w:p w:rsidR="003A1485" w:rsidRPr="001C4E1F" w:rsidRDefault="0004494E" w:rsidP="0004494E">
            <w:pPr>
              <w:spacing w:before="120" w:after="120" w:line="360" w:lineRule="auto"/>
              <w:jc w:val="both"/>
              <w:rPr>
                <w:rFonts w:ascii="Arial" w:eastAsia="MS Mincho" w:hAnsi="Arial" w:cs="Arial"/>
                <w:b/>
                <w:bCs/>
                <w:color w:val="000000"/>
                <w:w w:val="0"/>
                <w:sz w:val="20"/>
                <w:szCs w:val="20"/>
                <w:lang w:val="en-GB"/>
              </w:rPr>
            </w:pPr>
            <w:r w:rsidRPr="001C4E1F">
              <w:rPr>
                <w:rFonts w:ascii="Arial" w:eastAsia="MS Mincho" w:hAnsi="Arial" w:cs="Arial"/>
                <w:color w:val="000000"/>
                <w:w w:val="0"/>
                <w:sz w:val="20"/>
                <w:szCs w:val="20"/>
                <w:lang w:val="en-GB"/>
              </w:rPr>
              <w:lastRenderedPageBreak/>
              <w:t>“</w:t>
            </w:r>
            <w:r w:rsidRPr="001C4E1F">
              <w:rPr>
                <w:rFonts w:ascii="Arial" w:hAnsi="Arial" w:cs="Arial"/>
                <w:b/>
                <w:sz w:val="20"/>
                <w:szCs w:val="20"/>
                <w:lang w:val="en-GB"/>
              </w:rPr>
              <w:t>Republic of Ireland Market Operator Activity</w:t>
            </w:r>
            <w:r w:rsidRPr="001C4E1F">
              <w:rPr>
                <w:rFonts w:ascii="Arial" w:eastAsia="MS Mincho" w:hAnsi="Arial" w:cs="Arial"/>
                <w:color w:val="000000"/>
                <w:w w:val="0"/>
                <w:sz w:val="20"/>
                <w:szCs w:val="20"/>
                <w:lang w:val="en-GB"/>
              </w:rPr>
              <w:t xml:space="preserve">” </w:t>
            </w:r>
          </w:p>
        </w:tc>
        <w:tc>
          <w:tcPr>
            <w:tcW w:w="5040" w:type="dxa"/>
          </w:tcPr>
          <w:p w:rsidR="003A1485" w:rsidRPr="001C4E1F" w:rsidRDefault="0004494E" w:rsidP="0004494E">
            <w:pPr>
              <w:pStyle w:val="defa"/>
              <w:numPr>
                <w:ilvl w:val="0"/>
                <w:numId w:val="0"/>
              </w:numPr>
              <w:rPr>
                <w:w w:val="0"/>
              </w:rPr>
            </w:pPr>
            <w:proofErr w:type="gramStart"/>
            <w:r w:rsidRPr="001C4E1F">
              <w:rPr>
                <w:color w:val="000000"/>
                <w:w w:val="0"/>
              </w:rPr>
              <w:t>has</w:t>
            </w:r>
            <w:proofErr w:type="gramEnd"/>
            <w:r w:rsidRPr="001C4E1F">
              <w:rPr>
                <w:color w:val="000000"/>
                <w:w w:val="0"/>
              </w:rPr>
              <w:t xml:space="preserve"> the meaning attributed to the expression “Market Operation Activity” in the Republic of Ireland Market Operator Licence.</w:t>
            </w:r>
          </w:p>
        </w:tc>
      </w:tr>
    </w:tbl>
    <w:p w:rsidR="009C377B" w:rsidRPr="001C4E1F" w:rsidRDefault="009C377B" w:rsidP="0004494E">
      <w:pPr>
        <w:pStyle w:val="Heading1"/>
      </w:pPr>
      <w:r w:rsidRPr="001C4E1F">
        <w:br w:type="page"/>
      </w:r>
      <w:bookmarkStart w:id="455" w:name="_Toc159916099"/>
      <w:bookmarkStart w:id="456" w:name="_Toc167533689"/>
      <w:bookmarkStart w:id="457" w:name="_Toc476823477"/>
      <w:r w:rsidRPr="001C4E1F">
        <w:rPr>
          <w:szCs w:val="20"/>
        </w:rPr>
        <w:lastRenderedPageBreak/>
        <w:t>Single Electricity Market</w:t>
      </w:r>
      <w:r w:rsidRPr="001C4E1F">
        <w:t xml:space="preserve"> Trading and Settlement Code</w:t>
      </w:r>
      <w:bookmarkEnd w:id="453"/>
      <w:bookmarkEnd w:id="454"/>
      <w:bookmarkEnd w:id="455"/>
      <w:bookmarkEnd w:id="456"/>
      <w:bookmarkEnd w:id="457"/>
    </w:p>
    <w:p w:rsidR="009C377B" w:rsidRPr="001C4E1F" w:rsidRDefault="009C377B">
      <w:pPr>
        <w:pStyle w:val="Heading2"/>
        <w:rPr>
          <w:rFonts w:cs="Arial"/>
        </w:rPr>
      </w:pPr>
      <w:r w:rsidRPr="001C4E1F">
        <w:rPr>
          <w:rFonts w:cs="Arial"/>
          <w:szCs w:val="20"/>
        </w:rPr>
        <w:t>The</w:t>
      </w:r>
      <w:r w:rsidRPr="001C4E1F">
        <w:rPr>
          <w:rFonts w:cs="Arial"/>
        </w:rPr>
        <w:t xml:space="preserve"> Licensee shall enter into and, in conjunction with the Republic of Ireland Market Operator Licensee, at all times </w:t>
      </w:r>
      <w:r w:rsidR="005444E0" w:rsidRPr="001C4E1F">
        <w:rPr>
          <w:rFonts w:cs="Arial"/>
        </w:rPr>
        <w:t xml:space="preserve">administer and </w:t>
      </w:r>
      <w:r w:rsidRPr="001C4E1F">
        <w:rPr>
          <w:rFonts w:cs="Arial"/>
        </w:rPr>
        <w:t>maintain in force, the Single Electricity Market Trading and Settlement Code, being a document which:</w:t>
      </w:r>
    </w:p>
    <w:p w:rsidR="009C377B" w:rsidRPr="001C4E1F" w:rsidRDefault="009C377B">
      <w:pPr>
        <w:pStyle w:val="Heading3"/>
      </w:pPr>
      <w:proofErr w:type="gramStart"/>
      <w:r w:rsidRPr="001C4E1F">
        <w:t>sets</w:t>
      </w:r>
      <w:proofErr w:type="gramEnd"/>
      <w:r w:rsidRPr="001C4E1F">
        <w:t xml:space="preserve"> out the </w:t>
      </w:r>
      <w:r w:rsidRPr="001C4E1F">
        <w:rPr>
          <w:szCs w:val="20"/>
        </w:rPr>
        <w:t>terms</w:t>
      </w:r>
      <w:r w:rsidRPr="001C4E1F">
        <w:t xml:space="preserve"> of the trading and settlement arrangements described in paragraph 3;</w:t>
      </w:r>
    </w:p>
    <w:p w:rsidR="009C377B" w:rsidRPr="001C4E1F" w:rsidRDefault="009C377B">
      <w:pPr>
        <w:pStyle w:val="Heading3"/>
      </w:pPr>
      <w:proofErr w:type="gramStart"/>
      <w:r w:rsidRPr="001C4E1F">
        <w:t>is</w:t>
      </w:r>
      <w:proofErr w:type="gramEnd"/>
      <w:r w:rsidRPr="001C4E1F">
        <w:t xml:space="preserve"> designed to facilitate achievement of the objectives set out in paragraph 4; and</w:t>
      </w:r>
    </w:p>
    <w:p w:rsidR="009C377B" w:rsidRPr="001C4E1F" w:rsidRDefault="009C377B">
      <w:pPr>
        <w:pStyle w:val="Heading3"/>
        <w:rPr>
          <w:szCs w:val="20"/>
        </w:rPr>
      </w:pPr>
      <w:r w:rsidRPr="001C4E1F">
        <w:t>contains modification procedures which provide</w:t>
      </w:r>
      <w:r w:rsidR="007A1B6C">
        <w:t xml:space="preserve"> (subject to any amendment under paragraph € below)</w:t>
      </w:r>
      <w:r w:rsidRPr="001C4E1F">
        <w:t xml:space="preserve"> that any modifications to the Single Electricity Market Trading and Settlement Code </w:t>
      </w:r>
      <w:r w:rsidR="008A0D57" w:rsidRPr="001C4E1F">
        <w:t xml:space="preserve">(but not, necessarily, to the Agreed Procedures) </w:t>
      </w:r>
      <w:r w:rsidRPr="001C4E1F">
        <w:t>must be subject to the prior approval of the Authority</w:t>
      </w:r>
      <w:r w:rsidR="008A0D57" w:rsidRPr="001C4E1F">
        <w:t>,</w:t>
      </w:r>
      <w:r w:rsidRPr="001C4E1F">
        <w:t xml:space="preserve"> and which enable the Authority to propose modifications to the Single Electricity Market Trading and Settlement Code,</w:t>
      </w:r>
    </w:p>
    <w:p w:rsidR="009C377B" w:rsidRPr="001C4E1F" w:rsidRDefault="009C377B">
      <w:pPr>
        <w:pStyle w:val="Body20"/>
        <w:rPr>
          <w:lang w:val="en-GB"/>
        </w:rPr>
      </w:pPr>
      <w:proofErr w:type="gramStart"/>
      <w:r w:rsidRPr="001C4E1F">
        <w:rPr>
          <w:lang w:val="en-GB"/>
        </w:rPr>
        <w:t>and</w:t>
      </w:r>
      <w:proofErr w:type="gramEnd"/>
      <w:r w:rsidRPr="001C4E1F">
        <w:rPr>
          <w:lang w:val="en-GB"/>
        </w:rPr>
        <w:t xml:space="preserve"> the Licensee shall be taken to have complied with this paragraph to the extent that it:</w:t>
      </w:r>
    </w:p>
    <w:p w:rsidR="009C377B" w:rsidRPr="001C4E1F" w:rsidRDefault="009C377B">
      <w:pPr>
        <w:pStyle w:val="Heading3"/>
      </w:pPr>
      <w:proofErr w:type="gramStart"/>
      <w:r w:rsidRPr="001C4E1F">
        <w:t>adopts</w:t>
      </w:r>
      <w:proofErr w:type="gramEnd"/>
      <w:r w:rsidR="00DB2546" w:rsidRPr="001C4E1F">
        <w:t>, on the date of such designation,</w:t>
      </w:r>
      <w:r w:rsidRPr="001C4E1F">
        <w:t xml:space="preserve"> as the Single Electricity Market Trading and Settlement Code the document designated as such by the Authority for the purposes of this Condition; </w:t>
      </w:r>
    </w:p>
    <w:p w:rsidR="007A1B6C" w:rsidRDefault="007A1B6C" w:rsidP="007A1B6C">
      <w:pPr>
        <w:pStyle w:val="Heading3"/>
      </w:pPr>
      <w:r>
        <w:t>adopts, on the date of any such direction, such amendments to the Single Electricity Market Trading and Settlement Code (including amendments to the modification procedures described at paragraph (c) above) as the Authority may (following consultation (whether before or after the coming into effect of this paragraph (e)) with such persons as it considers appropriate) direct from time to time in view of the revised SEM arrangements (provided that no such direction(s) may be issued by the Authority after 31 December 2018); and</w:t>
      </w:r>
    </w:p>
    <w:p w:rsidR="009C377B" w:rsidRPr="001C4E1F" w:rsidRDefault="009C377B">
      <w:pPr>
        <w:pStyle w:val="Heading3"/>
      </w:pPr>
      <w:r w:rsidRPr="001C4E1F">
        <w:t>(</w:t>
      </w:r>
      <w:proofErr w:type="gramStart"/>
      <w:r w:rsidRPr="001C4E1F">
        <w:t>on</w:t>
      </w:r>
      <w:proofErr w:type="gramEnd"/>
      <w:r w:rsidRPr="001C4E1F">
        <w:t xml:space="preserve"> an on-going basis</w:t>
      </w:r>
      <w:r w:rsidR="008A0D57" w:rsidRPr="001C4E1F">
        <w:t xml:space="preserve"> from SEM Go-Live</w:t>
      </w:r>
      <w:r w:rsidRPr="001C4E1F">
        <w:t>) reviews and proposes such modifications to that document (in accordance with the modification provisions therein) as would be necessary to ensure that that document meets the requirements of this paragraph 1.</w:t>
      </w:r>
    </w:p>
    <w:p w:rsidR="009C377B" w:rsidRPr="001C4E1F" w:rsidRDefault="009C377B">
      <w:pPr>
        <w:pStyle w:val="Heading2"/>
        <w:rPr>
          <w:rFonts w:cs="Arial"/>
          <w:szCs w:val="20"/>
        </w:rPr>
      </w:pPr>
      <w:r w:rsidRPr="001C4E1F">
        <w:rPr>
          <w:rFonts w:cs="Arial"/>
          <w:szCs w:val="20"/>
        </w:rPr>
        <w:t>The Licensee shall comply with the</w:t>
      </w:r>
      <w:r w:rsidRPr="001C4E1F">
        <w:rPr>
          <w:rFonts w:cs="Arial"/>
        </w:rPr>
        <w:t xml:space="preserve"> Single Electricity Market Trading and Settlement Code in </w:t>
      </w:r>
      <w:r w:rsidRPr="001C4E1F">
        <w:t>its capacity as the holder of a licence granted under Article 10(1</w:t>
      </w:r>
      <w:proofErr w:type="gramStart"/>
      <w:r w:rsidRPr="001C4E1F">
        <w:t>)(</w:t>
      </w:r>
      <w:proofErr w:type="gramEnd"/>
      <w:r w:rsidRPr="001C4E1F">
        <w:t>d) of the Order</w:t>
      </w:r>
      <w:r w:rsidRPr="001C4E1F">
        <w:rPr>
          <w:rFonts w:cs="Arial"/>
        </w:rPr>
        <w:t>.</w:t>
      </w:r>
      <w:r w:rsidRPr="001C4E1F">
        <w:rPr>
          <w:rFonts w:cs="Arial"/>
          <w:szCs w:val="20"/>
        </w:rPr>
        <w:t xml:space="preserve"> </w:t>
      </w:r>
    </w:p>
    <w:p w:rsidR="009C377B" w:rsidRPr="001C4E1F" w:rsidRDefault="009C377B">
      <w:pPr>
        <w:pStyle w:val="Heading2"/>
        <w:rPr>
          <w:rFonts w:cs="Arial"/>
          <w:szCs w:val="20"/>
        </w:rPr>
      </w:pPr>
      <w:r w:rsidRPr="001C4E1F">
        <w:rPr>
          <w:rFonts w:cs="Arial"/>
        </w:rPr>
        <w:t xml:space="preserve">The trading and settlement arrangements referred to in paragraph 1(a) are arrangements which </w:t>
      </w:r>
      <w:r w:rsidR="007A1B6C">
        <w:rPr>
          <w:rFonts w:cs="Arial"/>
        </w:rPr>
        <w:t xml:space="preserve">(a) </w:t>
      </w:r>
      <w:r w:rsidRPr="001C4E1F">
        <w:rPr>
          <w:rFonts w:cs="Arial"/>
        </w:rPr>
        <w:t xml:space="preserve">set out rules and procedures for the sale and purchase of wholesale electricity </w:t>
      </w:r>
      <w:r w:rsidR="007A1B6C">
        <w:rPr>
          <w:rFonts w:cs="Arial"/>
        </w:rPr>
        <w:t xml:space="preserve">in the Single Electricity </w:t>
      </w:r>
      <w:r w:rsidR="007A1B6C" w:rsidRPr="005B2B6B">
        <w:rPr>
          <w:rFonts w:cs="Arial"/>
        </w:rPr>
        <w:t>Market</w:t>
      </w:r>
      <w:r w:rsidR="00952F92" w:rsidRPr="005B2B6B">
        <w:rPr>
          <w:rFonts w:cs="Arial"/>
        </w:rPr>
        <w:t xml:space="preserve"> other than the Ex-Ante Markets and the Capacity Market</w:t>
      </w:r>
      <w:r w:rsidR="007A1B6C">
        <w:rPr>
          <w:rFonts w:cs="Arial"/>
        </w:rPr>
        <w:t xml:space="preserve"> and (b) sets out the settlement arrangements for the Capacity Market</w:t>
      </w:r>
      <w:r w:rsidRPr="001C4E1F">
        <w:rPr>
          <w:rFonts w:cs="Arial"/>
        </w:rPr>
        <w:t>.</w:t>
      </w:r>
    </w:p>
    <w:p w:rsidR="009C377B" w:rsidRPr="001C4E1F" w:rsidRDefault="009C377B">
      <w:pPr>
        <w:pStyle w:val="Heading2"/>
        <w:rPr>
          <w:rFonts w:cs="Arial"/>
        </w:rPr>
      </w:pPr>
      <w:r w:rsidRPr="001C4E1F">
        <w:rPr>
          <w:rFonts w:cs="Arial"/>
        </w:rPr>
        <w:lastRenderedPageBreak/>
        <w:t>The objectives referred to in paragraph 1(b) are:</w:t>
      </w:r>
    </w:p>
    <w:p w:rsidR="00986E0F" w:rsidRPr="001C4E1F" w:rsidRDefault="00986E0F" w:rsidP="00986E0F">
      <w:pPr>
        <w:pStyle w:val="Heading3"/>
      </w:pPr>
      <w:proofErr w:type="gramStart"/>
      <w:r w:rsidRPr="001C4E1F">
        <w:t>to</w:t>
      </w:r>
      <w:proofErr w:type="gramEnd"/>
      <w:r w:rsidRPr="001C4E1F">
        <w:t xml:space="preserve"> facilitate the efficient discharge by the Licensee of the obligations imposed on it by the Licen</w:t>
      </w:r>
      <w:r w:rsidR="006C6274" w:rsidRPr="001C4E1F">
        <w:t>c</w:t>
      </w:r>
      <w:r w:rsidRPr="001C4E1F">
        <w:t>e, and to facilitate the efficient discharge by the Republic of Ireland Market Operator Licensee of the obligations imposed on it by the Republic of Ireland Market Operator Licen</w:t>
      </w:r>
      <w:r w:rsidR="005444E0" w:rsidRPr="001C4E1F">
        <w:t>c</w:t>
      </w:r>
      <w:r w:rsidRPr="001C4E1F">
        <w:t>e;</w:t>
      </w:r>
    </w:p>
    <w:p w:rsidR="00986E0F" w:rsidRPr="001C4E1F" w:rsidRDefault="00986E0F" w:rsidP="00986E0F">
      <w:pPr>
        <w:pStyle w:val="Heading3"/>
      </w:pPr>
      <w:proofErr w:type="gramStart"/>
      <w:r w:rsidRPr="001C4E1F">
        <w:t>to</w:t>
      </w:r>
      <w:proofErr w:type="gramEnd"/>
      <w:r w:rsidRPr="001C4E1F">
        <w:t xml:space="preserve"> facilitate the efficient, economic and coordinated operation, administration and development of the Single Electricity Market in a financially secure manner;</w:t>
      </w:r>
    </w:p>
    <w:p w:rsidR="00986E0F" w:rsidRPr="001C4E1F" w:rsidRDefault="00986E0F" w:rsidP="00986E0F">
      <w:pPr>
        <w:pStyle w:val="Heading3"/>
      </w:pPr>
      <w:proofErr w:type="gramStart"/>
      <w:r w:rsidRPr="001C4E1F">
        <w:t>to</w:t>
      </w:r>
      <w:proofErr w:type="gramEnd"/>
      <w:r w:rsidRPr="001C4E1F">
        <w:t xml:space="preserve"> facilitate the participation of electricity undertakings engaged in the generation, supply or sale of electricity in the trading arrangements under the Single Electricity Market;</w:t>
      </w:r>
    </w:p>
    <w:p w:rsidR="00986E0F" w:rsidRPr="001C4E1F" w:rsidRDefault="00986E0F" w:rsidP="00986E0F">
      <w:pPr>
        <w:pStyle w:val="Heading3"/>
      </w:pPr>
      <w:proofErr w:type="gramStart"/>
      <w:r w:rsidRPr="001C4E1F">
        <w:t>to</w:t>
      </w:r>
      <w:proofErr w:type="gramEnd"/>
      <w:r w:rsidRPr="001C4E1F">
        <w:t xml:space="preserve"> promote competition in the </w:t>
      </w:r>
      <w:r w:rsidR="002377C1" w:rsidRPr="001C4E1F">
        <w:t>Single Electricity Market</w:t>
      </w:r>
      <w:r w:rsidRPr="001C4E1F">
        <w:t>;</w:t>
      </w:r>
    </w:p>
    <w:p w:rsidR="00986E0F" w:rsidRPr="001C4E1F" w:rsidRDefault="00986E0F" w:rsidP="00986E0F">
      <w:pPr>
        <w:pStyle w:val="Heading3"/>
      </w:pPr>
      <w:proofErr w:type="gramStart"/>
      <w:r w:rsidRPr="001C4E1F">
        <w:t>to</w:t>
      </w:r>
      <w:proofErr w:type="gramEnd"/>
      <w:r w:rsidRPr="001C4E1F">
        <w:t xml:space="preserve"> provide transparency in the operation of the Single Electricity Market; </w:t>
      </w:r>
    </w:p>
    <w:p w:rsidR="00986E0F" w:rsidRPr="001C4E1F" w:rsidRDefault="00986E0F" w:rsidP="00986E0F">
      <w:pPr>
        <w:pStyle w:val="Heading3"/>
      </w:pPr>
      <w:proofErr w:type="gramStart"/>
      <w:r w:rsidRPr="001C4E1F">
        <w:t>to</w:t>
      </w:r>
      <w:proofErr w:type="gramEnd"/>
      <w:r w:rsidRPr="001C4E1F">
        <w:t xml:space="preserve"> ensure no undue discrimination between persons who are parties to the Single Electricity Market Trading and Settlement Code; and</w:t>
      </w:r>
    </w:p>
    <w:p w:rsidR="009C377B" w:rsidRPr="001C4E1F" w:rsidRDefault="002377C1" w:rsidP="00454313">
      <w:pPr>
        <w:pStyle w:val="Heading3"/>
      </w:pPr>
      <w:r w:rsidRPr="001C4E1F">
        <w:t xml:space="preserve">through the development of the Single Electricity Market, </w:t>
      </w:r>
      <w:r w:rsidR="00986E0F" w:rsidRPr="001C4E1F">
        <w:t>to promote the short-term and long-term interests of consumers of electricity with respect to price, quality, reliability, and security of supply of electricity.</w:t>
      </w:r>
    </w:p>
    <w:p w:rsidR="009C377B" w:rsidRPr="001C4E1F" w:rsidRDefault="009C377B">
      <w:pPr>
        <w:pStyle w:val="Heading2"/>
        <w:rPr>
          <w:rFonts w:cs="Arial"/>
        </w:rPr>
      </w:pPr>
      <w:r w:rsidRPr="001C4E1F">
        <w:rPr>
          <w:rFonts w:cs="Arial"/>
        </w:rPr>
        <w:t>The Licensee shall, in conjunction with the Republic of Ireland Market Operator Licensee, ensure that persons who are a party to the Single Electricity Market Trading and Settlement Code or who wish to become a party to the Single Electricity Market Trading and Settlement Code have, to the extent that is reasonably practicable, a single point of contact when interfacing with the Single Market Operation Business.</w:t>
      </w:r>
    </w:p>
    <w:p w:rsidR="009C377B" w:rsidRPr="001C4E1F" w:rsidRDefault="009C377B">
      <w:pPr>
        <w:pStyle w:val="Heading2"/>
        <w:rPr>
          <w:rFonts w:cs="Arial"/>
        </w:rPr>
      </w:pPr>
      <w:r w:rsidRPr="001C4E1F">
        <w:rPr>
          <w:rFonts w:cs="Arial"/>
        </w:rPr>
        <w:t>The Licensee shall provide to the Authority such information as the Authority may request concerning the Single Electricity Market Trading and Settlement System or any aspect of its operation.</w:t>
      </w:r>
    </w:p>
    <w:p w:rsidR="009C377B" w:rsidRPr="001C4E1F" w:rsidRDefault="009C377B">
      <w:pPr>
        <w:pStyle w:val="Heading2"/>
        <w:rPr>
          <w:rFonts w:cs="Arial"/>
        </w:rPr>
      </w:pPr>
      <w:r w:rsidRPr="001C4E1F">
        <w:rPr>
          <w:rFonts w:cs="Arial"/>
        </w:rPr>
        <w:t>The Licensee shall, in conjunction with the Republic of Ireland Market Operator Licensee</w:t>
      </w:r>
      <w:r w:rsidR="008A0D57" w:rsidRPr="001C4E1F">
        <w:rPr>
          <w:rFonts w:cs="Arial"/>
        </w:rPr>
        <w:t xml:space="preserve"> and with effect from SEM Go-Live</w:t>
      </w:r>
      <w:r w:rsidRPr="001C4E1F">
        <w:rPr>
          <w:rFonts w:cs="Arial"/>
        </w:rPr>
        <w:t xml:space="preserve">, establish </w:t>
      </w:r>
      <w:r w:rsidR="008A0D57" w:rsidRPr="001C4E1F">
        <w:rPr>
          <w:rFonts w:cs="Arial"/>
        </w:rPr>
        <w:t xml:space="preserve">and maintain </w:t>
      </w:r>
      <w:r w:rsidRPr="001C4E1F">
        <w:rPr>
          <w:rFonts w:cs="Arial"/>
        </w:rPr>
        <w:t>a web-site for the Single Market Operation Business.</w:t>
      </w:r>
    </w:p>
    <w:p w:rsidR="008A0D57" w:rsidRPr="001C4E1F" w:rsidRDefault="009C377B">
      <w:pPr>
        <w:pStyle w:val="Heading2"/>
        <w:rPr>
          <w:rFonts w:cs="Arial"/>
        </w:rPr>
      </w:pPr>
      <w:r w:rsidRPr="001C4E1F">
        <w:rPr>
          <w:rFonts w:cs="Arial"/>
        </w:rPr>
        <w:t>The Licensee shall, where required by the Authority, publish the Single Electricity Market Trading and Settlement Code on the web-site for the Single Market Operation Business.</w:t>
      </w:r>
    </w:p>
    <w:p w:rsidR="007A1B6C" w:rsidRDefault="007A1B6C" w:rsidP="007A1B6C">
      <w:pPr>
        <w:pStyle w:val="Heading2"/>
      </w:pPr>
      <w:r w:rsidRPr="007A1B6C">
        <w:rPr>
          <w:rFonts w:cs="Arial"/>
        </w:rPr>
        <w:lastRenderedPageBreak/>
        <w:t xml:space="preserve">The provisions of this Condition inserted (or, as the case may be, removed) by virtue of decision of </w:t>
      </w:r>
      <w:r w:rsidRPr="007A1B6C">
        <w:t>the Authority dated [#] shall come into (or, as the case may be, continue to have) effect on (or, as</w:t>
      </w:r>
      <w:r>
        <w:t xml:space="preserve"> </w:t>
      </w:r>
      <w:r w:rsidRPr="007A1B6C">
        <w:t>the case may be, until) such day, and subject to such transitional arrangements, as the Authority</w:t>
      </w:r>
      <w:r>
        <w:t xml:space="preserve"> </w:t>
      </w:r>
      <w:r w:rsidRPr="007A1B6C">
        <w:t>may by direction appoint. Different days may be so appointed for different provisions and for</w:t>
      </w:r>
      <w:r>
        <w:t xml:space="preserve"> </w:t>
      </w:r>
      <w:r w:rsidRPr="007A1B6C">
        <w:t>different purposes.</w:t>
      </w:r>
    </w:p>
    <w:p w:rsidR="009C377B" w:rsidRPr="001C4E1F" w:rsidRDefault="008A0D57">
      <w:pPr>
        <w:pStyle w:val="Heading2"/>
        <w:rPr>
          <w:rFonts w:cs="Arial"/>
        </w:rPr>
      </w:pPr>
      <w:r w:rsidRPr="001C4E1F">
        <w:rPr>
          <w:rFonts w:cs="Arial"/>
        </w:rPr>
        <w:t>In this Condition:</w:t>
      </w:r>
      <w:r w:rsidR="009C377B" w:rsidRPr="001C4E1F">
        <w:rPr>
          <w:rFonts w:cs="Arial"/>
        </w:rPr>
        <w:t xml:space="preserve"> </w:t>
      </w:r>
    </w:p>
    <w:tbl>
      <w:tblPr>
        <w:tblW w:w="0" w:type="auto"/>
        <w:tblInd w:w="708" w:type="dxa"/>
        <w:tblLook w:val="0000"/>
      </w:tblPr>
      <w:tblGrid>
        <w:gridCol w:w="3720"/>
        <w:gridCol w:w="5040"/>
      </w:tblGrid>
      <w:tr w:rsidR="008A0D57" w:rsidRPr="001C4E1F">
        <w:tc>
          <w:tcPr>
            <w:tcW w:w="3720" w:type="dxa"/>
          </w:tcPr>
          <w:p w:rsidR="003D1142" w:rsidRPr="001C4E1F" w:rsidRDefault="008A0D57" w:rsidP="00F64C3A">
            <w:pPr>
              <w:spacing w:before="120" w:after="120" w:line="360" w:lineRule="auto"/>
              <w:jc w:val="both"/>
              <w:rPr>
                <w:rFonts w:ascii="Arial" w:eastAsia="MS Mincho" w:hAnsi="Arial" w:cs="Arial"/>
                <w:b/>
                <w:bCs/>
                <w:color w:val="000000"/>
                <w:w w:val="0"/>
                <w:sz w:val="20"/>
                <w:szCs w:val="20"/>
                <w:lang w:val="en-GB"/>
              </w:rPr>
            </w:pPr>
            <w:r w:rsidRPr="001C4E1F">
              <w:rPr>
                <w:rFonts w:ascii="Arial" w:eastAsia="MS Mincho" w:hAnsi="Arial" w:cs="Arial"/>
                <w:color w:val="000000"/>
                <w:w w:val="0"/>
                <w:sz w:val="20"/>
                <w:szCs w:val="20"/>
                <w:lang w:val="en-GB"/>
              </w:rPr>
              <w:t>“</w:t>
            </w:r>
            <w:r w:rsidRPr="001C4E1F">
              <w:rPr>
                <w:rFonts w:ascii="Arial" w:hAnsi="Arial" w:cs="Arial"/>
                <w:b/>
                <w:sz w:val="20"/>
                <w:szCs w:val="20"/>
                <w:lang w:val="en-GB"/>
              </w:rPr>
              <w:t>Agreed Procedures</w:t>
            </w:r>
            <w:r w:rsidRPr="001C4E1F">
              <w:rPr>
                <w:rFonts w:ascii="Arial" w:eastAsia="MS Mincho" w:hAnsi="Arial" w:cs="Arial"/>
                <w:color w:val="000000"/>
                <w:w w:val="0"/>
                <w:sz w:val="20"/>
                <w:szCs w:val="20"/>
                <w:lang w:val="en-GB"/>
              </w:rPr>
              <w:t xml:space="preserve">” </w:t>
            </w:r>
          </w:p>
        </w:tc>
        <w:tc>
          <w:tcPr>
            <w:tcW w:w="5040" w:type="dxa"/>
          </w:tcPr>
          <w:p w:rsidR="003D1142" w:rsidRPr="001C4E1F" w:rsidRDefault="008A0D57" w:rsidP="00882310">
            <w:pPr>
              <w:pStyle w:val="defa"/>
              <w:numPr>
                <w:ilvl w:val="0"/>
                <w:numId w:val="0"/>
              </w:numPr>
              <w:rPr>
                <w:w w:val="0"/>
              </w:rPr>
            </w:pPr>
            <w:r w:rsidRPr="001C4E1F">
              <w:rPr>
                <w:color w:val="000000"/>
                <w:w w:val="0"/>
              </w:rPr>
              <w:t xml:space="preserve">means the detailed procedures that form part of the Single Electricity Market Trading and Settlement Code, but which are subsidiary to the main provisions of the code, as (subject thereto) </w:t>
            </w:r>
            <w:r w:rsidR="00F64C3A" w:rsidRPr="001C4E1F">
              <w:rPr>
                <w:color w:val="000000"/>
                <w:w w:val="0"/>
              </w:rPr>
              <w:t xml:space="preserve">such expression is </w:t>
            </w:r>
            <w:r w:rsidRPr="001C4E1F">
              <w:rPr>
                <w:color w:val="000000"/>
                <w:w w:val="0"/>
              </w:rPr>
              <w:t>defined in the code.</w:t>
            </w:r>
          </w:p>
        </w:tc>
      </w:tr>
      <w:tr w:rsidR="007A1B6C" w:rsidRPr="001C4E1F">
        <w:tc>
          <w:tcPr>
            <w:tcW w:w="3720" w:type="dxa"/>
          </w:tcPr>
          <w:p w:rsidR="007A1B6C" w:rsidRPr="00744CA7" w:rsidRDefault="007A1B6C" w:rsidP="00F64C3A">
            <w:pPr>
              <w:spacing w:before="120" w:after="120" w:line="360" w:lineRule="auto"/>
              <w:jc w:val="both"/>
              <w:rPr>
                <w:rFonts w:ascii="Arial" w:eastAsia="MS Mincho" w:hAnsi="Arial" w:cs="Arial"/>
                <w:w w:val="0"/>
                <w:sz w:val="20"/>
                <w:szCs w:val="20"/>
                <w:lang w:val="en-GB"/>
              </w:rPr>
            </w:pPr>
            <w:r w:rsidRPr="00744CA7">
              <w:rPr>
                <w:rFonts w:ascii="Helvetica" w:hAnsi="Helvetica" w:cs="Helvetica"/>
                <w:sz w:val="20"/>
                <w:szCs w:val="20"/>
                <w:lang w:val="en-GB" w:eastAsia="en-GB"/>
              </w:rPr>
              <w:t>“</w:t>
            </w:r>
            <w:r w:rsidRPr="00744CA7">
              <w:rPr>
                <w:rFonts w:ascii="Helvetica-Bold" w:hAnsi="Helvetica-Bold" w:cs="Helvetica-Bold"/>
                <w:b/>
                <w:bCs/>
                <w:sz w:val="20"/>
                <w:szCs w:val="20"/>
                <w:lang w:val="en-GB" w:eastAsia="en-GB"/>
              </w:rPr>
              <w:t>Capacity Market</w:t>
            </w:r>
            <w:r w:rsidRPr="00744CA7">
              <w:rPr>
                <w:rFonts w:ascii="Helvetica" w:hAnsi="Helvetica" w:cs="Helvetica"/>
                <w:sz w:val="20"/>
                <w:szCs w:val="20"/>
                <w:lang w:val="en-GB" w:eastAsia="en-GB"/>
              </w:rPr>
              <w:t>”</w:t>
            </w:r>
          </w:p>
        </w:tc>
        <w:tc>
          <w:tcPr>
            <w:tcW w:w="5040" w:type="dxa"/>
          </w:tcPr>
          <w:p w:rsidR="007A1B6C" w:rsidRPr="00744CA7" w:rsidRDefault="007A1B6C" w:rsidP="007A1B6C">
            <w:pPr>
              <w:jc w:val="both"/>
              <w:rPr>
                <w:w w:val="0"/>
              </w:rPr>
            </w:pPr>
            <w:proofErr w:type="gramStart"/>
            <w:r w:rsidRPr="00744CA7">
              <w:rPr>
                <w:rFonts w:ascii="Helvetica" w:hAnsi="Helvetica" w:cs="Helvetica"/>
                <w:sz w:val="20"/>
                <w:szCs w:val="20"/>
                <w:lang w:val="en-GB" w:eastAsia="en-GB"/>
              </w:rPr>
              <w:t>has</w:t>
            </w:r>
            <w:proofErr w:type="gramEnd"/>
            <w:r w:rsidRPr="00744CA7">
              <w:rPr>
                <w:rFonts w:ascii="Helvetica" w:hAnsi="Helvetica" w:cs="Helvetica"/>
                <w:sz w:val="20"/>
                <w:szCs w:val="20"/>
                <w:lang w:val="en-GB" w:eastAsia="en-GB"/>
              </w:rPr>
              <w:t xml:space="preserve"> the meaning given to that expression in the Transmission System Operator Licence.</w:t>
            </w:r>
          </w:p>
        </w:tc>
      </w:tr>
      <w:tr w:rsidR="007A1B6C" w:rsidRPr="001C4E1F">
        <w:tc>
          <w:tcPr>
            <w:tcW w:w="3720" w:type="dxa"/>
          </w:tcPr>
          <w:p w:rsidR="007A1B6C" w:rsidRPr="00744CA7" w:rsidRDefault="007A1B6C" w:rsidP="00F64C3A">
            <w:pPr>
              <w:spacing w:before="120" w:after="120" w:line="360" w:lineRule="auto"/>
              <w:jc w:val="both"/>
              <w:rPr>
                <w:rFonts w:ascii="Helvetica" w:hAnsi="Helvetica" w:cs="Helvetica"/>
                <w:sz w:val="20"/>
                <w:szCs w:val="20"/>
                <w:lang w:val="en-GB" w:eastAsia="en-GB"/>
              </w:rPr>
            </w:pPr>
            <w:r w:rsidRPr="00744CA7">
              <w:rPr>
                <w:rFonts w:ascii="Helvetica" w:hAnsi="Helvetica" w:cs="Helvetica"/>
                <w:sz w:val="20"/>
                <w:szCs w:val="20"/>
                <w:lang w:val="en-GB" w:eastAsia="en-GB"/>
              </w:rPr>
              <w:t>”</w:t>
            </w:r>
            <w:r w:rsidRPr="00744CA7">
              <w:rPr>
                <w:rFonts w:ascii="Helvetica-Bold" w:hAnsi="Helvetica-Bold" w:cs="Helvetica-Bold"/>
                <w:b/>
                <w:bCs/>
                <w:sz w:val="20"/>
                <w:szCs w:val="20"/>
                <w:lang w:val="en-GB" w:eastAsia="en-GB"/>
              </w:rPr>
              <w:t>Capacity Market Code</w:t>
            </w:r>
            <w:r w:rsidRPr="00744CA7">
              <w:rPr>
                <w:rFonts w:ascii="Helvetica" w:hAnsi="Helvetica" w:cs="Helvetica"/>
                <w:sz w:val="20"/>
                <w:szCs w:val="20"/>
                <w:lang w:val="en-GB" w:eastAsia="en-GB"/>
              </w:rPr>
              <w:t>”</w:t>
            </w:r>
          </w:p>
        </w:tc>
        <w:tc>
          <w:tcPr>
            <w:tcW w:w="5040" w:type="dxa"/>
          </w:tcPr>
          <w:p w:rsidR="007A1B6C" w:rsidRPr="00744CA7" w:rsidRDefault="007A1B6C" w:rsidP="007A1B6C">
            <w:pPr>
              <w:jc w:val="both"/>
              <w:rPr>
                <w:rFonts w:ascii="Helvetica" w:hAnsi="Helvetica" w:cs="Helvetica"/>
                <w:sz w:val="20"/>
                <w:szCs w:val="20"/>
                <w:lang w:val="en-GB" w:eastAsia="en-GB"/>
              </w:rPr>
            </w:pPr>
            <w:proofErr w:type="gramStart"/>
            <w:r w:rsidRPr="00744CA7">
              <w:rPr>
                <w:rFonts w:ascii="Helvetica" w:hAnsi="Helvetica" w:cs="Helvetica"/>
                <w:sz w:val="20"/>
                <w:szCs w:val="20"/>
                <w:lang w:val="en-GB" w:eastAsia="en-GB"/>
              </w:rPr>
              <w:t>has</w:t>
            </w:r>
            <w:proofErr w:type="gramEnd"/>
            <w:r w:rsidRPr="00744CA7">
              <w:rPr>
                <w:rFonts w:ascii="Helvetica" w:hAnsi="Helvetica" w:cs="Helvetica"/>
                <w:sz w:val="20"/>
                <w:szCs w:val="20"/>
                <w:lang w:val="en-GB" w:eastAsia="en-GB"/>
              </w:rPr>
              <w:t xml:space="preserve"> the meaning given to that expression in the Transmission System Operator Licence.</w:t>
            </w:r>
          </w:p>
          <w:p w:rsidR="007A1B6C" w:rsidRPr="00744CA7" w:rsidRDefault="007A1B6C" w:rsidP="007A1B6C">
            <w:pPr>
              <w:jc w:val="right"/>
              <w:rPr>
                <w:rFonts w:ascii="Helvetica" w:hAnsi="Helvetica" w:cs="Helvetica"/>
                <w:sz w:val="20"/>
                <w:szCs w:val="20"/>
                <w:lang w:val="en-GB" w:eastAsia="en-GB"/>
              </w:rPr>
            </w:pPr>
          </w:p>
        </w:tc>
      </w:tr>
    </w:tbl>
    <w:p w:rsidR="009C377B" w:rsidRPr="001C4E1F" w:rsidRDefault="009C377B">
      <w:pPr>
        <w:spacing w:line="240" w:lineRule="atLeast"/>
        <w:rPr>
          <w:color w:val="000000"/>
          <w:lang w:val="en-GB"/>
        </w:rPr>
        <w:sectPr w:rsidR="009C377B" w:rsidRPr="001C4E1F" w:rsidSect="009B4A4B">
          <w:footerReference w:type="even" r:id="rId34"/>
          <w:footerReference w:type="first" r:id="rId35"/>
          <w:pgSz w:w="12242" w:h="15842" w:code="1"/>
          <w:pgMar w:top="1440" w:right="1440" w:bottom="1440" w:left="1440" w:header="720" w:footer="720" w:gutter="0"/>
          <w:paperSrc w:first="16647" w:other="16647"/>
          <w:cols w:space="720"/>
          <w:noEndnote/>
          <w:docGrid w:linePitch="326"/>
        </w:sectPr>
      </w:pPr>
    </w:p>
    <w:p w:rsidR="000D1ACC" w:rsidRPr="00744CA7" w:rsidRDefault="000D1ACC" w:rsidP="000D1ACC">
      <w:pPr>
        <w:jc w:val="both"/>
        <w:rPr>
          <w:rFonts w:ascii="Helvetica-Bold" w:hAnsi="Helvetica-Bold" w:cs="Helvetica-Bold"/>
          <w:b/>
          <w:bCs/>
          <w:sz w:val="20"/>
          <w:szCs w:val="20"/>
          <w:lang w:val="en-GB" w:eastAsia="en-GB"/>
        </w:rPr>
      </w:pPr>
      <w:bookmarkStart w:id="464" w:name="_Toc133152244"/>
      <w:bookmarkStart w:id="465" w:name="_Toc139358510"/>
      <w:bookmarkStart w:id="466" w:name="_Toc159916100"/>
      <w:bookmarkStart w:id="467" w:name="_Toc167533690"/>
      <w:r w:rsidRPr="00744CA7">
        <w:rPr>
          <w:rFonts w:ascii="Helvetica-Bold" w:hAnsi="Helvetica-Bold" w:cs="Helvetica-Bold"/>
          <w:b/>
          <w:bCs/>
          <w:sz w:val="20"/>
          <w:szCs w:val="20"/>
          <w:lang w:val="en-GB" w:eastAsia="en-GB"/>
        </w:rPr>
        <w:lastRenderedPageBreak/>
        <w:t>Condition 15A: Nominated Electricity Market Operator (NEMO)</w:t>
      </w:r>
    </w:p>
    <w:p w:rsidR="000D1ACC" w:rsidRPr="00744CA7" w:rsidRDefault="000D1ACC" w:rsidP="000D1ACC">
      <w:pPr>
        <w:jc w:val="both"/>
        <w:rPr>
          <w:rFonts w:ascii="Helvetica-Bold" w:hAnsi="Helvetica-Bold" w:cs="Helvetica-Bold"/>
          <w:b/>
          <w:bCs/>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The purpose of this Condition is to make provision in relation to the duties of the Licensee in its capacity as holder of the Designation.</w:t>
      </w:r>
    </w:p>
    <w:p w:rsidR="000D1ACC" w:rsidRPr="00744CA7" w:rsidRDefault="000D1ACC" w:rsidP="000D1ACC">
      <w:pPr>
        <w:pStyle w:val="ListParagraph"/>
        <w:jc w:val="both"/>
        <w:rPr>
          <w:rFonts w:ascii="Helvetica" w:hAnsi="Helvetica" w:cs="Helvetica"/>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The Licensee shall, at all times during which the Designation is in effect:</w:t>
      </w:r>
    </w:p>
    <w:p w:rsidR="000D1ACC" w:rsidRPr="00744CA7" w:rsidRDefault="000D1ACC" w:rsidP="000D1ACC">
      <w:pPr>
        <w:pStyle w:val="ListParagraph"/>
        <w:jc w:val="both"/>
        <w:rPr>
          <w:rFonts w:ascii="Helvetica" w:hAnsi="Helvetica" w:cs="Helvetica"/>
          <w:sz w:val="20"/>
          <w:szCs w:val="20"/>
          <w:lang w:val="en-GB" w:eastAsia="en-GB"/>
        </w:rPr>
      </w:pPr>
    </w:p>
    <w:p w:rsidR="000D1ACC" w:rsidRPr="00744CA7" w:rsidRDefault="000D1ACC" w:rsidP="000D1ACC">
      <w:pPr>
        <w:pStyle w:val="Heading3"/>
        <w:rPr>
          <w:rFonts w:ascii="Helvetica" w:hAnsi="Helvetica" w:cs="Helvetica"/>
          <w:szCs w:val="20"/>
          <w:lang w:eastAsia="en-GB"/>
        </w:rPr>
      </w:pPr>
      <w:proofErr w:type="gramStart"/>
      <w:r w:rsidRPr="00744CA7">
        <w:rPr>
          <w:rFonts w:ascii="Helvetica" w:hAnsi="Helvetica" w:cs="Helvetica"/>
          <w:szCs w:val="20"/>
          <w:lang w:eastAsia="en-GB"/>
        </w:rPr>
        <w:t>fulfil</w:t>
      </w:r>
      <w:proofErr w:type="gramEnd"/>
      <w:r w:rsidRPr="00744CA7">
        <w:rPr>
          <w:rFonts w:ascii="Helvetica" w:hAnsi="Helvetica" w:cs="Helvetica"/>
          <w:szCs w:val="20"/>
          <w:lang w:eastAsia="en-GB"/>
        </w:rPr>
        <w:t xml:space="preserve"> its obligations as NEMO as provided for in the CACM Regulation;</w:t>
      </w:r>
    </w:p>
    <w:p w:rsidR="000D1ACC" w:rsidRPr="00744CA7" w:rsidRDefault="000D1ACC" w:rsidP="000D1ACC">
      <w:pPr>
        <w:pStyle w:val="Heading3"/>
        <w:rPr>
          <w:rFonts w:ascii="Helvetica" w:hAnsi="Helvetica" w:cs="Helvetica"/>
          <w:szCs w:val="20"/>
          <w:lang w:eastAsia="en-GB"/>
        </w:rPr>
      </w:pPr>
      <w:proofErr w:type="gramStart"/>
      <w:r w:rsidRPr="00744CA7">
        <w:rPr>
          <w:rFonts w:ascii="Helvetica" w:hAnsi="Helvetica" w:cs="Helvetica"/>
          <w:szCs w:val="20"/>
          <w:lang w:eastAsia="en-GB"/>
        </w:rPr>
        <w:t>maintain</w:t>
      </w:r>
      <w:proofErr w:type="gramEnd"/>
      <w:r w:rsidRPr="00744CA7">
        <w:rPr>
          <w:rFonts w:ascii="Helvetica" w:hAnsi="Helvetica" w:cs="Helvetica"/>
          <w:szCs w:val="20"/>
          <w:lang w:eastAsia="en-GB"/>
        </w:rPr>
        <w:t xml:space="preserve"> compliance with the requirements of Article 6 of the CACM Regulation;</w:t>
      </w:r>
    </w:p>
    <w:p w:rsidR="000D1ACC" w:rsidRPr="00744CA7" w:rsidRDefault="000D1ACC" w:rsidP="000D1ACC">
      <w:pPr>
        <w:pStyle w:val="Heading3"/>
        <w:rPr>
          <w:rFonts w:ascii="Helvetica" w:hAnsi="Helvetica" w:cs="Helvetica"/>
          <w:szCs w:val="20"/>
          <w:lang w:eastAsia="en-GB"/>
        </w:rPr>
      </w:pPr>
      <w:proofErr w:type="gramStart"/>
      <w:r w:rsidRPr="00744CA7">
        <w:rPr>
          <w:rFonts w:ascii="Helvetica" w:hAnsi="Helvetica" w:cs="Helvetica"/>
          <w:szCs w:val="20"/>
          <w:lang w:eastAsia="en-GB"/>
        </w:rPr>
        <w:t>ensure</w:t>
      </w:r>
      <w:proofErr w:type="gramEnd"/>
      <w:r w:rsidRPr="00744CA7">
        <w:rPr>
          <w:rFonts w:ascii="Helvetica" w:hAnsi="Helvetica" w:cs="Helvetica"/>
          <w:szCs w:val="20"/>
          <w:lang w:eastAsia="en-GB"/>
        </w:rPr>
        <w:t xml:space="preserve"> that it satisfies the conditions attached to the Designation; and </w:t>
      </w:r>
    </w:p>
    <w:p w:rsidR="000D1ACC" w:rsidRPr="00744CA7" w:rsidRDefault="000D1ACC" w:rsidP="000D1ACC">
      <w:pPr>
        <w:pStyle w:val="Heading3"/>
        <w:rPr>
          <w:rFonts w:ascii="Helvetica" w:hAnsi="Helvetica" w:cs="Helvetica"/>
          <w:szCs w:val="20"/>
          <w:lang w:eastAsia="en-GB"/>
        </w:rPr>
      </w:pPr>
      <w:proofErr w:type="gramStart"/>
      <w:r w:rsidRPr="00744CA7">
        <w:rPr>
          <w:rFonts w:ascii="Helvetica" w:hAnsi="Helvetica" w:cs="Helvetica"/>
          <w:szCs w:val="20"/>
          <w:lang w:eastAsia="en-GB"/>
        </w:rPr>
        <w:t>comply</w:t>
      </w:r>
      <w:proofErr w:type="gramEnd"/>
      <w:r w:rsidRPr="00744CA7">
        <w:rPr>
          <w:rFonts w:ascii="Helvetica" w:hAnsi="Helvetica" w:cs="Helvetica"/>
          <w:szCs w:val="20"/>
          <w:lang w:eastAsia="en-GB"/>
        </w:rPr>
        <w:t xml:space="preserve"> with the provisions of the Exchange Rules.</w:t>
      </w: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Within three months of the coming into effect of this Condition the Licensee shall in conjunction with the Republic of Ireland Market Operator Licensee prepare and submit to the Authority for approval a set of rules, to be known and referred to as the Exchange Rules, setting out the terms on which it will carry out the NEMO Activity. The Exchange Rules shall, subject to any directions in respect of same issued by the Authority under paragraph 5 of this Condition, be consistent with the requirements of (a) the CACM Regulation and the Electricity Market Regulation with respect to the operation of the Ex-Ante Markets and (b) the Single Electricity Market Trading and Settlement Code (provided that any such directions shall themselves be consistent with the requirements specified at (a) above).</w:t>
      </w:r>
    </w:p>
    <w:p w:rsidR="000D1ACC" w:rsidRPr="00744CA7" w:rsidRDefault="000D1ACC" w:rsidP="000D1ACC">
      <w:pPr>
        <w:pStyle w:val="ListParagraph"/>
        <w:jc w:val="both"/>
        <w:rPr>
          <w:rFonts w:ascii="Helvetica" w:hAnsi="Helvetica" w:cs="Helvetica"/>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 Where the Licensee wishes to amend the Exchange Rules it shall submit the proposed amendments to the Authority for approval prior to their coming into effect. Any such amendment shall be consistent with the provisions of paragraph 3. </w:t>
      </w:r>
    </w:p>
    <w:p w:rsidR="000D1ACC" w:rsidRPr="00744CA7" w:rsidRDefault="000D1ACC" w:rsidP="000D1ACC">
      <w:pPr>
        <w:pStyle w:val="ListParagraph"/>
        <w:rPr>
          <w:rFonts w:ascii="Helvetica" w:hAnsi="Helvetica" w:cs="Helvetica"/>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The Authority may from time to time give directions to the Licensee in respect of: </w:t>
      </w:r>
    </w:p>
    <w:p w:rsidR="000D1ACC" w:rsidRPr="00744CA7" w:rsidRDefault="000D1ACC" w:rsidP="000D1ACC">
      <w:pPr>
        <w:pStyle w:val="ListParagraph"/>
        <w:rPr>
          <w:rFonts w:ascii="Helvetica" w:hAnsi="Helvetica" w:cs="Helvetica"/>
          <w:sz w:val="20"/>
          <w:szCs w:val="20"/>
          <w:lang w:val="en-GB" w:eastAsia="en-GB"/>
        </w:rPr>
      </w:pPr>
    </w:p>
    <w:p w:rsidR="000D1ACC" w:rsidRPr="00744CA7" w:rsidRDefault="000D1ACC" w:rsidP="000D1ACC">
      <w:pPr>
        <w:pStyle w:val="Heading3"/>
        <w:numPr>
          <w:ilvl w:val="2"/>
          <w:numId w:val="63"/>
        </w:numPr>
        <w:rPr>
          <w:rFonts w:ascii="Helvetica" w:hAnsi="Helvetica" w:cs="Helvetica"/>
          <w:szCs w:val="20"/>
          <w:lang w:eastAsia="en-GB"/>
        </w:rPr>
      </w:pPr>
      <w:proofErr w:type="gramStart"/>
      <w:r w:rsidRPr="00744CA7">
        <w:rPr>
          <w:rFonts w:ascii="Helvetica" w:hAnsi="Helvetica" w:cs="Helvetica"/>
          <w:szCs w:val="20"/>
          <w:lang w:eastAsia="en-GB"/>
        </w:rPr>
        <w:t>the</w:t>
      </w:r>
      <w:proofErr w:type="gramEnd"/>
      <w:r w:rsidRPr="00744CA7">
        <w:rPr>
          <w:rFonts w:ascii="Helvetica" w:hAnsi="Helvetica" w:cs="Helvetica"/>
          <w:szCs w:val="20"/>
          <w:lang w:eastAsia="en-GB"/>
        </w:rPr>
        <w:t xml:space="preserve"> matters it wishes to see specified in the Exchange Rules; and</w:t>
      </w:r>
    </w:p>
    <w:p w:rsidR="000D1ACC" w:rsidRPr="00744CA7" w:rsidRDefault="000D1ACC" w:rsidP="000D1ACC">
      <w:pPr>
        <w:pStyle w:val="Heading3"/>
        <w:numPr>
          <w:ilvl w:val="2"/>
          <w:numId w:val="63"/>
        </w:numPr>
        <w:rPr>
          <w:rFonts w:ascii="Helvetica" w:hAnsi="Helvetica" w:cs="Helvetica"/>
          <w:szCs w:val="20"/>
          <w:lang w:eastAsia="en-GB"/>
        </w:rPr>
      </w:pPr>
      <w:proofErr w:type="gramStart"/>
      <w:r w:rsidRPr="00744CA7">
        <w:rPr>
          <w:rFonts w:ascii="Helvetica" w:hAnsi="Helvetica" w:cs="Helvetica"/>
          <w:szCs w:val="20"/>
          <w:lang w:eastAsia="en-GB"/>
        </w:rPr>
        <w:t>the</w:t>
      </w:r>
      <w:proofErr w:type="gramEnd"/>
      <w:r w:rsidRPr="00744CA7">
        <w:rPr>
          <w:rFonts w:ascii="Helvetica" w:hAnsi="Helvetica" w:cs="Helvetica"/>
          <w:szCs w:val="20"/>
          <w:lang w:eastAsia="en-GB"/>
        </w:rPr>
        <w:t xml:space="preserve"> review and revision by the Licensee from time to time of the Exchange Rules,</w:t>
      </w:r>
    </w:p>
    <w:p w:rsidR="000D1ACC" w:rsidRPr="00744CA7" w:rsidRDefault="000D1ACC" w:rsidP="000D1ACC">
      <w:pPr>
        <w:ind w:left="720"/>
        <w:jc w:val="both"/>
        <w:rPr>
          <w:rFonts w:ascii="Arial" w:hAnsi="Arial" w:cs="Arial"/>
          <w:sz w:val="20"/>
          <w:szCs w:val="20"/>
          <w:lang w:eastAsia="en-GB"/>
        </w:rPr>
      </w:pPr>
      <w:proofErr w:type="gramStart"/>
      <w:r w:rsidRPr="00744CA7">
        <w:rPr>
          <w:rFonts w:ascii="Arial" w:hAnsi="Arial" w:cs="Arial"/>
          <w:sz w:val="20"/>
          <w:szCs w:val="20"/>
          <w:lang w:eastAsia="en-GB"/>
        </w:rPr>
        <w:t>and</w:t>
      </w:r>
      <w:proofErr w:type="gramEnd"/>
      <w:r w:rsidRPr="00744CA7">
        <w:rPr>
          <w:rFonts w:ascii="Arial" w:hAnsi="Arial" w:cs="Arial"/>
          <w:sz w:val="20"/>
          <w:szCs w:val="20"/>
          <w:lang w:eastAsia="en-GB"/>
        </w:rPr>
        <w:t xml:space="preserve"> the Licensee shall comply with directions given by the Authority under this paragraph. </w:t>
      </w:r>
    </w:p>
    <w:p w:rsidR="000D1ACC" w:rsidRPr="00744CA7" w:rsidRDefault="000D1ACC" w:rsidP="000D1ACC">
      <w:pPr>
        <w:jc w:val="both"/>
        <w:rPr>
          <w:sz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The Licensee shall at all times charge in respect of its NEMO Activity in accordance with its NEMO Statement of Charges and with the requirements of the CACM Regulation. The Authority shall specify from time to time by direction the form of the NEMO Statement of Charges, which shall include a price list. </w:t>
      </w:r>
    </w:p>
    <w:p w:rsidR="000D1ACC" w:rsidRPr="00744CA7" w:rsidRDefault="000D1ACC" w:rsidP="000D1ACC">
      <w:pPr>
        <w:pStyle w:val="ListParagraph"/>
        <w:rPr>
          <w:rFonts w:ascii="Helvetica" w:hAnsi="Helvetica" w:cs="Helvetica"/>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The Licensee shall obtain the Authority’s prior approval to the NEMO Statement of Charges. In the event that the Authority considers there to be sufficient competition for NEMO services in the Single Electricity Market, it may issue a direction removing the foregoing requirement for such period of time as it specifies and in any case, until such time as it issues a further direction to re-apply such requirement. </w:t>
      </w:r>
    </w:p>
    <w:p w:rsidR="000D1ACC" w:rsidRPr="00744CA7" w:rsidRDefault="000D1ACC" w:rsidP="000D1ACC">
      <w:pPr>
        <w:pStyle w:val="ListParagraph"/>
        <w:rPr>
          <w:rFonts w:ascii="Helvetica" w:hAnsi="Helvetica" w:cs="Helvetica"/>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The Licensee shall, in conjunction with the Republic of Ireland Market Operator Licensee establish and maintain a web-site for the NEMO Business. The Licensee shall publish the approved Exchange Rules and, where required by the Authority, the NEMO Statement of Charges on the web-site for the NEMO Business.  </w:t>
      </w:r>
    </w:p>
    <w:p w:rsidR="000D1ACC" w:rsidRPr="00744CA7" w:rsidRDefault="000D1ACC" w:rsidP="000D1ACC">
      <w:pPr>
        <w:pStyle w:val="ListParagraph"/>
        <w:rPr>
          <w:rFonts w:ascii="Helvetica" w:hAnsi="Helvetica" w:cs="Helvetica"/>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lastRenderedPageBreak/>
        <w:t>The Licensee shall, in conjunction with the Republic of Ireland Market Operator Licensee, ensure that the persons who receive or wish to receive NEMO services from the Licensee have, to the extent reasonably practicable, a single point of contact when interfacing with the NEMO Business.</w:t>
      </w:r>
    </w:p>
    <w:p w:rsidR="000D1ACC" w:rsidRPr="00744CA7" w:rsidRDefault="000D1ACC" w:rsidP="000D1ACC">
      <w:pPr>
        <w:pStyle w:val="ListParagraph"/>
        <w:rPr>
          <w:rFonts w:ascii="Helvetica" w:hAnsi="Helvetica" w:cs="Helvetica"/>
          <w:sz w:val="20"/>
          <w:szCs w:val="20"/>
          <w:lang w:val="en-GB" w:eastAsia="en-GB"/>
        </w:rPr>
      </w:pPr>
    </w:p>
    <w:p w:rsidR="000D1ACC" w:rsidRPr="00744CA7" w:rsidRDefault="000D1ACC" w:rsidP="000D1ACC">
      <w:pPr>
        <w:rPr>
          <w:rFonts w:ascii="Helvetica" w:hAnsi="Helvetica" w:cs="Helvetica"/>
          <w:sz w:val="20"/>
          <w:szCs w:val="20"/>
          <w:lang w:val="en-GB" w:eastAsia="en-GB"/>
        </w:rPr>
      </w:pPr>
    </w:p>
    <w:p w:rsidR="000D1ACC" w:rsidRPr="00744CA7" w:rsidRDefault="000D1ACC" w:rsidP="000D1ACC">
      <w:pPr>
        <w:rPr>
          <w:rFonts w:ascii="Helvetica" w:hAnsi="Helvetica" w:cs="Helvetica"/>
          <w:sz w:val="20"/>
          <w:szCs w:val="20"/>
          <w:lang w:val="en-GB" w:eastAsia="en-GB"/>
        </w:rPr>
      </w:pPr>
      <w:r w:rsidRPr="00744CA7">
        <w:rPr>
          <w:rFonts w:ascii="Helvetica" w:hAnsi="Helvetica" w:cs="Helvetica"/>
          <w:sz w:val="20"/>
          <w:szCs w:val="20"/>
          <w:lang w:val="en-GB" w:eastAsia="en-GB"/>
        </w:rPr>
        <w:t>Coming into, Cessation of Effect</w:t>
      </w:r>
    </w:p>
    <w:p w:rsidR="000D1ACC" w:rsidRPr="00744CA7" w:rsidRDefault="000D1ACC" w:rsidP="000D1ACC">
      <w:pPr>
        <w:rPr>
          <w:rFonts w:ascii="Helvetica" w:hAnsi="Helvetica" w:cs="Helvetica"/>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The provisions of this Condition (other than those of this paragraph and of paragraphs 11 and 12 which shall come into immediate effect) shall come into effect on such day, and subject to such transitional arrangements as the Authority may by direction appoint. Different days may be so appointed for different provisions and for different purposes.</w:t>
      </w:r>
    </w:p>
    <w:p w:rsidR="000D1ACC" w:rsidRPr="00744CA7" w:rsidRDefault="000D1ACC" w:rsidP="000D1ACC">
      <w:pPr>
        <w:pStyle w:val="ListParagraph"/>
        <w:jc w:val="both"/>
        <w:rPr>
          <w:rFonts w:ascii="Helvetica" w:hAnsi="Helvetica" w:cs="Helvetica"/>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This Condition shall cease to have effect immediately upon the revocation of the Designation by the Authority without prejudice to the continuing enforceability of any right or obligation which may have accrued or otherwise fallen due for performance prior to that date. </w:t>
      </w:r>
    </w:p>
    <w:p w:rsidR="000D1ACC" w:rsidRPr="00744CA7" w:rsidRDefault="000D1ACC" w:rsidP="000D1ACC">
      <w:pPr>
        <w:pStyle w:val="ListParagraph"/>
        <w:rPr>
          <w:rFonts w:ascii="Helvetica" w:hAnsi="Helvetica" w:cs="Helvetica"/>
          <w:sz w:val="20"/>
          <w:szCs w:val="20"/>
          <w:lang w:val="en-GB" w:eastAsia="en-GB"/>
        </w:rPr>
      </w:pPr>
    </w:p>
    <w:p w:rsidR="000D1ACC" w:rsidRPr="00744CA7" w:rsidRDefault="000D1ACC" w:rsidP="000D1ACC">
      <w:pPr>
        <w:pStyle w:val="ListParagraph"/>
        <w:jc w:val="both"/>
        <w:rPr>
          <w:rFonts w:ascii="Helvetica" w:hAnsi="Helvetica" w:cs="Helvetica"/>
          <w:sz w:val="20"/>
          <w:szCs w:val="20"/>
          <w:lang w:val="en-GB" w:eastAsia="en-GB"/>
        </w:rPr>
      </w:pPr>
    </w:p>
    <w:p w:rsidR="000D1ACC" w:rsidRPr="00744CA7" w:rsidRDefault="000D1ACC" w:rsidP="000D1ACC">
      <w:pPr>
        <w:rPr>
          <w:rFonts w:ascii="Helvetica" w:hAnsi="Helvetica" w:cs="Helvetica"/>
          <w:sz w:val="20"/>
          <w:szCs w:val="20"/>
          <w:lang w:val="en-GB" w:eastAsia="en-GB"/>
        </w:rPr>
      </w:pPr>
      <w:r w:rsidRPr="00744CA7">
        <w:rPr>
          <w:rFonts w:ascii="Helvetica" w:hAnsi="Helvetica" w:cs="Helvetica"/>
          <w:sz w:val="20"/>
          <w:szCs w:val="20"/>
          <w:lang w:val="en-GB" w:eastAsia="en-GB"/>
        </w:rPr>
        <w:t>Definitions</w:t>
      </w:r>
    </w:p>
    <w:p w:rsidR="000D1ACC" w:rsidRPr="00744CA7" w:rsidRDefault="000D1ACC" w:rsidP="000D1ACC">
      <w:pPr>
        <w:rPr>
          <w:rFonts w:ascii="Helvetica" w:hAnsi="Helvetica" w:cs="Helvetica"/>
          <w:sz w:val="20"/>
          <w:szCs w:val="20"/>
          <w:lang w:val="en-GB" w:eastAsia="en-GB"/>
        </w:rPr>
      </w:pPr>
    </w:p>
    <w:p w:rsidR="000D1ACC" w:rsidRPr="00744CA7" w:rsidRDefault="000D1ACC" w:rsidP="000D1ACC">
      <w:pPr>
        <w:pStyle w:val="ListParagraph"/>
        <w:numPr>
          <w:ilvl w:val="6"/>
          <w:numId w:val="45"/>
        </w:numPr>
        <w:tabs>
          <w:tab w:val="clear" w:pos="2520"/>
        </w:tabs>
        <w:ind w:left="720" w:hanging="720"/>
        <w:jc w:val="both"/>
        <w:rPr>
          <w:rFonts w:ascii="Helvetica" w:hAnsi="Helvetica" w:cs="Helvetica"/>
          <w:sz w:val="20"/>
          <w:szCs w:val="20"/>
          <w:lang w:val="en-GB" w:eastAsia="en-GB"/>
        </w:rPr>
      </w:pPr>
      <w:r w:rsidRPr="00744CA7">
        <w:rPr>
          <w:rFonts w:ascii="Helvetica" w:hAnsi="Helvetica" w:cs="Helvetica"/>
          <w:sz w:val="20"/>
          <w:szCs w:val="20"/>
          <w:lang w:val="en-GB" w:eastAsia="en-GB"/>
        </w:rPr>
        <w:t>In this Condition, unless the context otherwise requires:</w:t>
      </w:r>
    </w:p>
    <w:p w:rsidR="000D1ACC" w:rsidRPr="00744CA7" w:rsidRDefault="000D1ACC" w:rsidP="000D1ACC">
      <w:pPr>
        <w:autoSpaceDE/>
        <w:autoSpaceDN/>
        <w:adjustRightInd/>
        <w:rPr>
          <w:rFonts w:ascii="Arial" w:eastAsia="MS Mincho" w:hAnsi="Arial" w:cs="Arial"/>
          <w:b/>
          <w:bCs/>
          <w:w w:val="0"/>
          <w:sz w:val="20"/>
          <w:lang w:val="en-GB"/>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0"/>
        <w:gridCol w:w="5598"/>
      </w:tblGrid>
      <w:tr w:rsidR="00744CA7" w:rsidRPr="00744CA7" w:rsidTr="000D1ACC">
        <w:tc>
          <w:tcPr>
            <w:tcW w:w="3150" w:type="dxa"/>
          </w:tcPr>
          <w:p w:rsidR="000D1ACC" w:rsidRPr="00744CA7" w:rsidRDefault="000D1ACC" w:rsidP="000D1ACC">
            <w:pPr>
              <w:autoSpaceDE/>
              <w:autoSpaceDN/>
              <w:adjustRightInd/>
              <w:jc w:val="both"/>
              <w:rPr>
                <w:rFonts w:ascii="Arial" w:eastAsia="MS Mincho" w:hAnsi="Arial" w:cs="Arial"/>
                <w:b/>
                <w:bCs/>
                <w:w w:val="0"/>
                <w:sz w:val="20"/>
                <w:lang w:val="en-GB"/>
              </w:rPr>
            </w:pPr>
            <w:r w:rsidRPr="00744CA7">
              <w:rPr>
                <w:rFonts w:ascii="Helvetica" w:hAnsi="Helvetica" w:cs="Helvetica"/>
                <w:b/>
                <w:sz w:val="20"/>
                <w:szCs w:val="20"/>
                <w:lang w:val="en-GB" w:eastAsia="en-GB"/>
              </w:rPr>
              <w:t>“Designation”</w:t>
            </w:r>
          </w:p>
        </w:tc>
        <w:tc>
          <w:tcPr>
            <w:tcW w:w="5598" w:type="dxa"/>
          </w:tcPr>
          <w:p w:rsidR="000D1ACC" w:rsidRPr="00744CA7" w:rsidRDefault="000D1ACC" w:rsidP="000D1ACC">
            <w:pPr>
              <w:jc w:val="both"/>
              <w:rPr>
                <w:rFonts w:ascii="Helvetica" w:hAnsi="Helvetica" w:cs="Helvetica"/>
                <w:sz w:val="20"/>
                <w:szCs w:val="20"/>
                <w:lang w:val="en-GB" w:eastAsia="en-GB"/>
              </w:rPr>
            </w:pPr>
            <w:r w:rsidRPr="00744CA7">
              <w:rPr>
                <w:rFonts w:ascii="Helvetica" w:hAnsi="Helvetica" w:cs="Helvetica"/>
                <w:sz w:val="20"/>
                <w:szCs w:val="20"/>
                <w:lang w:val="en-GB" w:eastAsia="en-GB"/>
              </w:rPr>
              <w:t>means the designation of the Licensee by the Authority (which took effect at 12:00 am on 3 October 2015) as NEMO for single day-ahead and intraday coupling in Northern Ireland as amended and/or replaced from time to time;</w:t>
            </w:r>
          </w:p>
          <w:p w:rsidR="000D1ACC" w:rsidRPr="00744CA7" w:rsidRDefault="000D1ACC" w:rsidP="000D1ACC">
            <w:pPr>
              <w:autoSpaceDE/>
              <w:autoSpaceDN/>
              <w:adjustRightInd/>
              <w:jc w:val="both"/>
              <w:rPr>
                <w:rFonts w:ascii="Arial" w:eastAsia="MS Mincho" w:hAnsi="Arial" w:cs="Arial"/>
                <w:b/>
                <w:bCs/>
                <w:w w:val="0"/>
                <w:sz w:val="20"/>
                <w:lang w:val="en-GB"/>
              </w:rPr>
            </w:pPr>
          </w:p>
        </w:tc>
      </w:tr>
      <w:tr w:rsidR="00744CA7" w:rsidRPr="00744CA7" w:rsidTr="000D1ACC">
        <w:tc>
          <w:tcPr>
            <w:tcW w:w="3150" w:type="dxa"/>
          </w:tcPr>
          <w:p w:rsidR="000D1ACC" w:rsidRPr="00744CA7" w:rsidRDefault="000D1ACC" w:rsidP="000D1ACC">
            <w:pPr>
              <w:autoSpaceDE/>
              <w:autoSpaceDN/>
              <w:adjustRightInd/>
              <w:jc w:val="both"/>
              <w:rPr>
                <w:rFonts w:ascii="Helvetica" w:hAnsi="Helvetica" w:cs="Helvetica"/>
                <w:b/>
                <w:sz w:val="20"/>
                <w:szCs w:val="20"/>
                <w:lang w:val="en-GB" w:eastAsia="en-GB"/>
              </w:rPr>
            </w:pPr>
            <w:r w:rsidRPr="00744CA7">
              <w:rPr>
                <w:rFonts w:ascii="Helvetica" w:hAnsi="Helvetica" w:cs="Helvetica"/>
                <w:b/>
                <w:sz w:val="20"/>
                <w:szCs w:val="20"/>
                <w:lang w:val="en-GB" w:eastAsia="en-GB"/>
              </w:rPr>
              <w:t>“Electricity Market Regulation”</w:t>
            </w:r>
          </w:p>
        </w:tc>
        <w:tc>
          <w:tcPr>
            <w:tcW w:w="5598" w:type="dxa"/>
          </w:tcPr>
          <w:p w:rsidR="000D1ACC" w:rsidRPr="00744CA7" w:rsidRDefault="000D1ACC" w:rsidP="000D1ACC">
            <w:pPr>
              <w:jc w:val="both"/>
              <w:rPr>
                <w:rFonts w:ascii="Helvetica" w:hAnsi="Helvetica" w:cs="Helvetica"/>
                <w:sz w:val="20"/>
                <w:szCs w:val="20"/>
                <w:lang w:val="en-GB" w:eastAsia="en-GB"/>
              </w:rPr>
            </w:pPr>
            <w:r w:rsidRPr="00744CA7">
              <w:rPr>
                <w:rFonts w:ascii="Helvetica" w:hAnsi="Helvetica" w:cs="Helvetica"/>
                <w:sz w:val="20"/>
                <w:szCs w:val="20"/>
                <w:lang w:val="en-GB" w:eastAsia="en-GB"/>
              </w:rPr>
              <w:t>means Regulation (EC) 714/2009 of the European Parliament and of the Council of 13 July 2009 on conditions for access to the network for cross-border exchanges in electricity;</w:t>
            </w:r>
          </w:p>
          <w:p w:rsidR="000D1ACC" w:rsidRPr="00744CA7" w:rsidRDefault="000D1ACC" w:rsidP="000D1ACC">
            <w:pPr>
              <w:jc w:val="both"/>
              <w:rPr>
                <w:rFonts w:ascii="Helvetica" w:hAnsi="Helvetica" w:cs="Helvetica"/>
                <w:sz w:val="20"/>
                <w:szCs w:val="20"/>
                <w:lang w:val="en-GB" w:eastAsia="en-GB"/>
              </w:rPr>
            </w:pPr>
          </w:p>
        </w:tc>
      </w:tr>
      <w:tr w:rsidR="00744CA7" w:rsidRPr="00744CA7" w:rsidTr="000D1ACC">
        <w:tc>
          <w:tcPr>
            <w:tcW w:w="3150" w:type="dxa"/>
          </w:tcPr>
          <w:p w:rsidR="000D1ACC" w:rsidRPr="00744CA7" w:rsidRDefault="000D1ACC" w:rsidP="000D1ACC">
            <w:pPr>
              <w:autoSpaceDE/>
              <w:autoSpaceDN/>
              <w:adjustRightInd/>
              <w:jc w:val="both"/>
              <w:rPr>
                <w:rFonts w:ascii="Helvetica" w:hAnsi="Helvetica" w:cs="Helvetica"/>
                <w:b/>
                <w:sz w:val="20"/>
                <w:szCs w:val="20"/>
                <w:lang w:val="en-GB" w:eastAsia="en-GB"/>
              </w:rPr>
            </w:pPr>
            <w:r w:rsidRPr="00744CA7">
              <w:rPr>
                <w:rFonts w:ascii="Helvetica" w:hAnsi="Helvetica" w:cs="Helvetica"/>
                <w:b/>
                <w:sz w:val="20"/>
                <w:szCs w:val="20"/>
                <w:lang w:val="en-GB" w:eastAsia="en-GB"/>
              </w:rPr>
              <w:t>“NEMO”</w:t>
            </w:r>
          </w:p>
        </w:tc>
        <w:tc>
          <w:tcPr>
            <w:tcW w:w="5598" w:type="dxa"/>
          </w:tcPr>
          <w:p w:rsidR="000D1ACC" w:rsidRPr="00744CA7" w:rsidRDefault="000D1ACC" w:rsidP="000D1ACC">
            <w:pPr>
              <w:jc w:val="both"/>
              <w:rPr>
                <w:rFonts w:ascii="Helvetica" w:hAnsi="Helvetica" w:cs="Helvetica"/>
                <w:sz w:val="20"/>
                <w:szCs w:val="20"/>
                <w:lang w:val="en-GB" w:eastAsia="en-GB"/>
              </w:rPr>
            </w:pPr>
            <w:r w:rsidRPr="00744CA7">
              <w:rPr>
                <w:rFonts w:ascii="Helvetica" w:hAnsi="Helvetica" w:cs="Helvetica"/>
                <w:sz w:val="20"/>
                <w:szCs w:val="20"/>
                <w:lang w:val="en-GB" w:eastAsia="en-GB"/>
              </w:rPr>
              <w:t>has the meaning ascribed to it by the CACM Regulation; and</w:t>
            </w:r>
          </w:p>
          <w:p w:rsidR="000D1ACC" w:rsidRPr="00744CA7" w:rsidRDefault="000D1ACC" w:rsidP="000D1ACC">
            <w:pPr>
              <w:jc w:val="both"/>
              <w:rPr>
                <w:rFonts w:ascii="Helvetica" w:hAnsi="Helvetica" w:cs="Helvetica"/>
                <w:sz w:val="20"/>
                <w:szCs w:val="20"/>
                <w:lang w:val="en-GB" w:eastAsia="en-GB"/>
              </w:rPr>
            </w:pPr>
          </w:p>
        </w:tc>
      </w:tr>
      <w:tr w:rsidR="00744CA7" w:rsidRPr="00744CA7" w:rsidTr="000D1ACC">
        <w:tc>
          <w:tcPr>
            <w:tcW w:w="3150" w:type="dxa"/>
          </w:tcPr>
          <w:p w:rsidR="000D1ACC" w:rsidRPr="00744CA7" w:rsidRDefault="000D1ACC" w:rsidP="000D1ACC">
            <w:pPr>
              <w:autoSpaceDE/>
              <w:autoSpaceDN/>
              <w:adjustRightInd/>
              <w:jc w:val="both"/>
              <w:rPr>
                <w:rFonts w:ascii="Helvetica" w:hAnsi="Helvetica" w:cs="Helvetica"/>
                <w:b/>
                <w:sz w:val="20"/>
                <w:szCs w:val="20"/>
                <w:lang w:val="en-GB" w:eastAsia="en-GB"/>
              </w:rPr>
            </w:pPr>
            <w:r w:rsidRPr="00744CA7">
              <w:rPr>
                <w:rFonts w:ascii="Helvetica" w:hAnsi="Helvetica" w:cs="Helvetica"/>
                <w:b/>
                <w:sz w:val="20"/>
                <w:szCs w:val="20"/>
                <w:lang w:val="en-GB" w:eastAsia="en-GB"/>
              </w:rPr>
              <w:t>“NEMO Statement of Charges”</w:t>
            </w:r>
          </w:p>
        </w:tc>
        <w:tc>
          <w:tcPr>
            <w:tcW w:w="5598" w:type="dxa"/>
          </w:tcPr>
          <w:p w:rsidR="000D1ACC" w:rsidRPr="00744CA7" w:rsidRDefault="000D1ACC" w:rsidP="000D1ACC">
            <w:pPr>
              <w:rPr>
                <w:rFonts w:ascii="Helvetica" w:hAnsi="Helvetica" w:cs="Helvetica"/>
                <w:sz w:val="20"/>
                <w:szCs w:val="20"/>
                <w:lang w:val="en-GB" w:eastAsia="en-GB"/>
              </w:rPr>
            </w:pPr>
            <w:r w:rsidRPr="00744CA7">
              <w:rPr>
                <w:rFonts w:ascii="Helvetica" w:hAnsi="Helvetica" w:cs="Helvetica"/>
                <w:sz w:val="20"/>
                <w:szCs w:val="20"/>
                <w:lang w:val="en-GB" w:eastAsia="en-GB"/>
              </w:rPr>
              <w:t>means a list of the charges to be applied by the</w:t>
            </w:r>
          </w:p>
          <w:p w:rsidR="000D1ACC" w:rsidRPr="00744CA7" w:rsidRDefault="000D1ACC" w:rsidP="000D1ACC">
            <w:pPr>
              <w:jc w:val="both"/>
              <w:rPr>
                <w:rFonts w:ascii="Helvetica" w:hAnsi="Helvetica" w:cs="Helvetica"/>
                <w:sz w:val="20"/>
                <w:szCs w:val="20"/>
                <w:lang w:val="en-GB" w:eastAsia="en-GB"/>
              </w:rPr>
            </w:pPr>
            <w:r w:rsidRPr="00744CA7">
              <w:rPr>
                <w:rFonts w:ascii="Helvetica" w:hAnsi="Helvetica" w:cs="Helvetica"/>
                <w:sz w:val="20"/>
                <w:szCs w:val="20"/>
                <w:lang w:val="en-GB" w:eastAsia="en-GB"/>
              </w:rPr>
              <w:t>Licensee in respect of its NEMO Activity.</w:t>
            </w:r>
          </w:p>
          <w:p w:rsidR="000D1ACC" w:rsidRPr="00744CA7" w:rsidRDefault="000D1ACC" w:rsidP="000D1ACC">
            <w:pPr>
              <w:jc w:val="both"/>
              <w:rPr>
                <w:rFonts w:ascii="Helvetica" w:hAnsi="Helvetica" w:cs="Helvetica"/>
                <w:sz w:val="20"/>
                <w:szCs w:val="20"/>
                <w:lang w:val="en-GB" w:eastAsia="en-GB"/>
              </w:rPr>
            </w:pPr>
          </w:p>
        </w:tc>
      </w:tr>
    </w:tbl>
    <w:p w:rsidR="000D1ACC" w:rsidRPr="00744CA7" w:rsidRDefault="000D1ACC" w:rsidP="000D1ACC">
      <w:pPr>
        <w:autoSpaceDE/>
        <w:autoSpaceDN/>
        <w:adjustRightInd/>
        <w:rPr>
          <w:rFonts w:ascii="Arial" w:eastAsia="MS Mincho" w:hAnsi="Arial" w:cs="Arial"/>
          <w:b/>
          <w:bCs/>
          <w:w w:val="0"/>
          <w:sz w:val="20"/>
          <w:lang w:val="en-GB"/>
        </w:rPr>
      </w:pPr>
    </w:p>
    <w:p w:rsidR="000D1ACC" w:rsidRPr="00744CA7" w:rsidRDefault="000D1ACC">
      <w:pPr>
        <w:autoSpaceDE/>
        <w:autoSpaceDN/>
        <w:adjustRightInd/>
        <w:rPr>
          <w:rFonts w:ascii="Arial" w:eastAsia="MS Mincho" w:hAnsi="Arial" w:cs="Arial"/>
          <w:b/>
          <w:bCs/>
          <w:w w:val="0"/>
          <w:sz w:val="20"/>
          <w:lang w:val="en-GB"/>
        </w:rPr>
      </w:pPr>
      <w:r w:rsidRPr="00744CA7">
        <w:rPr>
          <w:rFonts w:ascii="Arial" w:eastAsia="MS Mincho" w:hAnsi="Arial" w:cs="Arial"/>
          <w:b/>
          <w:bCs/>
          <w:w w:val="0"/>
          <w:sz w:val="20"/>
          <w:lang w:val="en-GB"/>
        </w:rPr>
        <w:br w:type="page"/>
      </w:r>
    </w:p>
    <w:p w:rsidR="000D1ACC" w:rsidRPr="00744CA7" w:rsidRDefault="000D1ACC" w:rsidP="000D1ACC">
      <w:pPr>
        <w:rPr>
          <w:rFonts w:ascii="Helvetica-Bold" w:hAnsi="Helvetica-Bold" w:cs="Helvetica-Bold"/>
          <w:b/>
          <w:bCs/>
          <w:sz w:val="20"/>
          <w:szCs w:val="20"/>
          <w:lang w:val="en-GB" w:eastAsia="en-GB"/>
        </w:rPr>
      </w:pPr>
      <w:r w:rsidRPr="00744CA7">
        <w:rPr>
          <w:rFonts w:ascii="Helvetica-Bold" w:hAnsi="Helvetica-Bold" w:cs="Helvetica-Bold"/>
          <w:b/>
          <w:bCs/>
          <w:sz w:val="20"/>
          <w:szCs w:val="20"/>
          <w:lang w:val="en-GB" w:eastAsia="en-GB"/>
        </w:rPr>
        <w:lastRenderedPageBreak/>
        <w:t>Condition 15B Agent of Last Resort</w:t>
      </w:r>
    </w:p>
    <w:p w:rsidR="000D1ACC" w:rsidRPr="00744CA7" w:rsidRDefault="000D1ACC" w:rsidP="000D1ACC">
      <w:pPr>
        <w:rPr>
          <w:rFonts w:ascii="Helvetica-Bold" w:hAnsi="Helvetica-Bold" w:cs="Helvetica-Bold"/>
          <w:b/>
          <w:bCs/>
          <w:sz w:val="20"/>
          <w:szCs w:val="20"/>
          <w:lang w:val="en-GB" w:eastAsia="en-GB"/>
        </w:rPr>
      </w:pPr>
    </w:p>
    <w:p w:rsidR="00FF0BD5" w:rsidRPr="00744CA7" w:rsidRDefault="000D1ACC" w:rsidP="00FF0BD5">
      <w:pPr>
        <w:pStyle w:val="ListParagraph"/>
        <w:numPr>
          <w:ilvl w:val="6"/>
          <w:numId w:val="65"/>
        </w:numPr>
        <w:tabs>
          <w:tab w:val="clear" w:pos="2520"/>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The Licensee shall in conjunction with the Republic of Ireland Market Operator Licensee provide Agent of Last Resort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services in accordance with the objective set out in paragraph 2 and the scope set out in paragraph 3. </w:t>
      </w:r>
    </w:p>
    <w:p w:rsidR="00FF0BD5" w:rsidRPr="00744CA7" w:rsidRDefault="00FF0BD5" w:rsidP="00FF0BD5">
      <w:pPr>
        <w:pStyle w:val="ListParagraph"/>
        <w:ind w:left="540"/>
        <w:jc w:val="both"/>
        <w:rPr>
          <w:rFonts w:ascii="Helvetica" w:hAnsi="Helvetica" w:cs="Helvetica"/>
          <w:sz w:val="20"/>
          <w:szCs w:val="20"/>
          <w:lang w:val="en-GB" w:eastAsia="en-GB"/>
        </w:rPr>
      </w:pPr>
    </w:p>
    <w:p w:rsidR="00FF0BD5" w:rsidRPr="00744CA7" w:rsidRDefault="000D1ACC" w:rsidP="00FF0BD5">
      <w:pPr>
        <w:pStyle w:val="ListParagraph"/>
        <w:numPr>
          <w:ilvl w:val="6"/>
          <w:numId w:val="65"/>
        </w:numPr>
        <w:tabs>
          <w:tab w:val="clear" w:pos="2520"/>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The objective referred to in paragraph 1 is to facilitate the participation of eligible</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generators in the Ex-Ante Markets.</w:t>
      </w:r>
    </w:p>
    <w:p w:rsidR="00FF0BD5" w:rsidRPr="00744CA7" w:rsidRDefault="00FF0BD5" w:rsidP="00FF0BD5">
      <w:pPr>
        <w:pStyle w:val="ListParagraph"/>
        <w:rPr>
          <w:rFonts w:ascii="Helvetica" w:hAnsi="Helvetica" w:cs="Helvetica"/>
          <w:sz w:val="20"/>
          <w:szCs w:val="20"/>
          <w:lang w:val="en-GB" w:eastAsia="en-GB"/>
        </w:rPr>
      </w:pPr>
    </w:p>
    <w:p w:rsidR="00FF0BD5" w:rsidRPr="00744CA7" w:rsidRDefault="000D1ACC" w:rsidP="00FF0BD5">
      <w:pPr>
        <w:pStyle w:val="ListParagraph"/>
        <w:numPr>
          <w:ilvl w:val="6"/>
          <w:numId w:val="65"/>
        </w:numPr>
        <w:tabs>
          <w:tab w:val="clear" w:pos="2520"/>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The scope of the services referred to in paragraph 1 shall be the putting in place and</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maintenance of the necessary arrangements to facilitate the trading of energy by eligible</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generators in the Ex-Ante Markets.</w:t>
      </w:r>
    </w:p>
    <w:p w:rsidR="00FF0BD5" w:rsidRPr="00744CA7" w:rsidRDefault="00FF0BD5" w:rsidP="00FF0BD5">
      <w:pPr>
        <w:pStyle w:val="ListParagraph"/>
        <w:rPr>
          <w:rFonts w:ascii="Helvetica" w:hAnsi="Helvetica" w:cs="Helvetica"/>
          <w:sz w:val="20"/>
          <w:szCs w:val="20"/>
          <w:lang w:val="en-GB" w:eastAsia="en-GB"/>
        </w:rPr>
      </w:pPr>
    </w:p>
    <w:p w:rsidR="00FF0BD5" w:rsidRPr="00744CA7" w:rsidRDefault="000D1ACC" w:rsidP="00FF0BD5">
      <w:pPr>
        <w:pStyle w:val="ListParagraph"/>
        <w:numPr>
          <w:ilvl w:val="6"/>
          <w:numId w:val="65"/>
        </w:numPr>
        <w:tabs>
          <w:tab w:val="clear" w:pos="2520"/>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In providing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services, the Licensee shall not undertake any energy trading on its own</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behalf and shall not assume any market risks.</w:t>
      </w:r>
    </w:p>
    <w:p w:rsidR="00FF0BD5" w:rsidRPr="00744CA7" w:rsidRDefault="00FF0BD5" w:rsidP="00FF0BD5">
      <w:pPr>
        <w:pStyle w:val="ListParagraph"/>
        <w:rPr>
          <w:rFonts w:ascii="Helvetica" w:hAnsi="Helvetica" w:cs="Helvetica"/>
          <w:sz w:val="20"/>
          <w:szCs w:val="20"/>
          <w:lang w:val="en-GB" w:eastAsia="en-GB"/>
        </w:rPr>
      </w:pPr>
    </w:p>
    <w:p w:rsidR="00FF0BD5" w:rsidRPr="00744CA7" w:rsidRDefault="000D1ACC" w:rsidP="00FF0BD5">
      <w:pPr>
        <w:pStyle w:val="ListParagraph"/>
        <w:numPr>
          <w:ilvl w:val="6"/>
          <w:numId w:val="65"/>
        </w:numPr>
        <w:tabs>
          <w:tab w:val="clear" w:pos="2520"/>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The Licensee shall ensure that the necessary arrangements are in force such that all</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 xml:space="preserve">eligible generators can use the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services upon payment of the charges set out in the</w:t>
      </w:r>
      <w:r w:rsidR="00FF0BD5" w:rsidRPr="00744CA7">
        <w:rPr>
          <w:rFonts w:ascii="Helvetica" w:hAnsi="Helvetica" w:cs="Helvetica"/>
          <w:sz w:val="20"/>
          <w:szCs w:val="20"/>
          <w:lang w:val="en-GB" w:eastAsia="en-GB"/>
        </w:rPr>
        <w:t xml:space="preserve">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statement of charges.</w:t>
      </w:r>
      <w:r w:rsidR="00FF0BD5" w:rsidRPr="00744CA7">
        <w:rPr>
          <w:rFonts w:ascii="Helvetica" w:hAnsi="Helvetica" w:cs="Helvetica"/>
          <w:sz w:val="20"/>
          <w:szCs w:val="20"/>
          <w:lang w:val="en-GB" w:eastAsia="en-GB"/>
        </w:rPr>
        <w:t xml:space="preserve"> </w:t>
      </w:r>
    </w:p>
    <w:p w:rsidR="00FF0BD5" w:rsidRPr="00744CA7" w:rsidRDefault="00FF0BD5" w:rsidP="00FF0BD5">
      <w:pPr>
        <w:pStyle w:val="ListParagraph"/>
        <w:rPr>
          <w:rFonts w:ascii="Helvetica" w:hAnsi="Helvetica" w:cs="Helvetica"/>
          <w:sz w:val="20"/>
          <w:szCs w:val="20"/>
          <w:lang w:val="en-GB" w:eastAsia="en-GB"/>
        </w:rPr>
      </w:pPr>
    </w:p>
    <w:p w:rsidR="00FF0BD5" w:rsidRPr="00744CA7" w:rsidRDefault="000D1ACC" w:rsidP="00FF0BD5">
      <w:pPr>
        <w:pStyle w:val="ListParagraph"/>
        <w:numPr>
          <w:ilvl w:val="6"/>
          <w:numId w:val="65"/>
        </w:numPr>
        <w:tabs>
          <w:tab w:val="clear" w:pos="2520"/>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The Licensee shall in conjunction with the Republic of Ireland Market Operator Licensee</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 xml:space="preserve">prepare and submit to the Authority for approval the form of the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Contract.</w:t>
      </w:r>
      <w:r w:rsidR="00FF0BD5" w:rsidRPr="00744CA7">
        <w:rPr>
          <w:rFonts w:ascii="Helvetica" w:hAnsi="Helvetica" w:cs="Helvetica"/>
          <w:sz w:val="20"/>
          <w:szCs w:val="20"/>
          <w:lang w:val="en-GB" w:eastAsia="en-GB"/>
        </w:rPr>
        <w:t xml:space="preserve"> </w:t>
      </w:r>
    </w:p>
    <w:p w:rsidR="00FF0BD5" w:rsidRPr="00744CA7" w:rsidRDefault="00FF0BD5" w:rsidP="00FF0BD5">
      <w:pPr>
        <w:pStyle w:val="ListParagraph"/>
        <w:rPr>
          <w:rFonts w:ascii="Helvetica" w:hAnsi="Helvetica" w:cs="Helvetica"/>
          <w:sz w:val="20"/>
          <w:szCs w:val="20"/>
          <w:lang w:val="en-GB" w:eastAsia="en-GB"/>
        </w:rPr>
      </w:pPr>
    </w:p>
    <w:p w:rsidR="00FF0BD5" w:rsidRPr="00744CA7" w:rsidRDefault="000D1ACC" w:rsidP="00FF0BD5">
      <w:pPr>
        <w:pStyle w:val="ListParagraph"/>
        <w:numPr>
          <w:ilvl w:val="6"/>
          <w:numId w:val="65"/>
        </w:numPr>
        <w:tabs>
          <w:tab w:val="clear" w:pos="2520"/>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The Licensee shall publish and make available on the web-site for the Single Market</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 xml:space="preserve">Operation Business a notice which shall include the form of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Contract (as approved</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 xml:space="preserve">by the Authority) and the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Procedures.</w:t>
      </w:r>
      <w:r w:rsidR="00FF0BD5" w:rsidRPr="00744CA7">
        <w:rPr>
          <w:rFonts w:ascii="Helvetica" w:hAnsi="Helvetica" w:cs="Helvetica"/>
          <w:sz w:val="20"/>
          <w:szCs w:val="20"/>
          <w:lang w:val="en-GB" w:eastAsia="en-GB"/>
        </w:rPr>
        <w:t xml:space="preserve"> </w:t>
      </w:r>
    </w:p>
    <w:p w:rsidR="00FF0BD5" w:rsidRPr="00744CA7" w:rsidRDefault="00FF0BD5" w:rsidP="00FF0BD5">
      <w:pPr>
        <w:pStyle w:val="ListParagraph"/>
        <w:rPr>
          <w:rFonts w:ascii="Helvetica" w:hAnsi="Helvetica" w:cs="Helvetica"/>
          <w:sz w:val="20"/>
          <w:szCs w:val="20"/>
          <w:lang w:val="en-GB" w:eastAsia="en-GB"/>
        </w:rPr>
      </w:pPr>
    </w:p>
    <w:p w:rsidR="00FF0BD5" w:rsidRPr="00744CA7" w:rsidRDefault="000D1ACC" w:rsidP="00FF0BD5">
      <w:pPr>
        <w:pStyle w:val="ListParagraph"/>
        <w:numPr>
          <w:ilvl w:val="6"/>
          <w:numId w:val="65"/>
        </w:numPr>
        <w:tabs>
          <w:tab w:val="clear" w:pos="2520"/>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The Licensee shall review the scope and operation of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services from time to time and</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in any event at least once a year. If following such review, the Licensee wishes to propose</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 xml:space="preserve">amendments to the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Contract, it shall consult with such parties as it reasonably</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believes could be affected by such amendments and thereafter seek the approval of the</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 xml:space="preserve">Authority to such proposed amendments. The amended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Contract (once approved)</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shall come into effect on the date as determined by the Authority.</w:t>
      </w:r>
      <w:r w:rsidR="00FF0BD5" w:rsidRPr="00744CA7">
        <w:rPr>
          <w:rFonts w:ascii="Helvetica" w:hAnsi="Helvetica" w:cs="Helvetica"/>
          <w:sz w:val="20"/>
          <w:szCs w:val="20"/>
          <w:lang w:val="en-GB" w:eastAsia="en-GB"/>
        </w:rPr>
        <w:t xml:space="preserve"> </w:t>
      </w:r>
    </w:p>
    <w:p w:rsidR="00FF0BD5" w:rsidRPr="00744CA7" w:rsidRDefault="00FF0BD5" w:rsidP="00FF0BD5">
      <w:pPr>
        <w:pStyle w:val="ListParagraph"/>
        <w:rPr>
          <w:rFonts w:ascii="Helvetica" w:hAnsi="Helvetica" w:cs="Helvetica"/>
          <w:sz w:val="20"/>
          <w:szCs w:val="20"/>
          <w:lang w:val="en-GB" w:eastAsia="en-GB"/>
        </w:rPr>
      </w:pPr>
    </w:p>
    <w:p w:rsidR="00FF0BD5" w:rsidRPr="00744CA7" w:rsidRDefault="000D1ACC" w:rsidP="00E20368">
      <w:pPr>
        <w:pStyle w:val="ListParagraph"/>
        <w:numPr>
          <w:ilvl w:val="6"/>
          <w:numId w:val="65"/>
        </w:numPr>
        <w:tabs>
          <w:tab w:val="clear" w:pos="2520"/>
          <w:tab w:val="left" w:pos="9072"/>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Following the review of its activities under paragraph 8, the Licensee shall prepare an</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annual report (in respect of the preceding year) and submit it to the Authority. The report</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shall be published on the web-site for the Single Market Operation Business.</w:t>
      </w:r>
      <w:r w:rsidR="00FF0BD5" w:rsidRPr="00744CA7">
        <w:rPr>
          <w:rFonts w:ascii="Helvetica" w:hAnsi="Helvetica" w:cs="Helvetica"/>
          <w:sz w:val="20"/>
          <w:szCs w:val="20"/>
          <w:lang w:val="en-GB" w:eastAsia="en-GB"/>
        </w:rPr>
        <w:t xml:space="preserve">   </w:t>
      </w:r>
    </w:p>
    <w:p w:rsidR="00FF0BD5" w:rsidRPr="00744CA7" w:rsidRDefault="00FF0BD5" w:rsidP="00E20368">
      <w:pPr>
        <w:pStyle w:val="ListParagraph"/>
        <w:tabs>
          <w:tab w:val="left" w:pos="9072"/>
        </w:tabs>
        <w:rPr>
          <w:rFonts w:ascii="Helvetica" w:hAnsi="Helvetica" w:cs="Helvetica"/>
          <w:sz w:val="20"/>
          <w:szCs w:val="20"/>
          <w:lang w:val="en-GB" w:eastAsia="en-GB"/>
        </w:rPr>
      </w:pPr>
    </w:p>
    <w:p w:rsidR="000D1ACC" w:rsidRPr="00E20368" w:rsidRDefault="000D1ACC" w:rsidP="00E20368">
      <w:pPr>
        <w:pStyle w:val="ListParagraph"/>
        <w:numPr>
          <w:ilvl w:val="6"/>
          <w:numId w:val="65"/>
        </w:numPr>
        <w:tabs>
          <w:tab w:val="clear" w:pos="2520"/>
          <w:tab w:val="left" w:pos="9072"/>
        </w:tabs>
        <w:ind w:left="540" w:hanging="540"/>
        <w:jc w:val="both"/>
        <w:rPr>
          <w:rFonts w:ascii="Helvetica" w:hAnsi="Helvetica" w:cs="Helvetica"/>
          <w:strike/>
          <w:sz w:val="20"/>
          <w:szCs w:val="20"/>
          <w:lang w:val="en-GB" w:eastAsia="en-GB"/>
        </w:rPr>
      </w:pPr>
      <w:r w:rsidRPr="00744CA7">
        <w:rPr>
          <w:rFonts w:ascii="Helvetica" w:hAnsi="Helvetica" w:cs="Helvetica"/>
          <w:sz w:val="20"/>
          <w:szCs w:val="20"/>
          <w:lang w:val="en-GB" w:eastAsia="en-GB"/>
        </w:rPr>
        <w:t xml:space="preserve">The Licensee shall develop, administer and maintain the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Procedures. Such</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procedures shall include a modification process that includes consultation by the Licensee</w:t>
      </w:r>
      <w:r w:rsidR="005B2B6B">
        <w:rPr>
          <w:rFonts w:ascii="Helvetica" w:hAnsi="Helvetica" w:cs="Helvetica"/>
          <w:sz w:val="20"/>
          <w:szCs w:val="20"/>
          <w:lang w:val="en-GB" w:eastAsia="en-GB"/>
        </w:rPr>
        <w:t>,</w:t>
      </w:r>
      <w:r w:rsidR="00FF0BD5" w:rsidRPr="00744CA7">
        <w:rPr>
          <w:rFonts w:ascii="Helvetica" w:hAnsi="Helvetica" w:cs="Helvetica"/>
          <w:sz w:val="20"/>
          <w:szCs w:val="20"/>
          <w:lang w:val="en-GB" w:eastAsia="en-GB"/>
        </w:rPr>
        <w:t xml:space="preserve">  </w:t>
      </w:r>
    </w:p>
    <w:p w:rsidR="00FF0BD5" w:rsidRPr="00744CA7" w:rsidRDefault="00FF0BD5" w:rsidP="00E20368">
      <w:pPr>
        <w:pStyle w:val="ListParagraph"/>
        <w:tabs>
          <w:tab w:val="left" w:pos="9072"/>
        </w:tabs>
        <w:ind w:left="540"/>
        <w:jc w:val="both"/>
        <w:rPr>
          <w:rFonts w:ascii="Helvetica" w:hAnsi="Helvetica" w:cs="Helvetica"/>
          <w:sz w:val="20"/>
          <w:szCs w:val="20"/>
          <w:lang w:val="en-GB" w:eastAsia="en-GB"/>
        </w:rPr>
      </w:pPr>
    </w:p>
    <w:p w:rsidR="000D1ACC" w:rsidRPr="00744CA7" w:rsidRDefault="000D1ACC" w:rsidP="00E20368">
      <w:pPr>
        <w:tabs>
          <w:tab w:val="left" w:pos="9072"/>
        </w:tabs>
        <w:rPr>
          <w:rFonts w:ascii="Helvetica" w:hAnsi="Helvetica" w:cs="Helvetica"/>
          <w:sz w:val="20"/>
          <w:szCs w:val="20"/>
          <w:lang w:val="en-GB" w:eastAsia="en-GB"/>
        </w:rPr>
      </w:pPr>
      <w:r w:rsidRPr="00744CA7">
        <w:rPr>
          <w:rFonts w:ascii="Helvetica" w:hAnsi="Helvetica" w:cs="Helvetica"/>
          <w:sz w:val="20"/>
          <w:szCs w:val="20"/>
          <w:lang w:val="en-GB" w:eastAsia="en-GB"/>
        </w:rPr>
        <w:t>Coming into Effect</w:t>
      </w:r>
    </w:p>
    <w:p w:rsidR="000D1ACC" w:rsidRPr="00744CA7" w:rsidRDefault="000D1ACC" w:rsidP="00E20368">
      <w:pPr>
        <w:pStyle w:val="ListParagraph"/>
        <w:numPr>
          <w:ilvl w:val="6"/>
          <w:numId w:val="65"/>
        </w:numPr>
        <w:tabs>
          <w:tab w:val="clear" w:pos="2520"/>
          <w:tab w:val="left" w:pos="9072"/>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The provisions of this Condition (other than those of this paragraph and of paragraph 12</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which shall come into immediate effect) shall come into effect on such day, and subject to</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such transitional arrangements, as the Authority may by direction appoint. Different days</w:t>
      </w:r>
      <w:r w:rsidR="00FF0BD5" w:rsidRPr="00744CA7">
        <w:rPr>
          <w:rFonts w:ascii="Helvetica" w:hAnsi="Helvetica" w:cs="Helvetica"/>
          <w:sz w:val="20"/>
          <w:szCs w:val="20"/>
          <w:lang w:val="en-GB" w:eastAsia="en-GB"/>
        </w:rPr>
        <w:t xml:space="preserve"> </w:t>
      </w:r>
      <w:r w:rsidRPr="00744CA7">
        <w:rPr>
          <w:rFonts w:ascii="Helvetica" w:hAnsi="Helvetica" w:cs="Helvetica"/>
          <w:sz w:val="20"/>
          <w:szCs w:val="20"/>
          <w:lang w:val="en-GB" w:eastAsia="en-GB"/>
        </w:rPr>
        <w:t>may be so appointed for different provisions and for different purposes.</w:t>
      </w:r>
    </w:p>
    <w:p w:rsidR="00FF0BD5" w:rsidRPr="00744CA7" w:rsidRDefault="00FF0BD5" w:rsidP="00FF0BD5">
      <w:pPr>
        <w:pStyle w:val="ListParagraph"/>
        <w:ind w:left="540"/>
        <w:jc w:val="both"/>
        <w:rPr>
          <w:rFonts w:ascii="Helvetica" w:hAnsi="Helvetica" w:cs="Helvetica"/>
          <w:sz w:val="20"/>
          <w:szCs w:val="20"/>
          <w:lang w:val="en-GB" w:eastAsia="en-GB"/>
        </w:rPr>
      </w:pPr>
    </w:p>
    <w:p w:rsidR="000D1ACC" w:rsidRPr="00744CA7" w:rsidRDefault="000D1ACC" w:rsidP="000D1ACC">
      <w:pPr>
        <w:autoSpaceDE/>
        <w:autoSpaceDN/>
        <w:adjustRightInd/>
        <w:rPr>
          <w:rFonts w:ascii="Arial" w:eastAsia="MS Mincho" w:hAnsi="Arial" w:cs="Arial"/>
          <w:b/>
          <w:bCs/>
          <w:w w:val="0"/>
          <w:sz w:val="20"/>
          <w:lang w:val="en-GB"/>
        </w:rPr>
      </w:pPr>
      <w:r w:rsidRPr="00744CA7">
        <w:rPr>
          <w:rFonts w:ascii="Helvetica" w:hAnsi="Helvetica" w:cs="Helvetica"/>
          <w:sz w:val="20"/>
          <w:szCs w:val="20"/>
          <w:lang w:val="en-GB" w:eastAsia="en-GB"/>
        </w:rPr>
        <w:t>Definition</w:t>
      </w:r>
      <w:r w:rsidR="00FF0BD5" w:rsidRPr="00744CA7">
        <w:rPr>
          <w:rFonts w:ascii="Helvetica" w:hAnsi="Helvetica" w:cs="Helvetica"/>
          <w:sz w:val="20"/>
          <w:szCs w:val="20"/>
          <w:lang w:val="en-GB" w:eastAsia="en-GB"/>
        </w:rPr>
        <w:t>s</w:t>
      </w:r>
    </w:p>
    <w:p w:rsidR="000D1ACC" w:rsidRPr="00744CA7" w:rsidRDefault="000D1ACC" w:rsidP="000D1ACC">
      <w:pPr>
        <w:autoSpaceDE/>
        <w:autoSpaceDN/>
        <w:adjustRightInd/>
        <w:rPr>
          <w:rFonts w:ascii="Arial" w:eastAsia="MS Mincho" w:hAnsi="Arial" w:cs="Arial"/>
          <w:b/>
          <w:bCs/>
          <w:w w:val="0"/>
          <w:sz w:val="20"/>
          <w:lang w:val="en-GB"/>
        </w:rPr>
      </w:pPr>
    </w:p>
    <w:p w:rsidR="000D1ACC" w:rsidRPr="00744CA7" w:rsidRDefault="00FF0BD5" w:rsidP="00FF0BD5">
      <w:pPr>
        <w:pStyle w:val="ListParagraph"/>
        <w:numPr>
          <w:ilvl w:val="6"/>
          <w:numId w:val="65"/>
        </w:numPr>
        <w:tabs>
          <w:tab w:val="clear" w:pos="2520"/>
        </w:tabs>
        <w:ind w:left="540" w:hanging="540"/>
        <w:jc w:val="both"/>
        <w:rPr>
          <w:rFonts w:ascii="Helvetica" w:hAnsi="Helvetica" w:cs="Helvetica"/>
          <w:sz w:val="20"/>
          <w:szCs w:val="20"/>
          <w:lang w:val="en-GB" w:eastAsia="en-GB"/>
        </w:rPr>
      </w:pPr>
      <w:r w:rsidRPr="00744CA7">
        <w:rPr>
          <w:rFonts w:ascii="Helvetica" w:hAnsi="Helvetica" w:cs="Helvetica"/>
          <w:sz w:val="20"/>
          <w:szCs w:val="20"/>
          <w:lang w:val="en-GB" w:eastAsia="en-GB"/>
        </w:rPr>
        <w:t>In this Condition:</w:t>
      </w:r>
    </w:p>
    <w:p w:rsidR="00FF0BD5" w:rsidRPr="00744CA7" w:rsidRDefault="00FF0BD5">
      <w:pPr>
        <w:autoSpaceDE/>
        <w:autoSpaceDN/>
        <w:adjustRightInd/>
        <w:rPr>
          <w:rFonts w:ascii="Helvetica" w:hAnsi="Helvetica" w:cs="Helvetica"/>
          <w:sz w:val="20"/>
          <w:szCs w:val="20"/>
          <w:lang w:val="en-GB" w:eastAsia="en-GB"/>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5868"/>
      </w:tblGrid>
      <w:tr w:rsidR="00744CA7" w:rsidRPr="00744CA7" w:rsidTr="00744CA7">
        <w:tc>
          <w:tcPr>
            <w:tcW w:w="3060" w:type="dxa"/>
          </w:tcPr>
          <w:p w:rsidR="00FF0BD5" w:rsidRPr="00744CA7" w:rsidRDefault="00FF0BD5">
            <w:pPr>
              <w:autoSpaceDE/>
              <w:autoSpaceDN/>
              <w:adjustRightInd/>
              <w:rPr>
                <w:rFonts w:ascii="Arial" w:eastAsia="MS Mincho" w:hAnsi="Arial" w:cs="Arial"/>
                <w:b/>
                <w:bCs/>
                <w:w w:val="0"/>
                <w:sz w:val="20"/>
                <w:lang w:val="en-GB"/>
              </w:rPr>
            </w:pPr>
            <w:r w:rsidRPr="00744CA7">
              <w:rPr>
                <w:rFonts w:ascii="Helvetica" w:hAnsi="Helvetica" w:cs="Helvetica"/>
                <w:sz w:val="20"/>
                <w:szCs w:val="20"/>
                <w:lang w:val="en-GB" w:eastAsia="en-GB"/>
              </w:rPr>
              <w:t>“</w:t>
            </w:r>
            <w:proofErr w:type="spellStart"/>
            <w:r w:rsidRPr="00744CA7">
              <w:rPr>
                <w:rFonts w:ascii="Helvetica-Bold" w:hAnsi="Helvetica-Bold" w:cs="Helvetica-Bold"/>
                <w:b/>
                <w:bCs/>
                <w:sz w:val="20"/>
                <w:szCs w:val="20"/>
                <w:lang w:val="en-GB" w:eastAsia="en-GB"/>
              </w:rPr>
              <w:t>AoLR</w:t>
            </w:r>
            <w:proofErr w:type="spellEnd"/>
            <w:r w:rsidRPr="00744CA7">
              <w:rPr>
                <w:rFonts w:ascii="Helvetica-Bold" w:hAnsi="Helvetica-Bold" w:cs="Helvetica-Bold"/>
                <w:b/>
                <w:bCs/>
                <w:sz w:val="20"/>
                <w:szCs w:val="20"/>
                <w:lang w:val="en-GB" w:eastAsia="en-GB"/>
              </w:rPr>
              <w:t xml:space="preserve"> Contract</w:t>
            </w:r>
            <w:r w:rsidRPr="00744CA7">
              <w:rPr>
                <w:rFonts w:ascii="Helvetica" w:hAnsi="Helvetica" w:cs="Helvetica"/>
                <w:sz w:val="20"/>
                <w:szCs w:val="20"/>
                <w:lang w:val="en-GB" w:eastAsia="en-GB"/>
              </w:rPr>
              <w:t>”</w:t>
            </w:r>
          </w:p>
        </w:tc>
        <w:tc>
          <w:tcPr>
            <w:tcW w:w="5868" w:type="dxa"/>
          </w:tcPr>
          <w:p w:rsidR="00FF0BD5" w:rsidRPr="00744CA7" w:rsidRDefault="00FF0BD5" w:rsidP="00FF0BD5">
            <w:pPr>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means the terms and conditions of the agreement to be entered into between the Licensee and each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Participant for the provision of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services, which exclude the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Procedures as amended from time to time;</w:t>
            </w:r>
          </w:p>
          <w:p w:rsidR="00FF0BD5" w:rsidRPr="00744CA7" w:rsidRDefault="00FF0BD5" w:rsidP="00FF0BD5">
            <w:pPr>
              <w:jc w:val="both"/>
              <w:rPr>
                <w:rFonts w:ascii="Arial" w:eastAsia="MS Mincho" w:hAnsi="Arial" w:cs="Arial"/>
                <w:b/>
                <w:bCs/>
                <w:w w:val="0"/>
                <w:sz w:val="20"/>
                <w:lang w:val="en-GB"/>
              </w:rPr>
            </w:pPr>
          </w:p>
        </w:tc>
      </w:tr>
      <w:tr w:rsidR="00744CA7" w:rsidRPr="00744CA7" w:rsidTr="00744CA7">
        <w:tc>
          <w:tcPr>
            <w:tcW w:w="3060" w:type="dxa"/>
          </w:tcPr>
          <w:p w:rsidR="00FF0BD5" w:rsidRPr="00744CA7" w:rsidRDefault="00FF0BD5">
            <w:pPr>
              <w:autoSpaceDE/>
              <w:autoSpaceDN/>
              <w:adjustRightInd/>
              <w:rPr>
                <w:rFonts w:ascii="Helvetica" w:hAnsi="Helvetica" w:cs="Helvetica"/>
                <w:sz w:val="20"/>
                <w:szCs w:val="20"/>
                <w:lang w:val="en-GB" w:eastAsia="en-GB"/>
              </w:rPr>
            </w:pPr>
            <w:r w:rsidRPr="00744CA7">
              <w:rPr>
                <w:rFonts w:ascii="Helvetica" w:hAnsi="Helvetica" w:cs="Helvetica"/>
                <w:sz w:val="20"/>
                <w:szCs w:val="20"/>
                <w:lang w:val="en-GB" w:eastAsia="en-GB"/>
              </w:rPr>
              <w:lastRenderedPageBreak/>
              <w:t>“</w:t>
            </w:r>
            <w:proofErr w:type="spellStart"/>
            <w:r w:rsidRPr="00744CA7">
              <w:rPr>
                <w:rFonts w:ascii="Helvetica-Bold" w:hAnsi="Helvetica-Bold" w:cs="Helvetica-Bold"/>
                <w:b/>
                <w:bCs/>
                <w:sz w:val="20"/>
                <w:szCs w:val="20"/>
                <w:lang w:val="en-GB" w:eastAsia="en-GB"/>
              </w:rPr>
              <w:t>AoLR</w:t>
            </w:r>
            <w:proofErr w:type="spellEnd"/>
            <w:r w:rsidRPr="00744CA7">
              <w:rPr>
                <w:rFonts w:ascii="Helvetica-Bold" w:hAnsi="Helvetica-Bold" w:cs="Helvetica-Bold"/>
                <w:b/>
                <w:bCs/>
                <w:sz w:val="20"/>
                <w:szCs w:val="20"/>
                <w:lang w:val="en-GB" w:eastAsia="en-GB"/>
              </w:rPr>
              <w:t xml:space="preserve"> Procedures</w:t>
            </w:r>
            <w:r w:rsidRPr="00744CA7">
              <w:rPr>
                <w:rFonts w:ascii="Helvetica" w:hAnsi="Helvetica" w:cs="Helvetica"/>
                <w:sz w:val="20"/>
                <w:szCs w:val="20"/>
                <w:lang w:val="en-GB" w:eastAsia="en-GB"/>
              </w:rPr>
              <w:t>”</w:t>
            </w:r>
          </w:p>
        </w:tc>
        <w:tc>
          <w:tcPr>
            <w:tcW w:w="5868" w:type="dxa"/>
          </w:tcPr>
          <w:p w:rsidR="00FF0BD5" w:rsidRPr="00744CA7" w:rsidRDefault="00FF0BD5" w:rsidP="00FF0BD5">
            <w:pPr>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mean the operational processes or procedures to be followed by the Licensee and/or the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Participant when providing or receiving (as the case may be)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services;</w:t>
            </w:r>
          </w:p>
          <w:p w:rsidR="00FF0BD5" w:rsidRPr="00744CA7" w:rsidRDefault="00FF0BD5" w:rsidP="00FF0BD5">
            <w:pPr>
              <w:jc w:val="both"/>
              <w:rPr>
                <w:rFonts w:ascii="Helvetica" w:hAnsi="Helvetica" w:cs="Helvetica"/>
                <w:sz w:val="20"/>
                <w:szCs w:val="20"/>
                <w:lang w:val="en-GB" w:eastAsia="en-GB"/>
              </w:rPr>
            </w:pPr>
          </w:p>
        </w:tc>
      </w:tr>
      <w:tr w:rsidR="00744CA7" w:rsidRPr="00744CA7" w:rsidTr="00744CA7">
        <w:tc>
          <w:tcPr>
            <w:tcW w:w="3060" w:type="dxa"/>
          </w:tcPr>
          <w:p w:rsidR="00FF0BD5" w:rsidRPr="00744CA7" w:rsidRDefault="00FF0BD5">
            <w:pPr>
              <w:autoSpaceDE/>
              <w:autoSpaceDN/>
              <w:adjustRightInd/>
              <w:rPr>
                <w:rFonts w:ascii="Helvetica" w:hAnsi="Helvetica" w:cs="Helvetica"/>
                <w:sz w:val="20"/>
                <w:szCs w:val="20"/>
                <w:lang w:val="en-GB" w:eastAsia="en-GB"/>
              </w:rPr>
            </w:pPr>
            <w:r w:rsidRPr="00744CA7">
              <w:rPr>
                <w:rFonts w:ascii="Helvetica" w:hAnsi="Helvetica" w:cs="Helvetica"/>
                <w:sz w:val="20"/>
                <w:szCs w:val="20"/>
                <w:lang w:val="en-GB" w:eastAsia="en-GB"/>
              </w:rPr>
              <w:t>“</w:t>
            </w:r>
            <w:proofErr w:type="spellStart"/>
            <w:r w:rsidRPr="00744CA7">
              <w:rPr>
                <w:rFonts w:ascii="Helvetica-Bold" w:hAnsi="Helvetica-Bold" w:cs="Helvetica-Bold"/>
                <w:b/>
                <w:bCs/>
                <w:sz w:val="20"/>
                <w:szCs w:val="20"/>
                <w:lang w:val="en-GB" w:eastAsia="en-GB"/>
              </w:rPr>
              <w:t>AoLR</w:t>
            </w:r>
            <w:proofErr w:type="spellEnd"/>
            <w:r w:rsidRPr="00744CA7">
              <w:rPr>
                <w:rFonts w:ascii="Helvetica-Bold" w:hAnsi="Helvetica-Bold" w:cs="Helvetica-Bold"/>
                <w:b/>
                <w:bCs/>
                <w:sz w:val="20"/>
                <w:szCs w:val="20"/>
                <w:lang w:val="en-GB" w:eastAsia="en-GB"/>
              </w:rPr>
              <w:t xml:space="preserve"> Participant</w:t>
            </w:r>
            <w:r w:rsidRPr="00744CA7">
              <w:rPr>
                <w:rFonts w:ascii="Helvetica" w:hAnsi="Helvetica" w:cs="Helvetica"/>
                <w:sz w:val="20"/>
                <w:szCs w:val="20"/>
                <w:lang w:val="en-GB" w:eastAsia="en-GB"/>
              </w:rPr>
              <w:t>”</w:t>
            </w:r>
          </w:p>
        </w:tc>
        <w:tc>
          <w:tcPr>
            <w:tcW w:w="5868" w:type="dxa"/>
          </w:tcPr>
          <w:p w:rsidR="00FF0BD5" w:rsidRPr="00744CA7" w:rsidRDefault="00FF0BD5" w:rsidP="00FF0BD5">
            <w:pPr>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means any eligible generator that utilises </w:t>
            </w:r>
            <w:proofErr w:type="spellStart"/>
            <w:r w:rsidRPr="00744CA7">
              <w:rPr>
                <w:rFonts w:ascii="Helvetica" w:hAnsi="Helvetica" w:cs="Helvetica"/>
                <w:sz w:val="20"/>
                <w:szCs w:val="20"/>
                <w:lang w:val="en-GB" w:eastAsia="en-GB"/>
              </w:rPr>
              <w:t>AoLR</w:t>
            </w:r>
            <w:proofErr w:type="spellEnd"/>
            <w:r w:rsidRPr="00744CA7">
              <w:rPr>
                <w:rFonts w:ascii="Helvetica" w:hAnsi="Helvetica" w:cs="Helvetica"/>
                <w:sz w:val="20"/>
                <w:szCs w:val="20"/>
                <w:lang w:val="en-GB" w:eastAsia="en-GB"/>
              </w:rPr>
              <w:t xml:space="preserve"> services provided by the Licensee;</w:t>
            </w:r>
          </w:p>
          <w:p w:rsidR="00FF0BD5" w:rsidRPr="00744CA7" w:rsidRDefault="00FF0BD5" w:rsidP="0091404C">
            <w:pPr>
              <w:jc w:val="both"/>
              <w:rPr>
                <w:rFonts w:ascii="Helvetica" w:hAnsi="Helvetica" w:cs="Helvetica"/>
                <w:sz w:val="20"/>
                <w:szCs w:val="20"/>
                <w:lang w:val="en-GB" w:eastAsia="en-GB"/>
              </w:rPr>
            </w:pPr>
          </w:p>
        </w:tc>
      </w:tr>
      <w:tr w:rsidR="00744CA7" w:rsidRPr="00744CA7" w:rsidTr="00744CA7">
        <w:tc>
          <w:tcPr>
            <w:tcW w:w="3060" w:type="dxa"/>
          </w:tcPr>
          <w:p w:rsidR="00FF0BD5" w:rsidRPr="00744CA7" w:rsidRDefault="00FF0BD5">
            <w:pPr>
              <w:autoSpaceDE/>
              <w:autoSpaceDN/>
              <w:adjustRightInd/>
              <w:rPr>
                <w:rFonts w:ascii="Helvetica" w:hAnsi="Helvetica" w:cs="Helvetica"/>
                <w:sz w:val="20"/>
                <w:szCs w:val="20"/>
                <w:lang w:val="en-GB" w:eastAsia="en-GB"/>
              </w:rPr>
            </w:pPr>
            <w:r w:rsidRPr="00744CA7">
              <w:rPr>
                <w:rFonts w:ascii="Helvetica" w:hAnsi="Helvetica" w:cs="Helvetica"/>
                <w:sz w:val="20"/>
                <w:szCs w:val="20"/>
                <w:lang w:val="en-GB" w:eastAsia="en-GB"/>
              </w:rPr>
              <w:t>“</w:t>
            </w:r>
            <w:r w:rsidRPr="00744CA7">
              <w:rPr>
                <w:rFonts w:ascii="Helvetica-Bold" w:hAnsi="Helvetica-Bold" w:cs="Helvetica-Bold"/>
                <w:b/>
                <w:bCs/>
                <w:sz w:val="20"/>
                <w:szCs w:val="20"/>
                <w:lang w:val="en-GB" w:eastAsia="en-GB"/>
              </w:rPr>
              <w:t xml:space="preserve">De </w:t>
            </w:r>
            <w:proofErr w:type="spellStart"/>
            <w:r w:rsidRPr="00744CA7">
              <w:rPr>
                <w:rFonts w:ascii="Helvetica-Bold" w:hAnsi="Helvetica-Bold" w:cs="Helvetica-Bold"/>
                <w:b/>
                <w:bCs/>
                <w:sz w:val="20"/>
                <w:szCs w:val="20"/>
                <w:lang w:val="en-GB" w:eastAsia="en-GB"/>
              </w:rPr>
              <w:t>Minimis</w:t>
            </w:r>
            <w:proofErr w:type="spellEnd"/>
            <w:r w:rsidRPr="00744CA7">
              <w:rPr>
                <w:rFonts w:ascii="Helvetica-Bold" w:hAnsi="Helvetica-Bold" w:cs="Helvetica-Bold"/>
                <w:b/>
                <w:bCs/>
                <w:sz w:val="20"/>
                <w:szCs w:val="20"/>
                <w:lang w:val="en-GB" w:eastAsia="en-GB"/>
              </w:rPr>
              <w:t xml:space="preserve"> Threshold</w:t>
            </w:r>
            <w:r w:rsidRPr="00744CA7">
              <w:rPr>
                <w:rFonts w:ascii="Helvetica" w:hAnsi="Helvetica" w:cs="Helvetica"/>
                <w:sz w:val="20"/>
                <w:szCs w:val="20"/>
                <w:lang w:val="en-GB" w:eastAsia="en-GB"/>
              </w:rPr>
              <w:t>”</w:t>
            </w:r>
          </w:p>
        </w:tc>
        <w:tc>
          <w:tcPr>
            <w:tcW w:w="5868" w:type="dxa"/>
          </w:tcPr>
          <w:p w:rsidR="00FF0BD5" w:rsidRPr="00744CA7" w:rsidRDefault="00FF0BD5" w:rsidP="00FF0BD5">
            <w:pPr>
              <w:jc w:val="both"/>
              <w:rPr>
                <w:rFonts w:ascii="Helvetica" w:hAnsi="Helvetica" w:cs="Helvetica"/>
                <w:sz w:val="20"/>
                <w:szCs w:val="20"/>
                <w:lang w:val="en-GB" w:eastAsia="en-GB"/>
              </w:rPr>
            </w:pPr>
            <w:r w:rsidRPr="00744CA7">
              <w:rPr>
                <w:rFonts w:ascii="Helvetica" w:hAnsi="Helvetica" w:cs="Helvetica"/>
                <w:sz w:val="20"/>
                <w:szCs w:val="20"/>
                <w:lang w:val="en-GB" w:eastAsia="en-GB"/>
              </w:rPr>
              <w:t>has the meaning set out in the Single Electricity Market Trading and Settlement Code, Part B;</w:t>
            </w:r>
          </w:p>
          <w:p w:rsidR="00FF0BD5" w:rsidRPr="00744CA7" w:rsidRDefault="00FF0BD5" w:rsidP="0091404C">
            <w:pPr>
              <w:jc w:val="both"/>
              <w:rPr>
                <w:rFonts w:ascii="Helvetica" w:hAnsi="Helvetica" w:cs="Helvetica"/>
                <w:sz w:val="20"/>
                <w:szCs w:val="20"/>
                <w:lang w:val="en-GB" w:eastAsia="en-GB"/>
              </w:rPr>
            </w:pPr>
          </w:p>
        </w:tc>
      </w:tr>
      <w:tr w:rsidR="00744CA7" w:rsidRPr="00744CA7" w:rsidTr="00744CA7">
        <w:tc>
          <w:tcPr>
            <w:tcW w:w="3060" w:type="dxa"/>
          </w:tcPr>
          <w:p w:rsidR="00FF0BD5" w:rsidRPr="00744CA7" w:rsidRDefault="00FF0BD5">
            <w:pPr>
              <w:autoSpaceDE/>
              <w:autoSpaceDN/>
              <w:adjustRightInd/>
              <w:rPr>
                <w:rFonts w:ascii="Helvetica" w:hAnsi="Helvetica" w:cs="Helvetica"/>
                <w:sz w:val="20"/>
                <w:szCs w:val="20"/>
                <w:lang w:val="en-GB" w:eastAsia="en-GB"/>
              </w:rPr>
            </w:pPr>
            <w:r w:rsidRPr="00744CA7">
              <w:rPr>
                <w:rFonts w:ascii="Helvetica" w:hAnsi="Helvetica" w:cs="Helvetica"/>
                <w:sz w:val="20"/>
                <w:szCs w:val="20"/>
                <w:lang w:val="en-GB" w:eastAsia="en-GB"/>
              </w:rPr>
              <w:t>“</w:t>
            </w:r>
            <w:r w:rsidRPr="00744CA7">
              <w:rPr>
                <w:rFonts w:ascii="Helvetica-Bold" w:hAnsi="Helvetica-Bold" w:cs="Helvetica-Bold"/>
                <w:b/>
                <w:bCs/>
                <w:sz w:val="20"/>
                <w:szCs w:val="20"/>
                <w:lang w:val="en-GB" w:eastAsia="en-GB"/>
              </w:rPr>
              <w:t>eligible generator</w:t>
            </w:r>
            <w:r w:rsidRPr="00744CA7">
              <w:rPr>
                <w:rFonts w:ascii="Helvetica" w:hAnsi="Helvetica" w:cs="Helvetica"/>
                <w:sz w:val="20"/>
                <w:szCs w:val="20"/>
                <w:lang w:val="en-GB" w:eastAsia="en-GB"/>
              </w:rPr>
              <w:t>”</w:t>
            </w:r>
          </w:p>
        </w:tc>
        <w:tc>
          <w:tcPr>
            <w:tcW w:w="5868" w:type="dxa"/>
          </w:tcPr>
          <w:p w:rsidR="00FF0BD5" w:rsidRPr="00744CA7" w:rsidRDefault="00FF0BD5" w:rsidP="00FF0BD5">
            <w:pPr>
              <w:jc w:val="both"/>
              <w:rPr>
                <w:rFonts w:ascii="Helvetica" w:hAnsi="Helvetica" w:cs="Helvetica"/>
                <w:sz w:val="20"/>
                <w:szCs w:val="20"/>
                <w:lang w:val="en-GB" w:eastAsia="en-GB"/>
              </w:rPr>
            </w:pPr>
            <w:r w:rsidRPr="00744CA7">
              <w:rPr>
                <w:rFonts w:ascii="Helvetica" w:hAnsi="Helvetica" w:cs="Helvetica"/>
                <w:sz w:val="20"/>
                <w:szCs w:val="20"/>
                <w:lang w:val="en-GB" w:eastAsia="en-GB"/>
              </w:rPr>
              <w:t xml:space="preserve">means: (a) any Generator Unit with a rated capacity lower than the </w:t>
            </w:r>
            <w:proofErr w:type="spellStart"/>
            <w:r w:rsidRPr="00744CA7">
              <w:rPr>
                <w:rFonts w:ascii="Helvetica" w:hAnsi="Helvetica" w:cs="Helvetica"/>
                <w:sz w:val="20"/>
                <w:szCs w:val="20"/>
                <w:lang w:val="en-GB" w:eastAsia="en-GB"/>
              </w:rPr>
              <w:t>DeMinimis</w:t>
            </w:r>
            <w:proofErr w:type="spellEnd"/>
            <w:r w:rsidRPr="00744CA7">
              <w:rPr>
                <w:rFonts w:ascii="Helvetica" w:hAnsi="Helvetica" w:cs="Helvetica"/>
                <w:sz w:val="20"/>
                <w:szCs w:val="20"/>
                <w:lang w:val="en-GB" w:eastAsia="en-GB"/>
              </w:rPr>
              <w:t xml:space="preserve"> Threshold or (b) any Generator Unit producing energy from renewable sources as that term is defined in Article 2 of Directive 2009 /28/EC ;</w:t>
            </w:r>
          </w:p>
          <w:p w:rsidR="00FF0BD5" w:rsidRPr="00744CA7" w:rsidRDefault="00FF0BD5" w:rsidP="00FF0BD5">
            <w:pPr>
              <w:jc w:val="both"/>
              <w:rPr>
                <w:rFonts w:ascii="Helvetica" w:hAnsi="Helvetica" w:cs="Helvetica"/>
                <w:sz w:val="20"/>
                <w:szCs w:val="20"/>
                <w:lang w:val="en-GB" w:eastAsia="en-GB"/>
              </w:rPr>
            </w:pPr>
          </w:p>
        </w:tc>
      </w:tr>
      <w:tr w:rsidR="00744CA7" w:rsidRPr="00744CA7" w:rsidTr="00744CA7">
        <w:tc>
          <w:tcPr>
            <w:tcW w:w="3060" w:type="dxa"/>
          </w:tcPr>
          <w:p w:rsidR="00FF0BD5" w:rsidRPr="00744CA7" w:rsidRDefault="00FF0BD5">
            <w:pPr>
              <w:autoSpaceDE/>
              <w:autoSpaceDN/>
              <w:adjustRightInd/>
              <w:rPr>
                <w:rFonts w:ascii="Helvetica" w:hAnsi="Helvetica" w:cs="Helvetica"/>
                <w:sz w:val="20"/>
                <w:szCs w:val="20"/>
                <w:lang w:val="en-GB" w:eastAsia="en-GB"/>
              </w:rPr>
            </w:pPr>
            <w:r w:rsidRPr="00744CA7">
              <w:rPr>
                <w:rFonts w:ascii="Helvetica" w:hAnsi="Helvetica" w:cs="Helvetica"/>
                <w:sz w:val="20"/>
                <w:szCs w:val="20"/>
                <w:lang w:val="en-GB" w:eastAsia="en-GB"/>
              </w:rPr>
              <w:t>“</w:t>
            </w:r>
            <w:r w:rsidRPr="00744CA7">
              <w:rPr>
                <w:rFonts w:ascii="Helvetica-Bold" w:hAnsi="Helvetica-Bold" w:cs="Helvetica-Bold"/>
                <w:b/>
                <w:bCs/>
                <w:sz w:val="20"/>
                <w:szCs w:val="20"/>
                <w:lang w:val="en-GB" w:eastAsia="en-GB"/>
              </w:rPr>
              <w:t>Generator Unit</w:t>
            </w:r>
            <w:r w:rsidRPr="00744CA7">
              <w:rPr>
                <w:rFonts w:ascii="Helvetica" w:hAnsi="Helvetica" w:cs="Helvetica"/>
                <w:sz w:val="20"/>
                <w:szCs w:val="20"/>
                <w:lang w:val="en-GB" w:eastAsia="en-GB"/>
              </w:rPr>
              <w:t>”</w:t>
            </w:r>
          </w:p>
        </w:tc>
        <w:tc>
          <w:tcPr>
            <w:tcW w:w="5868" w:type="dxa"/>
          </w:tcPr>
          <w:p w:rsidR="00FF0BD5" w:rsidRPr="00744CA7" w:rsidRDefault="00FF0BD5" w:rsidP="00FF0BD5">
            <w:pPr>
              <w:jc w:val="both"/>
              <w:rPr>
                <w:rFonts w:ascii="Helvetica" w:hAnsi="Helvetica" w:cs="Helvetica"/>
                <w:sz w:val="20"/>
                <w:szCs w:val="20"/>
                <w:lang w:val="en-GB" w:eastAsia="en-GB"/>
              </w:rPr>
            </w:pPr>
            <w:r w:rsidRPr="00744CA7">
              <w:rPr>
                <w:rFonts w:ascii="Helvetica" w:hAnsi="Helvetica" w:cs="Helvetica"/>
                <w:sz w:val="20"/>
                <w:szCs w:val="20"/>
                <w:lang w:val="en-GB" w:eastAsia="en-GB"/>
              </w:rPr>
              <w:t>has the meaning set out in the Single Electricity Market Trading and Settlement Code, Part B.</w:t>
            </w:r>
          </w:p>
        </w:tc>
      </w:tr>
    </w:tbl>
    <w:p w:rsidR="002527C7" w:rsidRDefault="002527C7">
      <w:pPr>
        <w:autoSpaceDE/>
        <w:autoSpaceDN/>
        <w:adjustRightInd/>
        <w:rPr>
          <w:rFonts w:ascii="Arial" w:eastAsia="MS Mincho" w:hAnsi="Arial" w:cs="Arial"/>
          <w:b/>
          <w:bCs/>
          <w:color w:val="000000"/>
          <w:w w:val="0"/>
          <w:sz w:val="20"/>
          <w:lang w:val="en-GB"/>
        </w:rPr>
      </w:pPr>
    </w:p>
    <w:p w:rsidR="002527C7" w:rsidRDefault="002527C7">
      <w:pPr>
        <w:autoSpaceDE/>
        <w:autoSpaceDN/>
        <w:adjustRightInd/>
        <w:rPr>
          <w:rFonts w:ascii="Arial" w:eastAsia="MS Mincho" w:hAnsi="Arial" w:cs="Arial"/>
          <w:b/>
          <w:bCs/>
          <w:color w:val="000000"/>
          <w:w w:val="0"/>
          <w:sz w:val="20"/>
          <w:lang w:val="en-GB"/>
        </w:rPr>
      </w:pPr>
      <w:r>
        <w:rPr>
          <w:rFonts w:ascii="Arial" w:eastAsia="MS Mincho" w:hAnsi="Arial" w:cs="Arial"/>
          <w:b/>
          <w:bCs/>
          <w:color w:val="000000"/>
          <w:w w:val="0"/>
          <w:sz w:val="20"/>
          <w:lang w:val="en-GB"/>
        </w:rPr>
        <w:br w:type="page"/>
      </w:r>
    </w:p>
    <w:p w:rsidR="00FF0BD5" w:rsidRDefault="00FF0BD5">
      <w:pPr>
        <w:autoSpaceDE/>
        <w:autoSpaceDN/>
        <w:adjustRightInd/>
        <w:rPr>
          <w:rFonts w:ascii="Arial" w:eastAsia="MS Mincho" w:hAnsi="Arial" w:cs="Arial"/>
          <w:b/>
          <w:bCs/>
          <w:color w:val="000000"/>
          <w:w w:val="0"/>
          <w:sz w:val="20"/>
          <w:lang w:val="en-GB"/>
        </w:rPr>
      </w:pPr>
    </w:p>
    <w:p w:rsidR="000D1ACC" w:rsidRDefault="000D1ACC" w:rsidP="000D1ACC">
      <w:pPr>
        <w:autoSpaceDE/>
        <w:autoSpaceDN/>
        <w:adjustRightInd/>
        <w:rPr>
          <w:rFonts w:ascii="Arial" w:eastAsia="MS Mincho" w:hAnsi="Arial" w:cs="Arial"/>
          <w:b/>
          <w:bCs/>
          <w:color w:val="000000"/>
          <w:w w:val="0"/>
          <w:sz w:val="20"/>
          <w:lang w:val="en-GB"/>
        </w:rPr>
      </w:pPr>
    </w:p>
    <w:p w:rsidR="0015678B" w:rsidRDefault="009C377B">
      <w:pPr>
        <w:pStyle w:val="Heading1"/>
      </w:pPr>
      <w:bookmarkStart w:id="468" w:name="_Toc476823478"/>
      <w:r w:rsidRPr="001C4E1F">
        <w:t xml:space="preserve">Market System Development </w:t>
      </w:r>
      <w:bookmarkEnd w:id="464"/>
      <w:bookmarkEnd w:id="465"/>
      <w:r w:rsidRPr="001C4E1F">
        <w:t>Plan</w:t>
      </w:r>
      <w:bookmarkEnd w:id="466"/>
      <w:bookmarkEnd w:id="467"/>
      <w:bookmarkEnd w:id="468"/>
    </w:p>
    <w:p w:rsidR="0015678B" w:rsidRPr="00E10602" w:rsidRDefault="0015678B" w:rsidP="000D1ACC">
      <w:pPr>
        <w:numPr>
          <w:ilvl w:val="0"/>
          <w:numId w:val="49"/>
        </w:numPr>
        <w:spacing w:after="240" w:line="360" w:lineRule="auto"/>
        <w:rPr>
          <w:rFonts w:ascii="Arial" w:hAnsi="Arial"/>
          <w:sz w:val="20"/>
        </w:rPr>
      </w:pPr>
      <w:r w:rsidRPr="00E10602">
        <w:rPr>
          <w:rFonts w:ascii="Arial" w:hAnsi="Arial"/>
          <w:sz w:val="20"/>
        </w:rPr>
        <w:t>Where required by the Authority, and within such timeframe as the Authority may reasonably request, the Licensee shall, in conjunction with the Republic of Ireland Market Operator Licensee, prepare and submit to the Authority for approval a plan (the “</w:t>
      </w:r>
      <w:r w:rsidRPr="00E10602">
        <w:rPr>
          <w:rFonts w:ascii="Arial" w:hAnsi="Arial"/>
          <w:bCs/>
          <w:sz w:val="20"/>
        </w:rPr>
        <w:t>Market System Development Plan</w:t>
      </w:r>
      <w:r w:rsidRPr="00E10602">
        <w:rPr>
          <w:rFonts w:ascii="Arial" w:hAnsi="Arial"/>
          <w:sz w:val="20"/>
        </w:rPr>
        <w:t xml:space="preserve">”) for the development of the Single Electricity Market Trading and Settlement System over the following two calendar years. </w:t>
      </w:r>
    </w:p>
    <w:p w:rsidR="0015678B" w:rsidRPr="00E10602" w:rsidRDefault="0015678B" w:rsidP="000D1ACC">
      <w:pPr>
        <w:numPr>
          <w:ilvl w:val="0"/>
          <w:numId w:val="49"/>
        </w:numPr>
        <w:spacing w:after="240" w:line="360" w:lineRule="auto"/>
        <w:rPr>
          <w:rFonts w:ascii="Arial" w:hAnsi="Arial"/>
          <w:sz w:val="20"/>
        </w:rPr>
      </w:pPr>
      <w:r w:rsidRPr="00E10602">
        <w:rPr>
          <w:rFonts w:ascii="Arial" w:hAnsi="Arial"/>
          <w:sz w:val="20"/>
        </w:rPr>
        <w:t>The Licensee shall, in conjunction with the Republic of Ireland Market Operator Licensee, revise the Market System Development Plan at least annually in order that the information set out in the Market System Development Plan continues to be accurate in all material respects and shall submit all revisions it to the Authority for approval.</w:t>
      </w:r>
    </w:p>
    <w:p w:rsidR="0015678B" w:rsidRPr="00E10602" w:rsidRDefault="0015678B" w:rsidP="000D1ACC">
      <w:pPr>
        <w:numPr>
          <w:ilvl w:val="0"/>
          <w:numId w:val="49"/>
        </w:numPr>
        <w:spacing w:after="240" w:line="360" w:lineRule="auto"/>
        <w:rPr>
          <w:rFonts w:ascii="Arial" w:hAnsi="Arial"/>
          <w:sz w:val="20"/>
        </w:rPr>
      </w:pPr>
      <w:r w:rsidRPr="00E10602">
        <w:rPr>
          <w:rFonts w:ascii="Arial" w:hAnsi="Arial"/>
          <w:sz w:val="20"/>
        </w:rPr>
        <w:t>The Licensee shall:</w:t>
      </w:r>
    </w:p>
    <w:p w:rsidR="0015678B" w:rsidRPr="00E10602" w:rsidRDefault="0015678B" w:rsidP="000658B0">
      <w:pPr>
        <w:numPr>
          <w:ilvl w:val="2"/>
          <w:numId w:val="49"/>
        </w:numPr>
        <w:spacing w:after="240" w:line="360" w:lineRule="auto"/>
        <w:rPr>
          <w:rFonts w:ascii="Arial" w:hAnsi="Arial"/>
          <w:sz w:val="20"/>
        </w:rPr>
      </w:pPr>
      <w:r w:rsidRPr="00E10602">
        <w:rPr>
          <w:rFonts w:ascii="Arial" w:hAnsi="Arial"/>
          <w:sz w:val="20"/>
        </w:rPr>
        <w:t>engage in a public consultation process, including any other form of consultation that the Authority may direct before submitting the Market System Development Plan to the Authority for approval; and</w:t>
      </w:r>
    </w:p>
    <w:p w:rsidR="0015678B" w:rsidRPr="00E10602" w:rsidRDefault="0015678B" w:rsidP="000658B0">
      <w:pPr>
        <w:numPr>
          <w:ilvl w:val="2"/>
          <w:numId w:val="49"/>
        </w:numPr>
        <w:spacing w:after="240" w:line="360" w:lineRule="auto"/>
        <w:rPr>
          <w:rFonts w:ascii="Arial" w:hAnsi="Arial"/>
          <w:sz w:val="20"/>
        </w:rPr>
      </w:pPr>
      <w:proofErr w:type="gramStart"/>
      <w:r w:rsidRPr="00E10602">
        <w:rPr>
          <w:rFonts w:ascii="Arial" w:hAnsi="Arial"/>
          <w:sz w:val="20"/>
        </w:rPr>
        <w:t>report</w:t>
      </w:r>
      <w:proofErr w:type="gramEnd"/>
      <w:r w:rsidRPr="00E10602">
        <w:rPr>
          <w:rFonts w:ascii="Arial" w:hAnsi="Arial"/>
          <w:sz w:val="20"/>
        </w:rPr>
        <w:t xml:space="preserve"> in writing to the Authority on the results of that process not later than when submitting the Market System Development Plan to the Authority for approval.  </w:t>
      </w:r>
    </w:p>
    <w:p w:rsidR="0015678B" w:rsidRPr="00E10602" w:rsidRDefault="0015678B" w:rsidP="0091404C">
      <w:pPr>
        <w:numPr>
          <w:ilvl w:val="0"/>
          <w:numId w:val="49"/>
        </w:numPr>
        <w:spacing w:after="240" w:line="360" w:lineRule="auto"/>
        <w:rPr>
          <w:rFonts w:ascii="Arial" w:hAnsi="Arial"/>
          <w:sz w:val="20"/>
        </w:rPr>
      </w:pPr>
      <w:r w:rsidRPr="00E10602">
        <w:rPr>
          <w:rFonts w:ascii="Arial" w:hAnsi="Arial"/>
          <w:sz w:val="20"/>
        </w:rPr>
        <w:t>Where (and to the extent) required by the Authority, the Licensee shall amend the Market System Development Plan and shall submit such amended plan to the Authority for approval.</w:t>
      </w:r>
    </w:p>
    <w:p w:rsidR="0015678B" w:rsidRPr="00E10602" w:rsidRDefault="0015678B" w:rsidP="0091404C">
      <w:pPr>
        <w:numPr>
          <w:ilvl w:val="0"/>
          <w:numId w:val="49"/>
        </w:numPr>
        <w:spacing w:after="240" w:line="360" w:lineRule="auto"/>
        <w:rPr>
          <w:rFonts w:ascii="Arial" w:hAnsi="Arial"/>
          <w:sz w:val="20"/>
        </w:rPr>
      </w:pPr>
      <w:r w:rsidRPr="00E10602">
        <w:rPr>
          <w:rFonts w:ascii="Arial" w:hAnsi="Arial"/>
          <w:sz w:val="20"/>
        </w:rPr>
        <w:t>Where, and to the extent, required by the Authority, the Licensee shall publish the Market System Development Plan on the web-site for the Single Market Operation Business</w:t>
      </w:r>
      <w:bookmarkStart w:id="469" w:name="_GoBack"/>
      <w:bookmarkEnd w:id="469"/>
      <w:r w:rsidRPr="00E10602">
        <w:rPr>
          <w:rFonts w:ascii="Arial" w:hAnsi="Arial"/>
          <w:sz w:val="20"/>
        </w:rPr>
        <w:t>.</w:t>
      </w:r>
    </w:p>
    <w:p w:rsidR="0015678B" w:rsidRPr="00E10602" w:rsidRDefault="0015678B" w:rsidP="0091404C">
      <w:pPr>
        <w:numPr>
          <w:ilvl w:val="0"/>
          <w:numId w:val="49"/>
        </w:numPr>
        <w:spacing w:after="240" w:line="360" w:lineRule="auto"/>
        <w:rPr>
          <w:rFonts w:ascii="Arial" w:hAnsi="Arial"/>
          <w:sz w:val="20"/>
        </w:rPr>
      </w:pPr>
      <w:r w:rsidRPr="00E10602">
        <w:rPr>
          <w:rFonts w:ascii="Arial" w:hAnsi="Arial"/>
          <w:sz w:val="20"/>
        </w:rPr>
        <w:t xml:space="preserve">The Authority may from time to time give directions to the Licensee in respect of: </w:t>
      </w:r>
    </w:p>
    <w:p w:rsidR="0015678B" w:rsidRPr="00E10602" w:rsidRDefault="0015678B" w:rsidP="0091404C">
      <w:pPr>
        <w:numPr>
          <w:ilvl w:val="2"/>
          <w:numId w:val="49"/>
        </w:numPr>
        <w:spacing w:after="240" w:line="360" w:lineRule="auto"/>
        <w:rPr>
          <w:rFonts w:ascii="Arial" w:hAnsi="Arial"/>
          <w:sz w:val="20"/>
        </w:rPr>
      </w:pPr>
      <w:r w:rsidRPr="00E10602">
        <w:rPr>
          <w:rFonts w:ascii="Arial" w:hAnsi="Arial"/>
          <w:sz w:val="20"/>
        </w:rPr>
        <w:t>the matters to be specified in the Market System Development Plan; and</w:t>
      </w:r>
    </w:p>
    <w:p w:rsidR="0015678B" w:rsidRPr="00E10602" w:rsidRDefault="0015678B" w:rsidP="0091404C">
      <w:pPr>
        <w:numPr>
          <w:ilvl w:val="2"/>
          <w:numId w:val="49"/>
        </w:numPr>
        <w:spacing w:after="240" w:line="360" w:lineRule="auto"/>
        <w:rPr>
          <w:rFonts w:ascii="Arial" w:hAnsi="Arial"/>
          <w:sz w:val="20"/>
        </w:rPr>
      </w:pPr>
      <w:r w:rsidRPr="00E10602">
        <w:rPr>
          <w:rFonts w:ascii="Arial" w:hAnsi="Arial"/>
          <w:sz w:val="20"/>
        </w:rPr>
        <w:t>the review and revision by the Licensee from time to time of the Market System Development Plan,</w:t>
      </w:r>
    </w:p>
    <w:p w:rsidR="0015678B" w:rsidRPr="00E10602" w:rsidRDefault="0015678B" w:rsidP="00E10602">
      <w:pPr>
        <w:spacing w:after="240" w:line="360" w:lineRule="auto"/>
        <w:ind w:left="709"/>
        <w:rPr>
          <w:rFonts w:ascii="Arial" w:hAnsi="Arial" w:cs="Arial"/>
          <w:sz w:val="20"/>
          <w:szCs w:val="20"/>
        </w:rPr>
      </w:pPr>
      <w:proofErr w:type="gramStart"/>
      <w:r w:rsidRPr="00E10602">
        <w:rPr>
          <w:rFonts w:ascii="Arial" w:hAnsi="Arial" w:cs="Arial"/>
          <w:sz w:val="20"/>
          <w:szCs w:val="20"/>
        </w:rPr>
        <w:t>and</w:t>
      </w:r>
      <w:proofErr w:type="gramEnd"/>
      <w:r w:rsidRPr="00E10602">
        <w:rPr>
          <w:rFonts w:ascii="Arial" w:hAnsi="Arial" w:cs="Arial"/>
          <w:sz w:val="20"/>
          <w:szCs w:val="20"/>
        </w:rPr>
        <w:t xml:space="preserve"> the Licensee shall comply with directions given by the Authority under this paragraph.</w:t>
      </w:r>
    </w:p>
    <w:p w:rsidR="0015678B" w:rsidRDefault="0015678B" w:rsidP="0015678B">
      <w:pPr>
        <w:rPr>
          <w:lang w:val="en-GB"/>
        </w:rPr>
      </w:pPr>
    </w:p>
    <w:p w:rsidR="0015678B" w:rsidRDefault="0015678B" w:rsidP="0015678B">
      <w:pPr>
        <w:rPr>
          <w:lang w:val="en-GB"/>
        </w:rPr>
      </w:pPr>
    </w:p>
    <w:p w:rsidR="0015678B" w:rsidRPr="0015678B" w:rsidRDefault="0015678B" w:rsidP="0015678B">
      <w:pPr>
        <w:rPr>
          <w:lang w:val="en-GB"/>
        </w:rPr>
      </w:pPr>
    </w:p>
    <w:p w:rsidR="0015678B" w:rsidRPr="0015678B" w:rsidRDefault="0015678B" w:rsidP="0015678B">
      <w:pPr>
        <w:rPr>
          <w:lang w:val="en-GB"/>
        </w:rPr>
        <w:sectPr w:rsidR="0015678B" w:rsidRPr="0015678B" w:rsidSect="009B4A4B">
          <w:footerReference w:type="even" r:id="rId36"/>
          <w:footerReference w:type="first" r:id="rId37"/>
          <w:pgSz w:w="12240" w:h="15840"/>
          <w:pgMar w:top="1440" w:right="1440" w:bottom="1440" w:left="1440" w:header="709" w:footer="709" w:gutter="0"/>
          <w:paperSrc w:first="16647" w:other="16647"/>
          <w:cols w:space="708"/>
          <w:docGrid w:linePitch="326"/>
        </w:sectPr>
      </w:pPr>
    </w:p>
    <w:p w:rsidR="009C377B" w:rsidRPr="001C4E1F" w:rsidRDefault="009C377B" w:rsidP="0015678B">
      <w:pPr>
        <w:pStyle w:val="Heading1"/>
      </w:pPr>
      <w:bookmarkStart w:id="476" w:name="_Toc159916101"/>
      <w:bookmarkStart w:id="477" w:name="_Toc167533691"/>
      <w:bookmarkStart w:id="478" w:name="_Toc476823479"/>
      <w:r w:rsidRPr="001C4E1F">
        <w:lastRenderedPageBreak/>
        <w:t>Performance of the Single Market Operation Business</w:t>
      </w:r>
      <w:bookmarkEnd w:id="476"/>
      <w:bookmarkEnd w:id="477"/>
      <w:bookmarkEnd w:id="478"/>
    </w:p>
    <w:p w:rsidR="00D676EA" w:rsidRPr="001C4E1F" w:rsidRDefault="00D676EA" w:rsidP="00D676EA">
      <w:pPr>
        <w:pStyle w:val="Header"/>
      </w:pPr>
      <w:r w:rsidRPr="001C4E1F">
        <w:t>Establishing the Performance Criteria</w:t>
      </w:r>
    </w:p>
    <w:p w:rsidR="00D676EA" w:rsidRPr="001C4E1F" w:rsidRDefault="009C377B" w:rsidP="00D676EA">
      <w:pPr>
        <w:pStyle w:val="Heading2"/>
      </w:pPr>
      <w:r w:rsidRPr="001C4E1F">
        <w:t xml:space="preserve">The Licensee shall, in conjunction with the Republic of Ireland Market Operator Licensee, </w:t>
      </w:r>
      <w:r w:rsidR="004420C5" w:rsidRPr="001C4E1F">
        <w:t xml:space="preserve">by </w:t>
      </w:r>
      <w:r w:rsidRPr="001C4E1F">
        <w:t xml:space="preserve">no later than </w:t>
      </w:r>
      <w:r w:rsidR="00564A9F" w:rsidRPr="001C4E1F">
        <w:t>SEM Go-Live</w:t>
      </w:r>
      <w:r w:rsidRPr="001C4E1F">
        <w:t>, submit to the Authority for approval a report setting out the performance criteria against which the performance of the Single Electricity Market Trading and Settlement System may be measured.</w:t>
      </w:r>
    </w:p>
    <w:p w:rsidR="00D676EA" w:rsidRPr="001C4E1F" w:rsidRDefault="00D676EA" w:rsidP="00D676EA">
      <w:pPr>
        <w:pStyle w:val="Heading2"/>
      </w:pPr>
      <w:r w:rsidRPr="001C4E1F">
        <w:t>The performance criteria submitted in accordance with paragraph 1 shall, subject to such amendments as the Authority may direct</w:t>
      </w:r>
      <w:r w:rsidR="00722B52" w:rsidRPr="001C4E1F">
        <w:t xml:space="preserve"> o</w:t>
      </w:r>
      <w:r w:rsidRPr="001C4E1F">
        <w:t>n first approving such criteria and subject to paragraph 4, constitute the “</w:t>
      </w:r>
      <w:r w:rsidRPr="001C4E1F">
        <w:rPr>
          <w:b/>
        </w:rPr>
        <w:t>Performance Criteria</w:t>
      </w:r>
      <w:r w:rsidRPr="001C4E1F">
        <w:t xml:space="preserve">” for the purposes of this Condition. </w:t>
      </w:r>
    </w:p>
    <w:p w:rsidR="00D676EA" w:rsidRPr="001C4E1F" w:rsidRDefault="00D676EA" w:rsidP="00D676EA">
      <w:pPr>
        <w:pStyle w:val="Header"/>
      </w:pPr>
      <w:r w:rsidRPr="001C4E1F">
        <w:t>Reviews of the Performance Criteria</w:t>
      </w:r>
    </w:p>
    <w:p w:rsidR="00CB3AC6" w:rsidRPr="001C4E1F" w:rsidRDefault="00CB3AC6" w:rsidP="00CB3AC6">
      <w:pPr>
        <w:pStyle w:val="Heading2"/>
      </w:pPr>
      <w:bookmarkStart w:id="479" w:name="_DV_M371"/>
      <w:bookmarkEnd w:id="479"/>
      <w:r w:rsidRPr="001C4E1F">
        <w:t>The Authority may periodically:</w:t>
      </w:r>
    </w:p>
    <w:p w:rsidR="00CB3AC6" w:rsidRPr="001C4E1F" w:rsidRDefault="00CB3AC6" w:rsidP="00CB3AC6">
      <w:pPr>
        <w:pStyle w:val="Heading3"/>
      </w:pPr>
      <w:proofErr w:type="gramStart"/>
      <w:r w:rsidRPr="001C4E1F">
        <w:t>review</w:t>
      </w:r>
      <w:proofErr w:type="gramEnd"/>
      <w:r w:rsidRPr="001C4E1F">
        <w:t xml:space="preserve"> the Performance Criteria (undertaking such consultation as it considers appropriate); or </w:t>
      </w:r>
    </w:p>
    <w:p w:rsidR="00722B52" w:rsidRPr="001C4E1F" w:rsidRDefault="00CB3AC6" w:rsidP="00CB3AC6">
      <w:pPr>
        <w:pStyle w:val="Heading3"/>
      </w:pPr>
      <w:proofErr w:type="gramStart"/>
      <w:r w:rsidRPr="001C4E1F">
        <w:t>require</w:t>
      </w:r>
      <w:proofErr w:type="gramEnd"/>
      <w:r w:rsidRPr="001C4E1F">
        <w:t xml:space="preserve"> t</w:t>
      </w:r>
      <w:r w:rsidR="00722B52" w:rsidRPr="001C4E1F">
        <w:t xml:space="preserve">he Licensee, in conjunction with the Republic of Ireland Market Operator Licensee, </w:t>
      </w:r>
      <w:r w:rsidRPr="001C4E1F">
        <w:t>to</w:t>
      </w:r>
      <w:r w:rsidR="00722B52" w:rsidRPr="001C4E1F">
        <w:t xml:space="preserve"> review the Performance Criteria in consultation with electricity undertakings</w:t>
      </w:r>
      <w:r w:rsidRPr="001C4E1F">
        <w:t>, and report to the Authority on the outcome of such review and consultation.</w:t>
      </w:r>
    </w:p>
    <w:p w:rsidR="00D676EA" w:rsidRPr="001C4E1F" w:rsidRDefault="00D676EA" w:rsidP="00D676EA">
      <w:pPr>
        <w:pStyle w:val="Header"/>
      </w:pPr>
      <w:bookmarkStart w:id="480" w:name="_DV_M375"/>
      <w:bookmarkEnd w:id="480"/>
      <w:r w:rsidRPr="001C4E1F">
        <w:t xml:space="preserve">Revision of the </w:t>
      </w:r>
      <w:r w:rsidR="007756FB" w:rsidRPr="001C4E1F">
        <w:t xml:space="preserve">Performance </w:t>
      </w:r>
      <w:r w:rsidRPr="001C4E1F">
        <w:t>C</w:t>
      </w:r>
      <w:r w:rsidR="007756FB" w:rsidRPr="001C4E1F">
        <w:t>riteria</w:t>
      </w:r>
    </w:p>
    <w:p w:rsidR="00D676EA" w:rsidRPr="001C4E1F" w:rsidRDefault="00CB3AC6" w:rsidP="00D676EA">
      <w:pPr>
        <w:pStyle w:val="Heading2"/>
        <w:rPr>
          <w:szCs w:val="20"/>
        </w:rPr>
      </w:pPr>
      <w:bookmarkStart w:id="481" w:name="_DV_M376"/>
      <w:bookmarkStart w:id="482" w:name="_DV_M377"/>
      <w:bookmarkEnd w:id="481"/>
      <w:bookmarkEnd w:id="482"/>
      <w:r w:rsidRPr="001C4E1F">
        <w:rPr>
          <w:szCs w:val="20"/>
        </w:rPr>
        <w:t>T</w:t>
      </w:r>
      <w:r w:rsidR="00D676EA" w:rsidRPr="001C4E1F">
        <w:rPr>
          <w:szCs w:val="20"/>
        </w:rPr>
        <w:t>he Authority may</w:t>
      </w:r>
      <w:r w:rsidRPr="001C4E1F">
        <w:rPr>
          <w:szCs w:val="20"/>
        </w:rPr>
        <w:t>, following any review undertaken in accordance with paragraph 3,</w:t>
      </w:r>
      <w:r w:rsidR="00D676EA" w:rsidRPr="001C4E1F">
        <w:rPr>
          <w:szCs w:val="20"/>
        </w:rPr>
        <w:t xml:space="preserve"> issue directions requiring the Licensee to revise the </w:t>
      </w:r>
      <w:r w:rsidR="00722B52" w:rsidRPr="001C4E1F">
        <w:rPr>
          <w:szCs w:val="20"/>
        </w:rPr>
        <w:t>Performance Criteria</w:t>
      </w:r>
      <w:r w:rsidR="00D676EA" w:rsidRPr="001C4E1F">
        <w:rPr>
          <w:szCs w:val="20"/>
        </w:rPr>
        <w:t xml:space="preserve"> in such manner as may be specified in the </w:t>
      </w:r>
      <w:proofErr w:type="gramStart"/>
      <w:r w:rsidR="00D676EA" w:rsidRPr="001C4E1F">
        <w:rPr>
          <w:szCs w:val="20"/>
        </w:rPr>
        <w:t>directions,</w:t>
      </w:r>
      <w:proofErr w:type="gramEnd"/>
      <w:r w:rsidR="00D676EA" w:rsidRPr="001C4E1F">
        <w:rPr>
          <w:szCs w:val="20"/>
        </w:rPr>
        <w:t xml:space="preserve"> and the Licensee shall forthwith comply with any such directions.</w:t>
      </w:r>
    </w:p>
    <w:p w:rsidR="00D676EA" w:rsidRPr="001C4E1F" w:rsidRDefault="00D676EA" w:rsidP="00D676EA">
      <w:pPr>
        <w:pStyle w:val="Header"/>
      </w:pPr>
      <w:r w:rsidRPr="001C4E1F">
        <w:t xml:space="preserve">Compliance with the Performance Criteria </w:t>
      </w:r>
    </w:p>
    <w:p w:rsidR="009C377B" w:rsidRPr="001C4E1F" w:rsidRDefault="009C377B">
      <w:pPr>
        <w:pStyle w:val="Heading2"/>
      </w:pPr>
      <w:r w:rsidRPr="001C4E1F">
        <w:t xml:space="preserve">The Licensee shall, in conjunction with the Republic of Ireland Market Operator Licensee, conduct the Single Market Operation Business in the manner that it reasonably considers best calculated to achieve </w:t>
      </w:r>
      <w:r w:rsidR="00D676EA" w:rsidRPr="001C4E1F">
        <w:t>the P</w:t>
      </w:r>
      <w:r w:rsidRPr="001C4E1F">
        <w:t xml:space="preserve">erformance </w:t>
      </w:r>
      <w:r w:rsidR="00D676EA" w:rsidRPr="001C4E1F">
        <w:t>Criteria</w:t>
      </w:r>
      <w:r w:rsidRPr="001C4E1F">
        <w:t>.</w:t>
      </w:r>
    </w:p>
    <w:p w:rsidR="009C377B" w:rsidRPr="001C4E1F" w:rsidRDefault="009C377B">
      <w:pPr>
        <w:pStyle w:val="Heading2"/>
      </w:pPr>
      <w:r w:rsidRPr="001C4E1F">
        <w:t xml:space="preserve">The Licensee shall, in conjunction with the Republic of Ireland Market Operator Licensee, report annually to the Authority on the performance of the Single Electricity Market Trading and Settlement System against the </w:t>
      </w:r>
      <w:r w:rsidR="00722B52" w:rsidRPr="001C4E1F">
        <w:t>Performance C</w:t>
      </w:r>
      <w:r w:rsidRPr="001C4E1F">
        <w:t>riteria.</w:t>
      </w:r>
    </w:p>
    <w:p w:rsidR="00722B52" w:rsidRPr="001C4E1F" w:rsidRDefault="00722B52" w:rsidP="00722B52">
      <w:pPr>
        <w:pStyle w:val="Header"/>
      </w:pPr>
      <w:r w:rsidRPr="001C4E1F">
        <w:lastRenderedPageBreak/>
        <w:t>Other Matters</w:t>
      </w:r>
    </w:p>
    <w:p w:rsidR="009C377B" w:rsidRPr="001C4E1F" w:rsidRDefault="009C377B">
      <w:pPr>
        <w:pStyle w:val="Heading2"/>
      </w:pPr>
      <w:r w:rsidRPr="001C4E1F">
        <w:t xml:space="preserve">Where required by the Authority, the Licensee shall publish the </w:t>
      </w:r>
      <w:r w:rsidR="00722B52" w:rsidRPr="001C4E1F">
        <w:t>P</w:t>
      </w:r>
      <w:r w:rsidRPr="001C4E1F">
        <w:t xml:space="preserve">erformance </w:t>
      </w:r>
      <w:r w:rsidR="00722B52" w:rsidRPr="001C4E1F">
        <w:t>C</w:t>
      </w:r>
      <w:r w:rsidRPr="001C4E1F">
        <w:t xml:space="preserve">riteria, and the report on performance referred to in paragraph </w:t>
      </w:r>
      <w:r w:rsidR="00CB3AC6" w:rsidRPr="001C4E1F">
        <w:t>6</w:t>
      </w:r>
      <w:r w:rsidRPr="001C4E1F">
        <w:t>, on the web-site for the Single Market Operation Business.</w:t>
      </w:r>
    </w:p>
    <w:p w:rsidR="009C377B" w:rsidRPr="001C4E1F" w:rsidRDefault="009C377B" w:rsidP="00CB3AC6">
      <w:pPr>
        <w:rPr>
          <w:lang w:val="en-GB"/>
        </w:rPr>
      </w:pPr>
    </w:p>
    <w:p w:rsidR="009C377B" w:rsidRPr="001C4E1F" w:rsidRDefault="009C377B">
      <w:pPr>
        <w:pStyle w:val="Heading1"/>
      </w:pPr>
      <w:r w:rsidRPr="001C4E1F">
        <w:br w:type="page"/>
      </w:r>
      <w:bookmarkStart w:id="483" w:name="_DV_M639"/>
      <w:bookmarkStart w:id="484" w:name="_DV_M666"/>
      <w:bookmarkStart w:id="485" w:name="_DV_M667"/>
      <w:bookmarkStart w:id="486" w:name="_Toc159916102"/>
      <w:bookmarkStart w:id="487" w:name="_Toc167533692"/>
      <w:bookmarkStart w:id="488" w:name="_Toc138841400"/>
      <w:bookmarkStart w:id="489" w:name="_Toc476823480"/>
      <w:bookmarkEnd w:id="449"/>
      <w:bookmarkEnd w:id="483"/>
      <w:bookmarkEnd w:id="484"/>
      <w:bookmarkEnd w:id="485"/>
      <w:r w:rsidRPr="001C4E1F">
        <w:lastRenderedPageBreak/>
        <w:t>System Operator Agreement</w:t>
      </w:r>
      <w:bookmarkEnd w:id="486"/>
      <w:bookmarkEnd w:id="487"/>
      <w:bookmarkEnd w:id="489"/>
    </w:p>
    <w:p w:rsidR="00DB013A" w:rsidRPr="001C4E1F" w:rsidRDefault="009C377B" w:rsidP="005444E0">
      <w:pPr>
        <w:pStyle w:val="Heading2"/>
      </w:pPr>
      <w:r w:rsidRPr="001C4E1F">
        <w:t>The Licensee shall accede to and comply with the System Operator Agreement in its capacity as the holder of a licence granted under Article 10(1</w:t>
      </w:r>
      <w:proofErr w:type="gramStart"/>
      <w:r w:rsidRPr="001C4E1F">
        <w:t>)(</w:t>
      </w:r>
      <w:proofErr w:type="gramEnd"/>
      <w:r w:rsidRPr="001C4E1F">
        <w:t>d) of the Order.</w:t>
      </w:r>
    </w:p>
    <w:p w:rsidR="009C377B" w:rsidRPr="001C4E1F" w:rsidRDefault="009C377B">
      <w:pPr>
        <w:pStyle w:val="Heading1"/>
      </w:pPr>
      <w:r w:rsidRPr="001C4E1F">
        <w:br w:type="page"/>
      </w:r>
      <w:bookmarkStart w:id="490" w:name="_Toc159916103"/>
      <w:bookmarkStart w:id="491" w:name="_Toc167533693"/>
      <w:bookmarkStart w:id="492" w:name="_Toc476823481"/>
      <w:r w:rsidRPr="001C4E1F">
        <w:lastRenderedPageBreak/>
        <w:t>Procurement of Assets</w:t>
      </w:r>
      <w:r w:rsidR="00D86743" w:rsidRPr="001C4E1F">
        <w:t xml:space="preserve"> and Services</w:t>
      </w:r>
      <w:bookmarkEnd w:id="490"/>
      <w:bookmarkEnd w:id="491"/>
      <w:bookmarkEnd w:id="492"/>
      <w:r w:rsidRPr="001C4E1F">
        <w:t xml:space="preserve"> </w:t>
      </w:r>
      <w:bookmarkEnd w:id="488"/>
    </w:p>
    <w:p w:rsidR="009C377B" w:rsidRPr="001C4E1F" w:rsidRDefault="009C377B">
      <w:pPr>
        <w:pStyle w:val="Heading2"/>
      </w:pPr>
      <w:bookmarkStart w:id="493" w:name="_DV_M668"/>
      <w:bookmarkStart w:id="494" w:name="_DV_M682"/>
      <w:bookmarkStart w:id="495" w:name="_DV_M695"/>
      <w:bookmarkStart w:id="496" w:name="_DV_M698"/>
      <w:bookmarkStart w:id="497" w:name="_DV_M704"/>
      <w:bookmarkStart w:id="498" w:name="_DV_M705"/>
      <w:bookmarkStart w:id="499" w:name="_DV_M706"/>
      <w:bookmarkStart w:id="500" w:name="_DV_M707"/>
      <w:bookmarkStart w:id="501" w:name="_DV_M708"/>
      <w:bookmarkStart w:id="502" w:name="_DV_M709"/>
      <w:bookmarkStart w:id="503" w:name="_DV_M710"/>
      <w:bookmarkStart w:id="504" w:name="_DV_M711"/>
      <w:bookmarkStart w:id="505" w:name="_DV_M712"/>
      <w:bookmarkStart w:id="506" w:name="_DV_M713"/>
      <w:bookmarkStart w:id="507" w:name="_DV_M714"/>
      <w:bookmarkStart w:id="508" w:name="_DV_M715"/>
      <w:bookmarkStart w:id="509" w:name="_DV_M716"/>
      <w:bookmarkStart w:id="510" w:name="_DV_M717"/>
      <w:bookmarkStart w:id="511" w:name="_DV_M718"/>
      <w:bookmarkStart w:id="512" w:name="_DV_M719"/>
      <w:bookmarkStart w:id="513" w:name="_DV_M720"/>
      <w:bookmarkStart w:id="514" w:name="_DV_M721"/>
      <w:bookmarkStart w:id="515" w:name="_DV_M722"/>
      <w:bookmarkStart w:id="516" w:name="_DV_M723"/>
      <w:bookmarkStart w:id="517" w:name="_DV_M724"/>
      <w:bookmarkStart w:id="518" w:name="_DV_M725"/>
      <w:bookmarkStart w:id="519" w:name="_DV_M726"/>
      <w:bookmarkStart w:id="520" w:name="_DV_M727"/>
      <w:bookmarkStart w:id="521" w:name="_DV_M728"/>
      <w:bookmarkStart w:id="522" w:name="_DV_M729"/>
      <w:bookmarkStart w:id="523" w:name="_DV_M730"/>
      <w:bookmarkStart w:id="524" w:name="_DV_M731"/>
      <w:bookmarkStart w:id="525" w:name="_DV_M732"/>
      <w:bookmarkStart w:id="526" w:name="_DV_M733"/>
      <w:bookmarkStart w:id="527" w:name="_DV_M734"/>
      <w:bookmarkStart w:id="528" w:name="_DV_M735"/>
      <w:bookmarkStart w:id="529" w:name="_DV_M736"/>
      <w:bookmarkStart w:id="530" w:name="_DV_M737"/>
      <w:bookmarkStart w:id="531" w:name="_DV_M738"/>
      <w:bookmarkStart w:id="532" w:name="_DV_M739"/>
      <w:bookmarkStart w:id="533" w:name="_DV_M740"/>
      <w:bookmarkStart w:id="534" w:name="_DV_M741"/>
      <w:bookmarkStart w:id="535" w:name="_DV_M742"/>
      <w:bookmarkStart w:id="536" w:name="_DV_M743"/>
      <w:bookmarkStart w:id="537" w:name="_DV_M744"/>
      <w:bookmarkStart w:id="538" w:name="_DV_M745"/>
      <w:bookmarkStart w:id="539" w:name="_DV_M746"/>
      <w:bookmarkStart w:id="540" w:name="_DV_M747"/>
      <w:bookmarkStart w:id="541" w:name="_DV_M748"/>
      <w:bookmarkStart w:id="542" w:name="_DV_M749"/>
      <w:bookmarkStart w:id="543" w:name="_DV_M750"/>
      <w:bookmarkStart w:id="544" w:name="_DV_M751"/>
      <w:bookmarkStart w:id="545" w:name="_DV_M752"/>
      <w:bookmarkStart w:id="546" w:name="_DV_M753"/>
      <w:bookmarkStart w:id="547" w:name="_DV_M754"/>
      <w:bookmarkStart w:id="548" w:name="_DV_M755"/>
      <w:bookmarkStart w:id="549" w:name="_DV_M756"/>
      <w:bookmarkStart w:id="550" w:name="_DV_M757"/>
      <w:bookmarkStart w:id="551" w:name="_DV_M758"/>
      <w:bookmarkStart w:id="552" w:name="_DV_M759"/>
      <w:bookmarkStart w:id="553" w:name="_DV_M760"/>
      <w:bookmarkStart w:id="554" w:name="_DV_M761"/>
      <w:bookmarkStart w:id="555" w:name="_DV_M762"/>
      <w:bookmarkStart w:id="556" w:name="_DV_M763"/>
      <w:bookmarkStart w:id="557" w:name="_DV_M764"/>
      <w:bookmarkStart w:id="558" w:name="_DV_M765"/>
      <w:bookmarkStart w:id="559" w:name="_DV_M766"/>
      <w:bookmarkStart w:id="560" w:name="_DV_M767"/>
      <w:bookmarkStart w:id="561" w:name="_DV_M768"/>
      <w:bookmarkStart w:id="562" w:name="_DV_M769"/>
      <w:bookmarkStart w:id="563" w:name="_DV_M770"/>
      <w:bookmarkStart w:id="564" w:name="_DV_M771"/>
      <w:bookmarkStart w:id="565" w:name="_DV_M772"/>
      <w:bookmarkStart w:id="566" w:name="_DV_M773"/>
      <w:bookmarkStart w:id="567" w:name="_DV_M774"/>
      <w:bookmarkStart w:id="568" w:name="_DV_M775"/>
      <w:bookmarkStart w:id="569" w:name="_DV_M776"/>
      <w:bookmarkStart w:id="570" w:name="_DV_M777"/>
      <w:bookmarkStart w:id="571" w:name="_DV_M778"/>
      <w:bookmarkStart w:id="572" w:name="_DV_M779"/>
      <w:bookmarkStart w:id="573" w:name="_DV_M780"/>
      <w:bookmarkStart w:id="574" w:name="_DV_M781"/>
      <w:bookmarkStart w:id="575" w:name="_DV_M782"/>
      <w:bookmarkStart w:id="576" w:name="_DV_M783"/>
      <w:bookmarkStart w:id="577" w:name="_DV_M784"/>
      <w:bookmarkStart w:id="578" w:name="_DV_M785"/>
      <w:bookmarkStart w:id="579" w:name="_DV_M786"/>
      <w:bookmarkStart w:id="580" w:name="_DV_M787"/>
      <w:bookmarkStart w:id="581" w:name="_DV_M788"/>
      <w:bookmarkStart w:id="582" w:name="_DV_M789"/>
      <w:bookmarkStart w:id="583" w:name="_DV_M790"/>
      <w:bookmarkStart w:id="584" w:name="_DV_M791"/>
      <w:bookmarkStart w:id="585" w:name="_DV_M792"/>
      <w:bookmarkStart w:id="586" w:name="_DV_M793"/>
      <w:bookmarkStart w:id="587" w:name="_DV_M794"/>
      <w:bookmarkStart w:id="588" w:name="_DV_M795"/>
      <w:bookmarkStart w:id="589" w:name="_DV_M796"/>
      <w:bookmarkStart w:id="590" w:name="_DV_M797"/>
      <w:bookmarkStart w:id="591" w:name="_DV_M798"/>
      <w:bookmarkStart w:id="592" w:name="_DV_M799"/>
      <w:bookmarkStart w:id="593" w:name="_DV_M807"/>
      <w:bookmarkStart w:id="594" w:name="_DV_M829"/>
      <w:bookmarkStart w:id="595" w:name="_DV_M830"/>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1C4E1F">
        <w:t>Subject to paragraphs 2 and 3, the Licensee shall procure such assets and services as may be necessary and appropriate to enable the Licensee to discharge its obligations, in its capacity as the holder of a licence granted under Article 10(1</w:t>
      </w:r>
      <w:proofErr w:type="gramStart"/>
      <w:r w:rsidRPr="001C4E1F">
        <w:t>)(</w:t>
      </w:r>
      <w:proofErr w:type="gramEnd"/>
      <w:r w:rsidRPr="001C4E1F">
        <w:t xml:space="preserve">d) of the Order, under the Order, the Energy Order, </w:t>
      </w:r>
      <w:r w:rsidR="00B86FA4" w:rsidRPr="001C4E1F">
        <w:t xml:space="preserve">the SEM Order, </w:t>
      </w:r>
      <w:r w:rsidR="0091404C">
        <w:t xml:space="preserve">the CACM Regulation, </w:t>
      </w:r>
      <w:r w:rsidRPr="001C4E1F">
        <w:t>the Licence and the Single Electricity Market Trading and Settlement Code.</w:t>
      </w:r>
    </w:p>
    <w:p w:rsidR="009C377B" w:rsidRPr="001C4E1F" w:rsidRDefault="009C377B">
      <w:pPr>
        <w:pStyle w:val="Heading2"/>
      </w:pPr>
      <w:r w:rsidRPr="001C4E1F">
        <w:t>In procuring assets and services pursuant to paragraph 1, the Licensee shall (where appropriate) do so jointly with the Republic of Ireland Market Operator Licensee.</w:t>
      </w:r>
    </w:p>
    <w:p w:rsidR="009C377B" w:rsidRPr="001C4E1F" w:rsidRDefault="009C377B">
      <w:pPr>
        <w:pStyle w:val="Heading2"/>
      </w:pPr>
      <w:r w:rsidRPr="001C4E1F">
        <w:t xml:space="preserve">In procuring assets and services pursuant to paragraph 1, the Licensee shall follow a procurement strategy designed to facilitate </w:t>
      </w:r>
      <w:r w:rsidRPr="001C4E1F">
        <w:rPr>
          <w:rFonts w:cs="Arial"/>
        </w:rPr>
        <w:t xml:space="preserve">(to the extent within the Licensee’s control in undertaking the </w:t>
      </w:r>
      <w:r w:rsidR="0091404C">
        <w:rPr>
          <w:rFonts w:cs="Arial"/>
        </w:rPr>
        <w:t>SMO &amp; NEMO Business</w:t>
      </w:r>
      <w:r w:rsidRPr="001C4E1F">
        <w:rPr>
          <w:rFonts w:cs="Arial"/>
        </w:rPr>
        <w:t>)</w:t>
      </w:r>
      <w:r w:rsidRPr="001C4E1F">
        <w:t xml:space="preserve"> achievement of the objectives set out in paragraph 4, and which, to the extent that a procurement decision (whether alone or when considered with other procurement decisions) will have a material impact on the costs to be incurred by a class of electricity undertakings, includes the prior consultation by the Licensee with such class of electricity undertakings.    </w:t>
      </w:r>
    </w:p>
    <w:p w:rsidR="009C377B" w:rsidRPr="001C4E1F" w:rsidRDefault="009C377B">
      <w:pPr>
        <w:pStyle w:val="Heading2"/>
      </w:pPr>
      <w:r w:rsidRPr="001C4E1F">
        <w:t>The objectives referred to in paragraph 3 are, insofar as the procurement of the Single Electricity Market Trading and Settlement System (and/or the manner in which such procurement is undertaken) can achieve the same:</w:t>
      </w:r>
    </w:p>
    <w:p w:rsidR="009C377B" w:rsidRPr="001C4E1F" w:rsidRDefault="009C377B">
      <w:pPr>
        <w:pStyle w:val="Heading3"/>
      </w:pPr>
      <w:proofErr w:type="gramStart"/>
      <w:r w:rsidRPr="001C4E1F">
        <w:t>ensuring</w:t>
      </w:r>
      <w:proofErr w:type="gramEnd"/>
      <w:r w:rsidRPr="001C4E1F">
        <w:t xml:space="preserve"> that the Single Electricity Market is developed and, at all times, administered in a financially secure, economical, efficient and coordinated manner;</w:t>
      </w:r>
    </w:p>
    <w:p w:rsidR="009C377B" w:rsidRPr="001C4E1F" w:rsidRDefault="009C377B">
      <w:pPr>
        <w:pStyle w:val="Heading3"/>
      </w:pPr>
      <w:r w:rsidRPr="001C4E1F">
        <w:t>minimising (in aggregate) (</w:t>
      </w:r>
      <w:proofErr w:type="spellStart"/>
      <w:r w:rsidRPr="001C4E1F">
        <w:t>i</w:t>
      </w:r>
      <w:proofErr w:type="spellEnd"/>
      <w:r w:rsidRPr="001C4E1F">
        <w:t xml:space="preserve">) where the Licensee is aware of such costs, the overall costs of the development, implementation and operation </w:t>
      </w:r>
      <w:proofErr w:type="gramStart"/>
      <w:r w:rsidRPr="001C4E1F">
        <w:t>of  the</w:t>
      </w:r>
      <w:proofErr w:type="gramEnd"/>
      <w:r w:rsidRPr="001C4E1F">
        <w:t xml:space="preserve"> hardware, software and processes which electricity undertakings require in order to participate in the Single Electricity Market; and (ii) the overall costs of the development, implementation and operation of the Single Electricity Market Trading and Settlement System; and</w:t>
      </w:r>
    </w:p>
    <w:p w:rsidR="009C377B" w:rsidRPr="001C4E1F" w:rsidRDefault="009C377B">
      <w:pPr>
        <w:pStyle w:val="Heading3"/>
      </w:pPr>
      <w:proofErr w:type="gramStart"/>
      <w:r w:rsidRPr="001C4E1F">
        <w:t>facilitating</w:t>
      </w:r>
      <w:proofErr w:type="gramEnd"/>
      <w:r w:rsidRPr="001C4E1F">
        <w:t xml:space="preserve"> the participation of electricity undertakings in the Single Electricity Market  in a manner that does not unduly disadvantage any person or class or classes of persons when compared with any other person or class or classes of persons. </w:t>
      </w:r>
    </w:p>
    <w:p w:rsidR="00A545E9" w:rsidRPr="001C4E1F" w:rsidRDefault="005444E0" w:rsidP="006264CD">
      <w:pPr>
        <w:pStyle w:val="Heading2"/>
        <w:rPr>
          <w:rFonts w:cs="Arial"/>
          <w:color w:val="000000"/>
          <w:w w:val="0"/>
          <w:szCs w:val="20"/>
        </w:rPr>
      </w:pPr>
      <w:r w:rsidRPr="001C4E1F">
        <w:t>Without prejudice to Condition</w:t>
      </w:r>
      <w:r w:rsidR="00A545E9" w:rsidRPr="001C4E1F">
        <w:t>s 2 and</w:t>
      </w:r>
      <w:r w:rsidRPr="001C4E1F">
        <w:t xml:space="preserve"> 8, the Licensee shall ensure that any</w:t>
      </w:r>
      <w:r w:rsidR="00A545E9" w:rsidRPr="001C4E1F">
        <w:t xml:space="preserve"> assets or services </w:t>
      </w:r>
      <w:r w:rsidR="003F2D4C">
        <w:t xml:space="preserve">of a material nature </w:t>
      </w:r>
      <w:r w:rsidR="00A545E9" w:rsidRPr="001C4E1F">
        <w:t xml:space="preserve">provided by the Market Operation Activity </w:t>
      </w:r>
      <w:r w:rsidR="0091404C">
        <w:t xml:space="preserve">and / or the NEMO Activity </w:t>
      </w:r>
      <w:r w:rsidR="00A545E9" w:rsidRPr="001C4E1F">
        <w:t>to any other business of the Licensee</w:t>
      </w:r>
      <w:r w:rsidR="00C03FD7">
        <w:t>,</w:t>
      </w:r>
      <w:r w:rsidR="00B22E00">
        <w:t xml:space="preserve"> </w:t>
      </w:r>
      <w:r w:rsidR="00A545E9" w:rsidRPr="001C4E1F">
        <w:t xml:space="preserve">or to the Market Operation Activity </w:t>
      </w:r>
      <w:r w:rsidR="0091404C">
        <w:t xml:space="preserve">and / or the NEMO Activity </w:t>
      </w:r>
      <w:r w:rsidR="00A545E9" w:rsidRPr="001C4E1F">
        <w:t>by any other business of the Licensee</w:t>
      </w:r>
      <w:r w:rsidR="00C03FD7">
        <w:t>,</w:t>
      </w:r>
      <w:r w:rsidR="00B22E00">
        <w:t xml:space="preserve"> </w:t>
      </w:r>
      <w:r w:rsidR="00A545E9" w:rsidRPr="001C4E1F">
        <w:t>shall (insofar as possible</w:t>
      </w:r>
      <w:r w:rsidR="006264CD">
        <w:t xml:space="preserve"> </w:t>
      </w:r>
      <w:r w:rsidR="00A545E9" w:rsidRPr="001C4E1F">
        <w:t>given that the</w:t>
      </w:r>
      <w:r w:rsidR="00B22E00">
        <w:t xml:space="preserve"> Licensee</w:t>
      </w:r>
      <w:r w:rsidR="00A545E9" w:rsidRPr="001C4E1F">
        <w:t xml:space="preserve"> </w:t>
      </w:r>
      <w:r w:rsidR="00C26720">
        <w:t xml:space="preserve">is </w:t>
      </w:r>
      <w:r w:rsidR="00A545E9" w:rsidRPr="001C4E1F">
        <w:t xml:space="preserve">a single legal </w:t>
      </w:r>
      <w:r w:rsidR="00A545E9" w:rsidRPr="001C4E1F">
        <w:lastRenderedPageBreak/>
        <w:t>entity</w:t>
      </w:r>
      <w:r w:rsidR="006A6140" w:rsidRPr="001C4E1F">
        <w:t>)</w:t>
      </w:r>
      <w:r w:rsidR="00A545E9" w:rsidRPr="001C4E1F">
        <w:t xml:space="preserve"> be </w:t>
      </w:r>
      <w:r w:rsidR="00B64C6D">
        <w:t>provided</w:t>
      </w:r>
      <w:r w:rsidR="00A545E9" w:rsidRPr="001C4E1F">
        <w:t xml:space="preserve"> on arm’s length terms</w:t>
      </w:r>
      <w:r w:rsidR="003F2D4C">
        <w:t xml:space="preserve"> (or such other terms as may be approved in advance by the Authority)</w:t>
      </w:r>
      <w:r w:rsidR="00A545E9" w:rsidRPr="001C4E1F">
        <w:t>, and:</w:t>
      </w:r>
    </w:p>
    <w:p w:rsidR="00A545E9" w:rsidRPr="001C4E1F" w:rsidRDefault="00A545E9" w:rsidP="006264CD">
      <w:pPr>
        <w:pStyle w:val="Heading3"/>
        <w:rPr>
          <w:color w:val="000000"/>
          <w:w w:val="0"/>
          <w:szCs w:val="20"/>
        </w:rPr>
      </w:pPr>
      <w:r w:rsidRPr="001C4E1F">
        <w:t xml:space="preserve">where such other business is the Transmission System Operator Business, the cost of such provision shall be </w:t>
      </w:r>
      <w:r w:rsidR="006264CD">
        <w:t xml:space="preserve">apportioned between </w:t>
      </w:r>
      <w:r w:rsidR="003F2D4C">
        <w:t xml:space="preserve">the Market Operation Activity </w:t>
      </w:r>
      <w:r w:rsidR="0091404C">
        <w:t xml:space="preserve">and / or the NEMO Activity (as appropriate) </w:t>
      </w:r>
      <w:r w:rsidR="006264CD">
        <w:t>and</w:t>
      </w:r>
      <w:r w:rsidR="003F2D4C">
        <w:t xml:space="preserve"> the </w:t>
      </w:r>
      <w:r w:rsidR="003F2D4C" w:rsidRPr="001C4E1F">
        <w:t>Transmission System Operator Business</w:t>
      </w:r>
      <w:r w:rsidR="00B64C6D">
        <w:t xml:space="preserve"> </w:t>
      </w:r>
      <w:r w:rsidRPr="001C4E1F">
        <w:t>at cost; or</w:t>
      </w:r>
    </w:p>
    <w:p w:rsidR="00B82674" w:rsidRPr="00B82674" w:rsidRDefault="00A545E9" w:rsidP="006264CD">
      <w:pPr>
        <w:pStyle w:val="Heading3"/>
        <w:rPr>
          <w:color w:val="000000"/>
          <w:w w:val="0"/>
          <w:szCs w:val="20"/>
        </w:rPr>
      </w:pPr>
      <w:proofErr w:type="gramStart"/>
      <w:r w:rsidRPr="001C4E1F">
        <w:t>where</w:t>
      </w:r>
      <w:proofErr w:type="gramEnd"/>
      <w:r w:rsidRPr="001C4E1F">
        <w:t xml:space="preserve"> such other business is not the Transmission System Operator Business, the cost of such provision shall be </w:t>
      </w:r>
      <w:r w:rsidR="006264CD">
        <w:t xml:space="preserve">apportioned between </w:t>
      </w:r>
      <w:r w:rsidR="003F2D4C">
        <w:t xml:space="preserve">the Market Operation Activity </w:t>
      </w:r>
      <w:r w:rsidR="0091404C">
        <w:t xml:space="preserve">and / or the NEMO Activity (as appropriate) </w:t>
      </w:r>
      <w:r w:rsidR="006264CD">
        <w:t>and</w:t>
      </w:r>
      <w:r w:rsidR="003F2D4C">
        <w:t xml:space="preserve"> such other business </w:t>
      </w:r>
      <w:r w:rsidRPr="001C4E1F">
        <w:t>at a commercial rate</w:t>
      </w:r>
      <w:r w:rsidR="009C377B" w:rsidRPr="001C4E1F">
        <w:t>.</w:t>
      </w:r>
    </w:p>
    <w:p w:rsidR="009C377B" w:rsidRPr="001C4E1F" w:rsidRDefault="00B82674" w:rsidP="00B82674">
      <w:pPr>
        <w:pStyle w:val="Heading2"/>
        <w:rPr>
          <w:color w:val="000000"/>
          <w:w w:val="0"/>
          <w:szCs w:val="20"/>
        </w:rPr>
      </w:pPr>
      <w:r>
        <w:t xml:space="preserve">Any question as to materiality arising under paragraph 5 shall be determined by the Authority for the purposes of this Condition.  </w:t>
      </w:r>
      <w:r w:rsidR="009C377B" w:rsidRPr="001C4E1F">
        <w:t xml:space="preserve"> </w:t>
      </w:r>
    </w:p>
    <w:p w:rsidR="003F2D4C" w:rsidRDefault="003F2D4C" w:rsidP="003F2D4C">
      <w:pPr>
        <w:ind w:left="1440" w:hanging="720"/>
      </w:pPr>
    </w:p>
    <w:p w:rsidR="009C377B" w:rsidRPr="001C4E1F" w:rsidRDefault="009C377B">
      <w:pPr>
        <w:pStyle w:val="Heading1"/>
      </w:pPr>
      <w:r w:rsidRPr="001C4E1F">
        <w:br w:type="page"/>
      </w:r>
      <w:bookmarkStart w:id="596" w:name="_Toc159916104"/>
      <w:bookmarkStart w:id="597" w:name="_Toc167533694"/>
      <w:bookmarkStart w:id="598" w:name="_Toc476823482"/>
      <w:r w:rsidRPr="001C4E1F">
        <w:lastRenderedPageBreak/>
        <w:t>Charging and Revenue Restriction</w:t>
      </w:r>
      <w:bookmarkEnd w:id="596"/>
      <w:bookmarkEnd w:id="597"/>
      <w:bookmarkEnd w:id="598"/>
    </w:p>
    <w:p w:rsidR="009C377B" w:rsidRPr="001C4E1F" w:rsidRDefault="00564A9F" w:rsidP="004F32E5">
      <w:pPr>
        <w:pStyle w:val="Heading2"/>
        <w:numPr>
          <w:ilvl w:val="0"/>
          <w:numId w:val="0"/>
        </w:numPr>
      </w:pPr>
      <w:r w:rsidRPr="001C4E1F">
        <w:t>The Licensee shall</w:t>
      </w:r>
      <w:r w:rsidR="004F32E5">
        <w:t xml:space="preserve"> comply with the conditions set out in Annex 1.</w:t>
      </w:r>
      <w:r w:rsidR="002377C1" w:rsidRPr="001C4E1F">
        <w:t xml:space="preserve">  </w:t>
      </w:r>
    </w:p>
    <w:p w:rsidR="009C377B" w:rsidRPr="001C4E1F" w:rsidRDefault="009C377B" w:rsidP="00615C37">
      <w:pPr>
        <w:jc w:val="center"/>
        <w:rPr>
          <w:rFonts w:ascii="Arial" w:eastAsia="MS Mincho" w:hAnsi="Arial" w:cs="Arial"/>
          <w:color w:val="000000"/>
          <w:w w:val="0"/>
          <w:sz w:val="20"/>
          <w:szCs w:val="20"/>
          <w:lang w:val="en-GB"/>
        </w:rPr>
        <w:sectPr w:rsidR="009C377B" w:rsidRPr="001C4E1F" w:rsidSect="009B4A4B">
          <w:pgSz w:w="12240" w:h="15840"/>
          <w:pgMar w:top="1440" w:right="1440" w:bottom="1440" w:left="1440" w:header="709" w:footer="709" w:gutter="0"/>
          <w:paperSrc w:first="16647" w:other="16647"/>
          <w:cols w:space="708"/>
          <w:docGrid w:linePitch="326"/>
        </w:sectPr>
      </w:pPr>
      <w:bookmarkStart w:id="599" w:name="_DV_M842"/>
      <w:bookmarkStart w:id="600" w:name="_DV_M843"/>
      <w:bookmarkStart w:id="601" w:name="_DV_M844"/>
      <w:bookmarkEnd w:id="599"/>
      <w:bookmarkEnd w:id="600"/>
      <w:bookmarkEnd w:id="601"/>
    </w:p>
    <w:p w:rsidR="009C377B" w:rsidRPr="001C4E1F" w:rsidRDefault="009C377B" w:rsidP="000365D6">
      <w:pPr>
        <w:pStyle w:val="StyleHeading1LeftLeft0cmFirstline0cm"/>
        <w:jc w:val="center"/>
        <w:rPr>
          <w:rFonts w:eastAsia="MS Mincho"/>
        </w:rPr>
      </w:pPr>
      <w:bookmarkStart w:id="602" w:name="_DV_M845"/>
      <w:bookmarkStart w:id="603" w:name="_Toc476823483"/>
      <w:bookmarkEnd w:id="602"/>
      <w:proofErr w:type="gramStart"/>
      <w:r w:rsidRPr="001C4E1F">
        <w:rPr>
          <w:rFonts w:eastAsia="MS Mincho"/>
        </w:rPr>
        <w:lastRenderedPageBreak/>
        <w:t xml:space="preserve">Schedule </w:t>
      </w:r>
      <w:r w:rsidR="00615C37" w:rsidRPr="001C4E1F">
        <w:rPr>
          <w:rFonts w:eastAsia="MS Mincho"/>
        </w:rPr>
        <w:t>1</w:t>
      </w:r>
      <w:r w:rsidRPr="001C4E1F">
        <w:rPr>
          <w:rFonts w:eastAsia="MS Mincho"/>
        </w:rPr>
        <w:t>.</w:t>
      </w:r>
      <w:proofErr w:type="gramEnd"/>
      <w:r w:rsidRPr="001C4E1F">
        <w:rPr>
          <w:rFonts w:eastAsia="MS Mincho"/>
        </w:rPr>
        <w:t xml:space="preserve">  Revocation</w:t>
      </w:r>
      <w:bookmarkEnd w:id="603"/>
    </w:p>
    <w:p w:rsidR="009C377B" w:rsidRPr="001C4E1F" w:rsidRDefault="009C377B" w:rsidP="00744CA7">
      <w:pPr>
        <w:pStyle w:val="Heading2"/>
        <w:numPr>
          <w:ilvl w:val="1"/>
          <w:numId w:val="30"/>
        </w:numPr>
        <w:rPr>
          <w:rFonts w:cs="Arial"/>
          <w:color w:val="000000"/>
          <w:w w:val="0"/>
          <w:szCs w:val="20"/>
        </w:rPr>
      </w:pPr>
      <w:bookmarkStart w:id="604" w:name="_DV_M846"/>
      <w:bookmarkEnd w:id="604"/>
      <w:r w:rsidRPr="001C4E1F">
        <w:rPr>
          <w:rFonts w:cs="Arial"/>
          <w:color w:val="000000"/>
          <w:w w:val="0"/>
          <w:szCs w:val="20"/>
        </w:rPr>
        <w:t>The Authority may at any time revoke the Licence by not less than 30 days’ notice in writing to the Licensee:</w:t>
      </w:r>
    </w:p>
    <w:p w:rsidR="009C377B" w:rsidRPr="001C4E1F" w:rsidRDefault="009C377B" w:rsidP="00744CA7">
      <w:pPr>
        <w:pStyle w:val="Heading3"/>
        <w:numPr>
          <w:ilvl w:val="2"/>
          <w:numId w:val="31"/>
        </w:numPr>
        <w:rPr>
          <w:color w:val="000000"/>
          <w:w w:val="0"/>
          <w:szCs w:val="20"/>
        </w:rPr>
      </w:pPr>
      <w:bookmarkStart w:id="605" w:name="_DV_M847"/>
      <w:bookmarkEnd w:id="605"/>
      <w:proofErr w:type="gramStart"/>
      <w:r w:rsidRPr="001C4E1F">
        <w:rPr>
          <w:color w:val="000000"/>
          <w:w w:val="0"/>
          <w:szCs w:val="20"/>
        </w:rPr>
        <w:t>if</w:t>
      </w:r>
      <w:proofErr w:type="gramEnd"/>
      <w:r w:rsidRPr="001C4E1F">
        <w:rPr>
          <w:color w:val="000000"/>
          <w:w w:val="0"/>
          <w:szCs w:val="20"/>
        </w:rPr>
        <w:t xml:space="preserve"> the Licensee agrees in writing with the Authority that the Licence should be revoked;</w:t>
      </w:r>
    </w:p>
    <w:p w:rsidR="009C377B" w:rsidRPr="001C4E1F" w:rsidRDefault="009C377B" w:rsidP="00744CA7">
      <w:pPr>
        <w:pStyle w:val="Heading3"/>
        <w:numPr>
          <w:ilvl w:val="2"/>
          <w:numId w:val="31"/>
        </w:numPr>
        <w:rPr>
          <w:color w:val="000000"/>
          <w:w w:val="0"/>
          <w:szCs w:val="20"/>
        </w:rPr>
      </w:pPr>
      <w:bookmarkStart w:id="606" w:name="_DV_M848"/>
      <w:bookmarkEnd w:id="606"/>
      <w:r w:rsidRPr="001C4E1F">
        <w:rPr>
          <w:color w:val="000000"/>
          <w:w w:val="0"/>
          <w:szCs w:val="20"/>
        </w:rPr>
        <w:t xml:space="preserve">if any </w:t>
      </w:r>
      <w:r w:rsidR="00AB0614" w:rsidRPr="001C4E1F">
        <w:rPr>
          <w:color w:val="000000"/>
          <w:w w:val="0"/>
          <w:szCs w:val="20"/>
        </w:rPr>
        <w:t>licence fee required to be paid under the Licence</w:t>
      </w:r>
      <w:r w:rsidRPr="001C4E1F">
        <w:rPr>
          <w:color w:val="000000"/>
          <w:w w:val="0"/>
          <w:szCs w:val="20"/>
        </w:rPr>
        <w:t xml:space="preserve"> is unpaid 30 days after it has become due, and remains unpaid for a period of 14 days after the Authority has given the Licensee notice that the payment is overdue, provided that no such notice shall be given earlier than the sixteenth day after the day on which the amount payable became due;</w:t>
      </w:r>
    </w:p>
    <w:p w:rsidR="009C377B" w:rsidRPr="001C4E1F" w:rsidRDefault="009C377B" w:rsidP="00744CA7">
      <w:pPr>
        <w:pStyle w:val="Heading3"/>
        <w:numPr>
          <w:ilvl w:val="2"/>
          <w:numId w:val="31"/>
        </w:numPr>
        <w:rPr>
          <w:color w:val="000000"/>
          <w:w w:val="0"/>
          <w:szCs w:val="20"/>
        </w:rPr>
      </w:pPr>
      <w:bookmarkStart w:id="607" w:name="_DV_M849"/>
      <w:bookmarkEnd w:id="607"/>
      <w:r w:rsidRPr="001C4E1F">
        <w:rPr>
          <w:color w:val="000000"/>
          <w:w w:val="0"/>
          <w:szCs w:val="20"/>
        </w:rPr>
        <w:t>if the Licensee fails to comply with a final order (within the  meaning of Article 42 of the Energy Order) or with a provisional order (within the meaning of Article 42 of the Energy Order) which has been confirmed under Article 42 of the Energy Order and which (in either case) has been made in respect of a contravention or apprehended contravention of a Condition of the Licence or of a relevant requirement as defined in Article 41(2)(a) of the Energy Order imposed on the Licensee in its capacity as holder of the Licence and (in either case) such failure is not rectified to the satisfaction of the Authority within three months after the Authority has given notice of such failure to the Licensee, provided that no such notice shall be given by the Authority before the expiration of the period within which an application under Article 44 of the Energy Order could be made questioning the validity of the final or provisional order or before the proceedings relating to any such application are finally determined;</w:t>
      </w:r>
    </w:p>
    <w:p w:rsidR="009C377B" w:rsidRPr="001C4E1F" w:rsidRDefault="009C377B" w:rsidP="00744CA7">
      <w:pPr>
        <w:pStyle w:val="Heading3"/>
        <w:numPr>
          <w:ilvl w:val="2"/>
          <w:numId w:val="31"/>
        </w:numPr>
        <w:rPr>
          <w:color w:val="000000"/>
          <w:w w:val="0"/>
          <w:szCs w:val="20"/>
        </w:rPr>
      </w:pPr>
      <w:bookmarkStart w:id="608" w:name="_DV_M850"/>
      <w:bookmarkEnd w:id="608"/>
      <w:r w:rsidRPr="001C4E1F">
        <w:rPr>
          <w:color w:val="000000"/>
          <w:w w:val="0"/>
          <w:szCs w:val="20"/>
        </w:rPr>
        <w:t>if the Licensee fails to comply with an order made by a court under section 34 of the Competition Act 1998; or fails to comply with an order made under section 72, 75, 76, 81, 83, 84, 158, 160 or 161 of, or under paragraph 2, 5, 6, 10 or 11 of schedule 7 to, the Enterprise Act 2002; or is found guilty of an offence under section 188, 193 or 194 of the Enterprise Act 2002;</w:t>
      </w:r>
    </w:p>
    <w:p w:rsidR="009C377B" w:rsidRPr="001C4E1F" w:rsidRDefault="009C377B" w:rsidP="00744CA7">
      <w:pPr>
        <w:pStyle w:val="Heading3"/>
        <w:numPr>
          <w:ilvl w:val="2"/>
          <w:numId w:val="31"/>
        </w:numPr>
        <w:rPr>
          <w:color w:val="000000"/>
          <w:w w:val="0"/>
          <w:szCs w:val="20"/>
        </w:rPr>
      </w:pPr>
      <w:bookmarkStart w:id="609" w:name="_DV_M851"/>
      <w:bookmarkEnd w:id="609"/>
      <w:proofErr w:type="gramStart"/>
      <w:r w:rsidRPr="001C4E1F">
        <w:rPr>
          <w:color w:val="000000"/>
          <w:w w:val="0"/>
          <w:szCs w:val="20"/>
        </w:rPr>
        <w:t>if</w:t>
      </w:r>
      <w:proofErr w:type="gramEnd"/>
      <w:r w:rsidRPr="001C4E1F">
        <w:rPr>
          <w:color w:val="000000"/>
          <w:w w:val="0"/>
          <w:szCs w:val="20"/>
        </w:rPr>
        <w:t xml:space="preserve"> the Licensee:</w:t>
      </w:r>
    </w:p>
    <w:p w:rsidR="009C377B" w:rsidRPr="001C4E1F" w:rsidRDefault="009C377B" w:rsidP="00744CA7">
      <w:pPr>
        <w:pStyle w:val="Heading4"/>
        <w:numPr>
          <w:ilvl w:val="3"/>
          <w:numId w:val="29"/>
        </w:numPr>
        <w:rPr>
          <w:color w:val="000000"/>
          <w:w w:val="0"/>
          <w:szCs w:val="20"/>
        </w:rPr>
      </w:pPr>
      <w:bookmarkStart w:id="610" w:name="_DV_M852"/>
      <w:bookmarkEnd w:id="610"/>
      <w:r w:rsidRPr="001C4E1F">
        <w:rPr>
          <w:color w:val="000000"/>
          <w:w w:val="0"/>
          <w:szCs w:val="20"/>
        </w:rPr>
        <w:t xml:space="preserve">is unable to pay its debts (within the meaning of Article 103(1) or (2) of the Insolvency (Northern Ireland) Order 1989, but subject to paragraphs </w:t>
      </w:r>
      <w:r w:rsidR="00AB15C5" w:rsidRPr="001C4E1F">
        <w:rPr>
          <w:color w:val="000000"/>
          <w:w w:val="0"/>
          <w:szCs w:val="20"/>
        </w:rPr>
        <w:t>2</w:t>
      </w:r>
      <w:r w:rsidRPr="001C4E1F">
        <w:rPr>
          <w:color w:val="000000"/>
          <w:w w:val="0"/>
          <w:szCs w:val="20"/>
        </w:rPr>
        <w:t xml:space="preserve"> and </w:t>
      </w:r>
      <w:r w:rsidR="00AB15C5" w:rsidRPr="001C4E1F">
        <w:rPr>
          <w:color w:val="000000"/>
          <w:w w:val="0"/>
          <w:szCs w:val="20"/>
        </w:rPr>
        <w:t>3</w:t>
      </w:r>
      <w:r w:rsidRPr="001C4E1F">
        <w:rPr>
          <w:color w:val="000000"/>
          <w:w w:val="0"/>
          <w:szCs w:val="20"/>
        </w:rPr>
        <w:t xml:space="preserve"> below) or if any voluntary arrangement is proposed in relation to it under Article 14 of that Order, or if it enters into any scheme of arrangement (other than for the purpose of reconstruction or amalgamation upon terms and within such period as may previously have been approved in writing by the Authority);</w:t>
      </w:r>
    </w:p>
    <w:p w:rsidR="009C377B" w:rsidRPr="001C4E1F" w:rsidRDefault="009C377B" w:rsidP="00744CA7">
      <w:pPr>
        <w:pStyle w:val="Heading4"/>
        <w:numPr>
          <w:ilvl w:val="3"/>
          <w:numId w:val="29"/>
        </w:numPr>
        <w:rPr>
          <w:color w:val="000000"/>
          <w:w w:val="0"/>
          <w:szCs w:val="20"/>
        </w:rPr>
      </w:pPr>
      <w:bookmarkStart w:id="611" w:name="_DV_M853"/>
      <w:bookmarkEnd w:id="611"/>
      <w:proofErr w:type="gramStart"/>
      <w:r w:rsidRPr="001C4E1F">
        <w:rPr>
          <w:color w:val="000000"/>
          <w:w w:val="0"/>
          <w:szCs w:val="20"/>
        </w:rPr>
        <w:lastRenderedPageBreak/>
        <w:t>has</w:t>
      </w:r>
      <w:proofErr w:type="gramEnd"/>
      <w:r w:rsidRPr="001C4E1F">
        <w:rPr>
          <w:color w:val="000000"/>
          <w:w w:val="0"/>
          <w:szCs w:val="20"/>
        </w:rPr>
        <w:t xml:space="preserve"> a receiver (which expression shall include an administrative receiver within the meaning of Article 5(1) of the Insolvency (Northern Ireland) Order 1989) of the whole or any material part of its assets or undertaking appointed;</w:t>
      </w:r>
    </w:p>
    <w:p w:rsidR="009C377B" w:rsidRPr="001C4E1F" w:rsidRDefault="009C377B" w:rsidP="00744CA7">
      <w:pPr>
        <w:pStyle w:val="Heading4"/>
        <w:numPr>
          <w:ilvl w:val="3"/>
          <w:numId w:val="29"/>
        </w:numPr>
        <w:rPr>
          <w:color w:val="000000"/>
          <w:w w:val="0"/>
          <w:szCs w:val="20"/>
        </w:rPr>
      </w:pPr>
      <w:bookmarkStart w:id="612" w:name="_DV_M854"/>
      <w:bookmarkEnd w:id="612"/>
      <w:proofErr w:type="gramStart"/>
      <w:r w:rsidRPr="001C4E1F">
        <w:rPr>
          <w:color w:val="000000"/>
          <w:w w:val="0"/>
          <w:szCs w:val="20"/>
        </w:rPr>
        <w:t>has</w:t>
      </w:r>
      <w:proofErr w:type="gramEnd"/>
      <w:r w:rsidRPr="001C4E1F">
        <w:rPr>
          <w:color w:val="000000"/>
          <w:w w:val="0"/>
          <w:szCs w:val="20"/>
        </w:rPr>
        <w:t xml:space="preserve"> an administration order under Article 21 of the Insolvency (Northern Ireland) Order 1989 made in relation to it;</w:t>
      </w:r>
    </w:p>
    <w:p w:rsidR="009C377B" w:rsidRPr="001C4E1F" w:rsidRDefault="009C377B" w:rsidP="00744CA7">
      <w:pPr>
        <w:pStyle w:val="Heading4"/>
        <w:numPr>
          <w:ilvl w:val="3"/>
          <w:numId w:val="29"/>
        </w:numPr>
        <w:rPr>
          <w:color w:val="000000"/>
          <w:w w:val="0"/>
          <w:szCs w:val="20"/>
        </w:rPr>
      </w:pPr>
      <w:bookmarkStart w:id="613" w:name="_DV_M855"/>
      <w:bookmarkEnd w:id="613"/>
      <w:proofErr w:type="gramStart"/>
      <w:r w:rsidRPr="001C4E1F">
        <w:rPr>
          <w:color w:val="000000"/>
          <w:w w:val="0"/>
          <w:szCs w:val="20"/>
        </w:rPr>
        <w:t>passes</w:t>
      </w:r>
      <w:proofErr w:type="gramEnd"/>
      <w:r w:rsidRPr="001C4E1F">
        <w:rPr>
          <w:color w:val="000000"/>
          <w:w w:val="0"/>
          <w:szCs w:val="20"/>
        </w:rPr>
        <w:t xml:space="preserve"> any resolution for winding-up other than a resolution previously approved in writing by the Authority; or</w:t>
      </w:r>
    </w:p>
    <w:p w:rsidR="009C377B" w:rsidRPr="001C4E1F" w:rsidRDefault="009C377B" w:rsidP="00744CA7">
      <w:pPr>
        <w:pStyle w:val="Heading4"/>
        <w:numPr>
          <w:ilvl w:val="3"/>
          <w:numId w:val="29"/>
        </w:numPr>
        <w:rPr>
          <w:color w:val="000000"/>
          <w:w w:val="0"/>
          <w:szCs w:val="20"/>
        </w:rPr>
      </w:pPr>
      <w:bookmarkStart w:id="614" w:name="_DV_M856"/>
      <w:bookmarkEnd w:id="614"/>
      <w:proofErr w:type="gramStart"/>
      <w:r w:rsidRPr="001C4E1F">
        <w:rPr>
          <w:color w:val="000000"/>
          <w:w w:val="0"/>
          <w:szCs w:val="20"/>
        </w:rPr>
        <w:t>becomes</w:t>
      </w:r>
      <w:proofErr w:type="gramEnd"/>
      <w:r w:rsidRPr="001C4E1F">
        <w:rPr>
          <w:color w:val="000000"/>
          <w:w w:val="0"/>
          <w:szCs w:val="20"/>
        </w:rPr>
        <w:t xml:space="preserve"> subject to an order for winding-up by a court of competent jurisdiction;</w:t>
      </w:r>
    </w:p>
    <w:p w:rsidR="009C377B" w:rsidRPr="001C4E1F" w:rsidRDefault="009C377B" w:rsidP="00744CA7">
      <w:pPr>
        <w:pStyle w:val="Heading3"/>
        <w:numPr>
          <w:ilvl w:val="2"/>
          <w:numId w:val="29"/>
        </w:numPr>
        <w:rPr>
          <w:color w:val="000000"/>
          <w:w w:val="0"/>
          <w:szCs w:val="20"/>
        </w:rPr>
      </w:pPr>
      <w:bookmarkStart w:id="615" w:name="_DV_M857"/>
      <w:bookmarkEnd w:id="615"/>
      <w:proofErr w:type="gramStart"/>
      <w:r w:rsidRPr="001C4E1F">
        <w:rPr>
          <w:color w:val="000000"/>
          <w:w w:val="0"/>
          <w:szCs w:val="20"/>
        </w:rPr>
        <w:t>if</w:t>
      </w:r>
      <w:proofErr w:type="gramEnd"/>
      <w:r w:rsidRPr="001C4E1F">
        <w:rPr>
          <w:color w:val="000000"/>
          <w:w w:val="0"/>
          <w:szCs w:val="20"/>
        </w:rPr>
        <w:t xml:space="preserve"> the Licensee is convicted of having committed an offence under Article 63 of the Order or under Article 46 of the Gas (Northern Ireland) Order 1996; </w:t>
      </w:r>
    </w:p>
    <w:p w:rsidR="00454313" w:rsidRPr="001C4E1F" w:rsidRDefault="009C377B" w:rsidP="00744CA7">
      <w:pPr>
        <w:pStyle w:val="Heading3"/>
        <w:numPr>
          <w:ilvl w:val="2"/>
          <w:numId w:val="29"/>
        </w:numPr>
        <w:rPr>
          <w:color w:val="000000"/>
          <w:w w:val="0"/>
          <w:szCs w:val="20"/>
        </w:rPr>
      </w:pPr>
      <w:bookmarkStart w:id="616" w:name="_DV_M858"/>
      <w:bookmarkEnd w:id="616"/>
      <w:r w:rsidRPr="001C4E1F">
        <w:rPr>
          <w:color w:val="000000"/>
          <w:w w:val="0"/>
          <w:szCs w:val="20"/>
        </w:rPr>
        <w:t>if the Licensee fails to pay any financial penalty (within the meaning of Article 45 of the Energy Order) imposed in respect of a contravention or apprehended contravention of a Condition of the Licence or of a “relevant requirement” as defined in Article 41(2)(a) of the Energy Order by the due date for such payment and such payment is not made to the Authority within three months after the Authority has given notice in writing of such failure to the Licensee, provided that no such notice shall be given by the Authority before the expiration of the period within which an application under Article 49 of the Energy Order could be made questioning the validity or effect of the financial penalty or before the proceedings relating to any such application are finally determined</w:t>
      </w:r>
      <w:r w:rsidR="00454313" w:rsidRPr="001C4E1F">
        <w:rPr>
          <w:color w:val="000000"/>
          <w:w w:val="0"/>
          <w:szCs w:val="20"/>
        </w:rPr>
        <w:t>;</w:t>
      </w:r>
      <w:r w:rsidR="00AB15C5" w:rsidRPr="001C4E1F">
        <w:rPr>
          <w:color w:val="000000"/>
          <w:w w:val="0"/>
          <w:szCs w:val="20"/>
        </w:rPr>
        <w:t xml:space="preserve"> </w:t>
      </w:r>
      <w:r w:rsidR="0004494E" w:rsidRPr="001C4E1F">
        <w:rPr>
          <w:color w:val="000000"/>
          <w:w w:val="0"/>
          <w:szCs w:val="20"/>
        </w:rPr>
        <w:t>or</w:t>
      </w:r>
    </w:p>
    <w:p w:rsidR="00454313" w:rsidRPr="001C4E1F" w:rsidRDefault="009C377B" w:rsidP="00744CA7">
      <w:pPr>
        <w:pStyle w:val="Heading3"/>
        <w:numPr>
          <w:ilvl w:val="2"/>
          <w:numId w:val="29"/>
        </w:numPr>
        <w:rPr>
          <w:w w:val="0"/>
        </w:rPr>
      </w:pPr>
      <w:bookmarkStart w:id="617" w:name="_DV_M859"/>
      <w:bookmarkEnd w:id="617"/>
      <w:proofErr w:type="gramStart"/>
      <w:r w:rsidRPr="001C4E1F">
        <w:rPr>
          <w:w w:val="0"/>
        </w:rPr>
        <w:t>if</w:t>
      </w:r>
      <w:proofErr w:type="gramEnd"/>
      <w:r w:rsidRPr="001C4E1F">
        <w:rPr>
          <w:w w:val="0"/>
        </w:rPr>
        <w:t xml:space="preserve"> the Licensee ceases to carry on the Market </w:t>
      </w:r>
      <w:r w:rsidRPr="001C4E1F">
        <w:t>Operation Activity</w:t>
      </w:r>
      <w:r w:rsidRPr="001C4E1F">
        <w:rPr>
          <w:w w:val="0"/>
        </w:rPr>
        <w:t>, other than with the consent of the Authority</w:t>
      </w:r>
      <w:r w:rsidR="0004494E" w:rsidRPr="001C4E1F">
        <w:rPr>
          <w:w w:val="0"/>
        </w:rPr>
        <w:t>.</w:t>
      </w:r>
    </w:p>
    <w:p w:rsidR="00AB15C5" w:rsidRPr="001C4E1F" w:rsidRDefault="009C377B" w:rsidP="00744CA7">
      <w:pPr>
        <w:pStyle w:val="Heading2"/>
        <w:numPr>
          <w:ilvl w:val="1"/>
          <w:numId w:val="27"/>
        </w:numPr>
        <w:rPr>
          <w:rFonts w:cs="Arial"/>
          <w:color w:val="000000"/>
          <w:w w:val="0"/>
          <w:szCs w:val="20"/>
        </w:rPr>
      </w:pPr>
      <w:bookmarkStart w:id="618" w:name="_DV_M860"/>
      <w:bookmarkEnd w:id="618"/>
      <w:r w:rsidRPr="001C4E1F">
        <w:rPr>
          <w:rFonts w:cs="Arial"/>
          <w:color w:val="000000"/>
          <w:w w:val="0"/>
          <w:szCs w:val="20"/>
        </w:rPr>
        <w:t>For the purposes of paragraph 1(e</w:t>
      </w:r>
      <w:proofErr w:type="gramStart"/>
      <w:r w:rsidRPr="001C4E1F">
        <w:rPr>
          <w:rFonts w:cs="Arial"/>
          <w:color w:val="000000"/>
          <w:w w:val="0"/>
          <w:szCs w:val="20"/>
        </w:rPr>
        <w:t>)(</w:t>
      </w:r>
      <w:proofErr w:type="spellStart"/>
      <w:proofErr w:type="gramEnd"/>
      <w:r w:rsidRPr="001C4E1F">
        <w:rPr>
          <w:rFonts w:cs="Arial"/>
          <w:color w:val="000000"/>
          <w:w w:val="0"/>
          <w:szCs w:val="20"/>
        </w:rPr>
        <w:t>i</w:t>
      </w:r>
      <w:proofErr w:type="spellEnd"/>
      <w:r w:rsidRPr="001C4E1F">
        <w:rPr>
          <w:rFonts w:cs="Arial"/>
          <w:color w:val="000000"/>
          <w:w w:val="0"/>
          <w:szCs w:val="20"/>
        </w:rPr>
        <w:t>) above, Article 103(1)(a) of the Insolvency (Northern Ireland) Order 1989 shall have effect as if for “£750” there was substituted “£250,000” or such higher figure as the Authority may from time to time determine by notice in writing to the Licensee.</w:t>
      </w:r>
      <w:bookmarkStart w:id="619" w:name="_DV_M861"/>
      <w:bookmarkEnd w:id="619"/>
    </w:p>
    <w:p w:rsidR="00E7686C" w:rsidRPr="00502446" w:rsidRDefault="009C377B" w:rsidP="002E67E6">
      <w:pPr>
        <w:ind w:left="720" w:hanging="720"/>
      </w:pPr>
      <w:r w:rsidRPr="001C4E1F">
        <w:rPr>
          <w:rFonts w:cs="Arial"/>
          <w:color w:val="000000"/>
          <w:w w:val="0"/>
          <w:szCs w:val="20"/>
        </w:rPr>
        <w:t>The Licensee shall not be deemed to be unable to pay its debts for the purposes of paragraph 1(e</w:t>
      </w:r>
      <w:proofErr w:type="gramStart"/>
      <w:r w:rsidRPr="001C4E1F">
        <w:rPr>
          <w:rFonts w:cs="Arial"/>
          <w:color w:val="000000"/>
          <w:w w:val="0"/>
          <w:szCs w:val="20"/>
        </w:rPr>
        <w:t>)(</w:t>
      </w:r>
      <w:proofErr w:type="spellStart"/>
      <w:proofErr w:type="gramEnd"/>
      <w:r w:rsidRPr="001C4E1F">
        <w:rPr>
          <w:rFonts w:cs="Arial"/>
          <w:color w:val="000000"/>
          <w:w w:val="0"/>
          <w:szCs w:val="20"/>
        </w:rPr>
        <w:t>i</w:t>
      </w:r>
      <w:proofErr w:type="spellEnd"/>
      <w:r w:rsidRPr="001C4E1F">
        <w:rPr>
          <w:rFonts w:cs="Arial"/>
          <w:color w:val="000000"/>
          <w:w w:val="0"/>
          <w:szCs w:val="20"/>
        </w:rPr>
        <w:t>) above if any such demand as is mentioned in Article 103(1)(a) of the Insolvency (Northern Ireland) Order 1989 is being contested in good faith by the Licensee with recourse to all appropriate measures and procedures or if any such demand is satisfied before the expiration of such period as may be stated in any notice given by the Authority under paragraph 1 above.</w:t>
      </w:r>
      <w:bookmarkStart w:id="620" w:name="_DV_M862"/>
      <w:bookmarkEnd w:id="620"/>
      <w:r w:rsidRPr="001C4E1F">
        <w:rPr>
          <w:rFonts w:cs="Arial"/>
          <w:color w:val="000000"/>
          <w:w w:val="0"/>
          <w:szCs w:val="20"/>
        </w:rPr>
        <w:t xml:space="preserve"> </w:t>
      </w:r>
    </w:p>
    <w:p w:rsidR="000A2081" w:rsidRDefault="004F32E5" w:rsidP="00EC2BC7">
      <w:pPr>
        <w:pStyle w:val="StyleHeading1LeftLeft0cmFirstline0cm"/>
        <w:jc w:val="center"/>
      </w:pPr>
      <w:r>
        <w:br w:type="page"/>
      </w:r>
      <w:bookmarkStart w:id="621" w:name="_Toc476823484"/>
      <w:r w:rsidRPr="00754930">
        <w:lastRenderedPageBreak/>
        <w:t xml:space="preserve">ANNEX </w:t>
      </w:r>
      <w:proofErr w:type="gramStart"/>
      <w:r w:rsidRPr="00754930">
        <w:t>1</w:t>
      </w:r>
      <w:r w:rsidR="000365D6">
        <w:t xml:space="preserve">  </w:t>
      </w:r>
      <w:r w:rsidRPr="00754930">
        <w:t>Charging</w:t>
      </w:r>
      <w:proofErr w:type="gramEnd"/>
      <w:r w:rsidRPr="00754930">
        <w:t xml:space="preserve"> and Revenue Restriction</w:t>
      </w:r>
      <w:bookmarkEnd w:id="621"/>
    </w:p>
    <w:p w:rsidR="004F32E5" w:rsidRDefault="004F32E5" w:rsidP="004F32E5">
      <w:pPr>
        <w:pStyle w:val="Heading2"/>
        <w:numPr>
          <w:ilvl w:val="0"/>
          <w:numId w:val="0"/>
        </w:numPr>
        <w:spacing w:after="0"/>
        <w:rPr>
          <w:sz w:val="22"/>
          <w:szCs w:val="22"/>
        </w:rPr>
      </w:pPr>
    </w:p>
    <w:p w:rsidR="004F32E5" w:rsidRPr="00E10602" w:rsidRDefault="004F32E5" w:rsidP="00744CA7">
      <w:pPr>
        <w:pStyle w:val="Heading2"/>
        <w:numPr>
          <w:ilvl w:val="1"/>
          <w:numId w:val="46"/>
        </w:numPr>
        <w:tabs>
          <w:tab w:val="clear" w:pos="360"/>
          <w:tab w:val="num" w:pos="720"/>
        </w:tabs>
        <w:ind w:left="720" w:hanging="720"/>
        <w:rPr>
          <w:szCs w:val="20"/>
        </w:rPr>
      </w:pPr>
      <w:r w:rsidRPr="00E10602">
        <w:rPr>
          <w:szCs w:val="20"/>
        </w:rPr>
        <w:t>The Licensee shall, in setting its tariffs in conjunction with the Republic of Ireland Market Operator Licensee, use best endeavours to ensure that, following apportionment of the overall revenue derived from such tariffs between the Licensee and the Republic of Ireland Market Operator Licensee, the revenue (measured on an accruals basis) of the Market Operation Activity in each relevant year (after deduction of value added tax (if any) and any other taxes based directly on the amounts so derived) shall not exceed the amount as is submitted by the Licensee and agreed by the Authority as reasonable in all the circumstances for that relevant year, which amount shall always include, without limitation, provision for the following:</w:t>
      </w:r>
    </w:p>
    <w:p w:rsidR="004F32E5" w:rsidRPr="00E10602" w:rsidRDefault="004F32E5" w:rsidP="00744CA7">
      <w:pPr>
        <w:pStyle w:val="Heading2"/>
        <w:numPr>
          <w:ilvl w:val="2"/>
          <w:numId w:val="46"/>
        </w:numPr>
        <w:rPr>
          <w:szCs w:val="20"/>
        </w:rPr>
      </w:pPr>
      <w:proofErr w:type="gramStart"/>
      <w:r w:rsidRPr="00E10602">
        <w:rPr>
          <w:szCs w:val="20"/>
        </w:rPr>
        <w:t>the</w:t>
      </w:r>
      <w:proofErr w:type="gramEnd"/>
      <w:r w:rsidRPr="00E10602">
        <w:rPr>
          <w:szCs w:val="20"/>
        </w:rPr>
        <w:t xml:space="preserve"> operating expenditure of the Single Market Operation Business;</w:t>
      </w:r>
    </w:p>
    <w:p w:rsidR="004F32E5" w:rsidRPr="00E10602" w:rsidRDefault="004F32E5" w:rsidP="00744CA7">
      <w:pPr>
        <w:pStyle w:val="Heading2"/>
        <w:numPr>
          <w:ilvl w:val="2"/>
          <w:numId w:val="46"/>
        </w:numPr>
        <w:rPr>
          <w:szCs w:val="20"/>
        </w:rPr>
      </w:pPr>
      <w:proofErr w:type="gramStart"/>
      <w:r w:rsidRPr="00E10602">
        <w:rPr>
          <w:szCs w:val="20"/>
        </w:rPr>
        <w:t>the</w:t>
      </w:r>
      <w:proofErr w:type="gramEnd"/>
      <w:r w:rsidRPr="00E10602">
        <w:rPr>
          <w:szCs w:val="20"/>
        </w:rPr>
        <w:t xml:space="preserve"> pensions costs of the Single Market Operation Business to the extent </w:t>
      </w:r>
      <w:r w:rsidR="00BC5FA3" w:rsidRPr="00E10602">
        <w:rPr>
          <w:szCs w:val="20"/>
        </w:rPr>
        <w:t xml:space="preserve">reasonably </w:t>
      </w:r>
      <w:r w:rsidRPr="00E10602">
        <w:rPr>
          <w:szCs w:val="20"/>
        </w:rPr>
        <w:t>approved by the Authority;</w:t>
      </w:r>
    </w:p>
    <w:p w:rsidR="004F32E5" w:rsidRPr="00E10602" w:rsidRDefault="004F32E5" w:rsidP="00744CA7">
      <w:pPr>
        <w:pStyle w:val="Heading2"/>
        <w:numPr>
          <w:ilvl w:val="2"/>
          <w:numId w:val="46"/>
        </w:numPr>
        <w:rPr>
          <w:szCs w:val="20"/>
        </w:rPr>
      </w:pPr>
      <w:proofErr w:type="gramStart"/>
      <w:r w:rsidRPr="00E10602">
        <w:rPr>
          <w:szCs w:val="20"/>
        </w:rPr>
        <w:t>the</w:t>
      </w:r>
      <w:proofErr w:type="gramEnd"/>
      <w:r w:rsidRPr="00E10602">
        <w:rPr>
          <w:szCs w:val="20"/>
        </w:rPr>
        <w:t xml:space="preserve"> financing costs of the capital expenditure of the Single Market Operation Business including a reasonable return;</w:t>
      </w:r>
    </w:p>
    <w:p w:rsidR="004F32E5" w:rsidRPr="00E10602" w:rsidRDefault="004F32E5" w:rsidP="00744CA7">
      <w:pPr>
        <w:pStyle w:val="Heading2"/>
        <w:numPr>
          <w:ilvl w:val="2"/>
          <w:numId w:val="46"/>
        </w:numPr>
        <w:rPr>
          <w:szCs w:val="20"/>
        </w:rPr>
      </w:pPr>
      <w:proofErr w:type="gramStart"/>
      <w:r w:rsidRPr="00E10602">
        <w:rPr>
          <w:szCs w:val="20"/>
        </w:rPr>
        <w:t>amounts</w:t>
      </w:r>
      <w:proofErr w:type="gramEnd"/>
      <w:r w:rsidRPr="00E10602">
        <w:rPr>
          <w:szCs w:val="20"/>
        </w:rPr>
        <w:t xml:space="preserve"> payable for the provision of any other services approved by the Authority;</w:t>
      </w:r>
    </w:p>
    <w:p w:rsidR="004F32E5" w:rsidRPr="00E10602" w:rsidRDefault="004F32E5" w:rsidP="00744CA7">
      <w:pPr>
        <w:pStyle w:val="Heading2"/>
        <w:numPr>
          <w:ilvl w:val="2"/>
          <w:numId w:val="46"/>
        </w:numPr>
        <w:rPr>
          <w:szCs w:val="20"/>
        </w:rPr>
      </w:pPr>
      <w:proofErr w:type="gramStart"/>
      <w:r w:rsidRPr="00E10602">
        <w:rPr>
          <w:szCs w:val="20"/>
        </w:rPr>
        <w:t>any</w:t>
      </w:r>
      <w:proofErr w:type="gramEnd"/>
      <w:r w:rsidRPr="00E10602">
        <w:rPr>
          <w:szCs w:val="20"/>
        </w:rPr>
        <w:t xml:space="preserve"> other amounts requested by the Licensee and approved by the Authority.</w:t>
      </w:r>
    </w:p>
    <w:p w:rsidR="004F32E5" w:rsidRPr="00E10602" w:rsidRDefault="004F32E5" w:rsidP="004F32E5">
      <w:pPr>
        <w:pStyle w:val="Heading2"/>
        <w:numPr>
          <w:ilvl w:val="0"/>
          <w:numId w:val="0"/>
        </w:numPr>
        <w:ind w:left="720" w:hanging="11"/>
        <w:rPr>
          <w:szCs w:val="20"/>
        </w:rPr>
      </w:pPr>
      <w:r w:rsidRPr="00E10602">
        <w:rPr>
          <w:szCs w:val="20"/>
        </w:rPr>
        <w:t>Where such tariffs do not recover the revenue that the Authority has determined is reasonable in all the circumstances for the Market Operation Activity, the Licensee shall (subject to the approval of the Authority) be entitled to levy a charge on the Transmission System Operator Business for the balance.</w:t>
      </w:r>
    </w:p>
    <w:p w:rsidR="004F32E5" w:rsidRPr="00E10602" w:rsidRDefault="004F32E5" w:rsidP="00744CA7">
      <w:pPr>
        <w:pStyle w:val="Heading2"/>
        <w:numPr>
          <w:ilvl w:val="1"/>
          <w:numId w:val="46"/>
        </w:numPr>
        <w:tabs>
          <w:tab w:val="clear" w:pos="360"/>
          <w:tab w:val="num" w:pos="720"/>
        </w:tabs>
        <w:ind w:left="720" w:hanging="720"/>
        <w:rPr>
          <w:szCs w:val="20"/>
        </w:rPr>
      </w:pPr>
      <w:r w:rsidRPr="00E10602">
        <w:rPr>
          <w:szCs w:val="20"/>
        </w:rPr>
        <w:t>If by the date 4 months after SEM Go-Live (or such later date as may by agreed by the Licensee and the Authority) (the "</w:t>
      </w:r>
      <w:r w:rsidRPr="00E10602">
        <w:rPr>
          <w:b/>
          <w:szCs w:val="20"/>
        </w:rPr>
        <w:t>Disapplication Date</w:t>
      </w:r>
      <w:r w:rsidRPr="00E10602">
        <w:rPr>
          <w:szCs w:val="20"/>
        </w:rPr>
        <w:t>") the Authority has not made a reference to the Competition Commission under Article 15 of the Order so framed as to at least require the Competition Commission to investigate and report on the question of whether this Annex (or any part or parts of it) operates or may be expected to operate against the public interest, then with effect from the  Disapplication Date paragraph 1 shall be amended to read:</w:t>
      </w:r>
    </w:p>
    <w:p w:rsidR="004F32E5" w:rsidRPr="00E10602" w:rsidRDefault="004F32E5" w:rsidP="004F32E5">
      <w:pPr>
        <w:pStyle w:val="Heading2"/>
        <w:numPr>
          <w:ilvl w:val="0"/>
          <w:numId w:val="0"/>
        </w:numPr>
        <w:ind w:left="720"/>
        <w:rPr>
          <w:szCs w:val="20"/>
        </w:rPr>
      </w:pPr>
      <w:r w:rsidRPr="00E10602">
        <w:rPr>
          <w:szCs w:val="20"/>
        </w:rPr>
        <w:t xml:space="preserve">“The Licensee shall, in setting its tariffs in conjunction with the Republic of Ireland Market Operator Licensee, use best endeavours to ensure that, following apportionment of the overall revenue derived from such tariffs between the Licensee and the Republic of Ireland Market Operator Licensee, the revenue (measured on an accruals basis) of the Market Operation Activity </w:t>
      </w:r>
      <w:r w:rsidRPr="00E10602">
        <w:rPr>
          <w:szCs w:val="20"/>
        </w:rPr>
        <w:lastRenderedPageBreak/>
        <w:t>in each relevant year (after deduction of value added tax (if any) and any other taxes based directly on the amounts so derived) shall not exceed the amount the Licensee determines is reasonable in all the circumstances for that relevant year. Where such tariffs do not recover the revenue that the Licensee determines is reasonable in all the circumstances for the Market Operation Activity, the Licensee shall (subject to the approval of the Authority) be entitled to levy a charge on the Transmission System Operator Business for the balance.”</w:t>
      </w:r>
    </w:p>
    <w:p w:rsidR="004F32E5" w:rsidRPr="00E10602" w:rsidRDefault="004F32E5" w:rsidP="00744CA7">
      <w:pPr>
        <w:pStyle w:val="Heading2"/>
        <w:numPr>
          <w:ilvl w:val="1"/>
          <w:numId w:val="46"/>
        </w:numPr>
        <w:tabs>
          <w:tab w:val="clear" w:pos="360"/>
          <w:tab w:val="num" w:pos="720"/>
        </w:tabs>
        <w:ind w:left="720" w:hanging="720"/>
        <w:rPr>
          <w:szCs w:val="20"/>
        </w:rPr>
      </w:pPr>
      <w:r w:rsidRPr="00E10602">
        <w:rPr>
          <w:szCs w:val="20"/>
        </w:rPr>
        <w:t>In this Annex, “</w:t>
      </w:r>
      <w:r w:rsidRPr="00E10602">
        <w:rPr>
          <w:b/>
          <w:szCs w:val="20"/>
        </w:rPr>
        <w:t>relevant year</w:t>
      </w:r>
      <w:r w:rsidRPr="00E10602">
        <w:rPr>
          <w:szCs w:val="20"/>
        </w:rPr>
        <w:t xml:space="preserve">” means a financial year of the Licensee. </w:t>
      </w:r>
    </w:p>
    <w:p w:rsidR="004F32E5" w:rsidRPr="004F32E5" w:rsidRDefault="004F32E5" w:rsidP="004F32E5">
      <w:pPr>
        <w:rPr>
          <w:lang w:val="en-GB"/>
        </w:rPr>
      </w:pPr>
    </w:p>
    <w:p w:rsidR="009C377B" w:rsidRPr="001C4E1F" w:rsidRDefault="009C377B" w:rsidP="00AB15C5">
      <w:pPr>
        <w:spacing w:line="360" w:lineRule="auto"/>
        <w:rPr>
          <w:rFonts w:eastAsia="MS Mincho"/>
          <w:w w:val="0"/>
          <w:lang w:val="en-GB"/>
        </w:rPr>
      </w:pPr>
    </w:p>
    <w:sectPr w:rsidR="009C377B" w:rsidRPr="001C4E1F" w:rsidSect="00E10602">
      <w:footerReference w:type="even" r:id="rId38"/>
      <w:pgSz w:w="12240" w:h="15840" w:code="1"/>
      <w:pgMar w:top="1440" w:right="1440" w:bottom="1440" w:left="1440" w:header="720" w:footer="720" w:gutter="0"/>
      <w:paperSrc w:first="16647" w:other="16647"/>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62EF3B" w15:done="0"/>
  <w15:commentEx w15:paraId="30807AC2" w15:done="0"/>
  <w15:commentEx w15:paraId="4BF23387" w15:done="0"/>
  <w15:commentEx w15:paraId="25AF8DB9" w15:done="0"/>
  <w15:commentEx w15:paraId="5ADCB737" w15:done="0"/>
  <w15:commentEx w15:paraId="606D9DFB" w15:done="0"/>
  <w15:commentEx w15:paraId="6852A0B0" w15:done="0"/>
  <w15:commentEx w15:paraId="44EB7F77" w15:done="0"/>
  <w15:commentEx w15:paraId="1985D7EB" w15:done="0"/>
  <w15:commentEx w15:paraId="3EB90420" w15:done="0"/>
  <w15:commentEx w15:paraId="5AE00A7A" w15:done="0"/>
  <w15:commentEx w15:paraId="5FFED5C4" w15:done="0"/>
  <w15:commentEx w15:paraId="4E5BAC2D" w15:done="0"/>
  <w15:commentEx w15:paraId="1C6EE48D" w15:done="0"/>
  <w15:commentEx w15:paraId="6542A8B2" w15:done="0"/>
  <w15:commentEx w15:paraId="494EACB3" w15:done="0"/>
  <w15:commentEx w15:paraId="6A44286A" w15:done="0"/>
  <w15:commentEx w15:paraId="53CF5F18" w15:done="0"/>
  <w15:commentEx w15:paraId="0165F1BB" w15:done="0"/>
  <w15:commentEx w15:paraId="3EF74117" w15:done="0"/>
  <w15:commentEx w15:paraId="2E88E500" w15:done="0"/>
  <w15:commentEx w15:paraId="54C6078B" w15:done="0"/>
  <w15:commentEx w15:paraId="4C1C3178" w15:done="0"/>
  <w15:commentEx w15:paraId="4F1AA4FD" w15:done="0"/>
  <w15:commentEx w15:paraId="4C38622A" w15:done="0"/>
  <w15:commentEx w15:paraId="2A1AC072" w15:done="0"/>
  <w15:commentEx w15:paraId="5F55B16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A6A" w:rsidRDefault="00280A6A">
      <w:r>
        <w:separator/>
      </w:r>
    </w:p>
  </w:endnote>
  <w:endnote w:type="continuationSeparator" w:id="0">
    <w:p w:rsidR="00280A6A" w:rsidRDefault="00280A6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6B" w:rsidRPr="009B4A4B" w:rsidRDefault="005B2B6B" w:rsidP="009B4A4B">
    <w:pPr>
      <w:pStyle w:val="Footer"/>
      <w:tabs>
        <w:tab w:val="clear" w:pos="4153"/>
        <w:tab w:val="clear" w:pos="8306"/>
        <w:tab w:val="center" w:pos="4680"/>
        <w:tab w:val="right" w:pos="9360"/>
      </w:tabs>
      <w:rPr>
        <w:sz w:val="12"/>
      </w:rPr>
    </w:pPr>
    <w:bookmarkStart w:id="6" w:name="bmkDocRef1_3"/>
    <w:r>
      <w:rPr>
        <w:sz w:val="12"/>
      </w:rPr>
      <w:t>London/020/007526-00013/ACW/</w:t>
    </w:r>
    <w:proofErr w:type="gramStart"/>
    <w:r>
      <w:rPr>
        <w:sz w:val="12"/>
      </w:rPr>
      <w:t>ACW</w:t>
    </w:r>
    <w:bookmarkEnd w:id="6"/>
    <w:r w:rsidRPr="009B4A4B">
      <w:rPr>
        <w:sz w:val="12"/>
      </w:rPr>
      <w:t xml:space="preserve">  </w:t>
    </w:r>
    <w:bookmarkStart w:id="7" w:name="bmkAsset1_3"/>
    <w:r>
      <w:rPr>
        <w:sz w:val="12"/>
      </w:rPr>
      <w:t>SH1</w:t>
    </w:r>
    <w:proofErr w:type="gramEnd"/>
    <w:r>
      <w:rPr>
        <w:sz w:val="12"/>
      </w:rPr>
      <w:t>(LDNWK11343)</w:t>
    </w:r>
    <w:bookmarkEnd w:id="7"/>
    <w:r>
      <w:rPr>
        <w:sz w:val="20"/>
      </w:rPr>
      <w:tab/>
    </w:r>
    <w:r>
      <w:rPr>
        <w:sz w:val="20"/>
      </w:rPr>
      <w:fldChar w:fldCharType="begin"/>
    </w:r>
    <w:r>
      <w:rPr>
        <w:sz w:val="20"/>
      </w:rPr>
      <w:instrText xml:space="preserve"> PAGE  \* MERGEFORMAT </w:instrText>
    </w:r>
    <w:r>
      <w:rPr>
        <w:sz w:val="20"/>
      </w:rPr>
      <w:fldChar w:fldCharType="separate"/>
    </w:r>
    <w:r>
      <w:rPr>
        <w:noProof/>
        <w:sz w:val="20"/>
      </w:rPr>
      <w:t>51</w:t>
    </w:r>
    <w:r>
      <w:rPr>
        <w:sz w:val="20"/>
      </w:rPr>
      <w:fldChar w:fldCharType="end"/>
    </w:r>
    <w:r w:rsidRPr="009B4A4B">
      <w:rPr>
        <w:sz w:val="12"/>
      </w:rPr>
      <w:tab/>
    </w:r>
    <w:bookmarkStart w:id="8" w:name="bmkDocID1_3"/>
    <w:r>
      <w:rPr>
        <w:sz w:val="12"/>
      </w:rPr>
      <w:t>L_LIVE_EMEA1:1907874v3</w:t>
    </w:r>
    <w:bookmarkEnd w:id="8"/>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149" w:name="bmkDocRef5_2"/>
    <w:r>
      <w:rPr>
        <w:sz w:val="12"/>
      </w:rPr>
      <w:t>London/020/007526-00013/ACW/</w:t>
    </w:r>
    <w:proofErr w:type="gramStart"/>
    <w:r>
      <w:rPr>
        <w:sz w:val="12"/>
      </w:rPr>
      <w:t>ACW</w:t>
    </w:r>
    <w:bookmarkEnd w:id="149"/>
    <w:r w:rsidRPr="009B4A4B">
      <w:rPr>
        <w:sz w:val="12"/>
      </w:rPr>
      <w:t xml:space="preserve">  </w:t>
    </w:r>
    <w:bookmarkStart w:id="150" w:name="bmkAsset5_2"/>
    <w:r>
      <w:rPr>
        <w:sz w:val="12"/>
      </w:rPr>
      <w:t>SH1</w:t>
    </w:r>
    <w:proofErr w:type="gramEnd"/>
    <w:r>
      <w:rPr>
        <w:sz w:val="12"/>
      </w:rPr>
      <w:t>(LDNWK11343)</w:t>
    </w:r>
    <w:bookmarkEnd w:id="150"/>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26</w:t>
    </w:r>
    <w:r w:rsidR="00350E44">
      <w:rPr>
        <w:sz w:val="20"/>
      </w:rPr>
      <w:fldChar w:fldCharType="end"/>
    </w:r>
    <w:r w:rsidRPr="009B4A4B">
      <w:rPr>
        <w:sz w:val="12"/>
      </w:rPr>
      <w:tab/>
    </w:r>
    <w:bookmarkStart w:id="151" w:name="bmkDocID5_2"/>
    <w:r>
      <w:rPr>
        <w:sz w:val="12"/>
      </w:rPr>
      <w:t>L_LIVE_EMEA1:1907874v3</w:t>
    </w:r>
    <w:bookmarkEnd w:id="151"/>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165" w:name="bmkDocRef6_3"/>
    <w:r>
      <w:rPr>
        <w:sz w:val="12"/>
      </w:rPr>
      <w:t>London/020/007526-00013/ACW/</w:t>
    </w:r>
    <w:proofErr w:type="gramStart"/>
    <w:r>
      <w:rPr>
        <w:sz w:val="12"/>
      </w:rPr>
      <w:t>ACW</w:t>
    </w:r>
    <w:bookmarkEnd w:id="165"/>
    <w:r w:rsidRPr="009B4A4B">
      <w:rPr>
        <w:sz w:val="12"/>
      </w:rPr>
      <w:t xml:space="preserve">  </w:t>
    </w:r>
    <w:bookmarkStart w:id="166" w:name="bmkAsset6_3"/>
    <w:r>
      <w:rPr>
        <w:sz w:val="12"/>
      </w:rPr>
      <w:t>SH1</w:t>
    </w:r>
    <w:proofErr w:type="gramEnd"/>
    <w:r>
      <w:rPr>
        <w:sz w:val="12"/>
      </w:rPr>
      <w:t>(LDNWK11343)</w:t>
    </w:r>
    <w:bookmarkEnd w:id="166"/>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28</w:t>
    </w:r>
    <w:r w:rsidR="00350E44">
      <w:rPr>
        <w:sz w:val="20"/>
      </w:rPr>
      <w:fldChar w:fldCharType="end"/>
    </w:r>
    <w:r w:rsidRPr="009B4A4B">
      <w:rPr>
        <w:sz w:val="12"/>
      </w:rPr>
      <w:tab/>
    </w:r>
    <w:bookmarkStart w:id="167" w:name="bmkDocID6_3"/>
    <w:r>
      <w:rPr>
        <w:sz w:val="12"/>
      </w:rPr>
      <w:t>L_LIVE_EMEA1:1907874v3</w:t>
    </w:r>
    <w:bookmarkEnd w:id="167"/>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168" w:name="bmkDocRef6_2"/>
    <w:r>
      <w:rPr>
        <w:sz w:val="12"/>
      </w:rPr>
      <w:t>London/020/007526-00013/ACW/</w:t>
    </w:r>
    <w:proofErr w:type="gramStart"/>
    <w:r>
      <w:rPr>
        <w:sz w:val="12"/>
      </w:rPr>
      <w:t>ACW</w:t>
    </w:r>
    <w:bookmarkEnd w:id="168"/>
    <w:r w:rsidRPr="009B4A4B">
      <w:rPr>
        <w:sz w:val="12"/>
      </w:rPr>
      <w:t xml:space="preserve">  </w:t>
    </w:r>
    <w:bookmarkStart w:id="169" w:name="bmkAsset6_2"/>
    <w:r>
      <w:rPr>
        <w:sz w:val="12"/>
      </w:rPr>
      <w:t>SH1</w:t>
    </w:r>
    <w:proofErr w:type="gramEnd"/>
    <w:r>
      <w:rPr>
        <w:sz w:val="12"/>
      </w:rPr>
      <w:t>(LDNWK11343)</w:t>
    </w:r>
    <w:bookmarkEnd w:id="169"/>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28</w:t>
    </w:r>
    <w:r w:rsidR="00350E44">
      <w:rPr>
        <w:sz w:val="20"/>
      </w:rPr>
      <w:fldChar w:fldCharType="end"/>
    </w:r>
    <w:r w:rsidRPr="009B4A4B">
      <w:rPr>
        <w:sz w:val="12"/>
      </w:rPr>
      <w:tab/>
    </w:r>
    <w:bookmarkStart w:id="170" w:name="bmkDocID6_2"/>
    <w:r>
      <w:rPr>
        <w:sz w:val="12"/>
      </w:rPr>
      <w:t>L_LIVE_EMEA1:1907874v3</w:t>
    </w:r>
    <w:bookmarkEnd w:id="170"/>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203" w:name="bmkDocRef7_3"/>
    <w:r>
      <w:rPr>
        <w:sz w:val="12"/>
      </w:rPr>
      <w:t>London/020/007526-00013/ACW/</w:t>
    </w:r>
    <w:proofErr w:type="gramStart"/>
    <w:r>
      <w:rPr>
        <w:sz w:val="12"/>
      </w:rPr>
      <w:t>ACW</w:t>
    </w:r>
    <w:bookmarkEnd w:id="203"/>
    <w:r w:rsidRPr="009B4A4B">
      <w:rPr>
        <w:sz w:val="12"/>
      </w:rPr>
      <w:t xml:space="preserve">  </w:t>
    </w:r>
    <w:bookmarkStart w:id="204" w:name="bmkAsset7_3"/>
    <w:r>
      <w:rPr>
        <w:sz w:val="12"/>
      </w:rPr>
      <w:t>SH1</w:t>
    </w:r>
    <w:proofErr w:type="gramEnd"/>
    <w:r>
      <w:rPr>
        <w:sz w:val="12"/>
      </w:rPr>
      <w:t>(LDNWK11343)</w:t>
    </w:r>
    <w:bookmarkEnd w:id="204"/>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31</w:t>
    </w:r>
    <w:r w:rsidR="00350E44">
      <w:rPr>
        <w:sz w:val="20"/>
      </w:rPr>
      <w:fldChar w:fldCharType="end"/>
    </w:r>
    <w:r w:rsidRPr="009B4A4B">
      <w:rPr>
        <w:sz w:val="12"/>
      </w:rPr>
      <w:tab/>
    </w:r>
    <w:bookmarkStart w:id="205" w:name="bmkDocID7_3"/>
    <w:r>
      <w:rPr>
        <w:sz w:val="12"/>
      </w:rPr>
      <w:t>L_LIVE_EMEA1:1907874v3</w:t>
    </w:r>
    <w:bookmarkEnd w:id="205"/>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206" w:name="bmkDocRef7_2"/>
    <w:r>
      <w:rPr>
        <w:sz w:val="12"/>
      </w:rPr>
      <w:t>London/020/007526-00013/ACW/</w:t>
    </w:r>
    <w:proofErr w:type="gramStart"/>
    <w:r>
      <w:rPr>
        <w:sz w:val="12"/>
      </w:rPr>
      <w:t>ACW</w:t>
    </w:r>
    <w:bookmarkEnd w:id="206"/>
    <w:r w:rsidRPr="009B4A4B">
      <w:rPr>
        <w:sz w:val="12"/>
      </w:rPr>
      <w:t xml:space="preserve">  </w:t>
    </w:r>
    <w:bookmarkStart w:id="207" w:name="bmkAsset7_2"/>
    <w:r>
      <w:rPr>
        <w:sz w:val="12"/>
      </w:rPr>
      <w:t>SH1</w:t>
    </w:r>
    <w:proofErr w:type="gramEnd"/>
    <w:r>
      <w:rPr>
        <w:sz w:val="12"/>
      </w:rPr>
      <w:t>(LDNWK11343)</w:t>
    </w:r>
    <w:bookmarkEnd w:id="207"/>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31</w:t>
    </w:r>
    <w:r w:rsidR="00350E44">
      <w:rPr>
        <w:sz w:val="20"/>
      </w:rPr>
      <w:fldChar w:fldCharType="end"/>
    </w:r>
    <w:r w:rsidRPr="009B4A4B">
      <w:rPr>
        <w:sz w:val="12"/>
      </w:rPr>
      <w:tab/>
    </w:r>
    <w:bookmarkStart w:id="208" w:name="bmkDocID7_2"/>
    <w:r>
      <w:rPr>
        <w:sz w:val="12"/>
      </w:rPr>
      <w:t>L_LIVE_EMEA1:1907874v3</w:t>
    </w:r>
    <w:bookmarkEnd w:id="208"/>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265" w:name="bmkDocRef8_3"/>
    <w:r>
      <w:rPr>
        <w:sz w:val="12"/>
      </w:rPr>
      <w:t>London/020/007526-00013/ACW/</w:t>
    </w:r>
    <w:proofErr w:type="gramStart"/>
    <w:r>
      <w:rPr>
        <w:sz w:val="12"/>
      </w:rPr>
      <w:t>ACW</w:t>
    </w:r>
    <w:bookmarkEnd w:id="265"/>
    <w:r w:rsidRPr="009B4A4B">
      <w:rPr>
        <w:sz w:val="12"/>
      </w:rPr>
      <w:t xml:space="preserve">  </w:t>
    </w:r>
    <w:bookmarkStart w:id="266" w:name="bmkAsset8_3"/>
    <w:r>
      <w:rPr>
        <w:sz w:val="12"/>
      </w:rPr>
      <w:t>SH1</w:t>
    </w:r>
    <w:proofErr w:type="gramEnd"/>
    <w:r>
      <w:rPr>
        <w:sz w:val="12"/>
      </w:rPr>
      <w:t>(LDNWK11343)</w:t>
    </w:r>
    <w:bookmarkEnd w:id="266"/>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34</w:t>
    </w:r>
    <w:r w:rsidR="00350E44">
      <w:rPr>
        <w:sz w:val="20"/>
      </w:rPr>
      <w:fldChar w:fldCharType="end"/>
    </w:r>
    <w:r w:rsidRPr="009B4A4B">
      <w:rPr>
        <w:sz w:val="12"/>
      </w:rPr>
      <w:tab/>
    </w:r>
    <w:bookmarkStart w:id="267" w:name="bmkDocID8_3"/>
    <w:r>
      <w:rPr>
        <w:sz w:val="12"/>
      </w:rPr>
      <w:t>L_LIVE_EMEA1:1907874v3</w:t>
    </w:r>
    <w:bookmarkEnd w:id="267"/>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268" w:name="bmkDocRef8_2"/>
    <w:r>
      <w:rPr>
        <w:sz w:val="12"/>
      </w:rPr>
      <w:t>London/020/007526-00013/ACW/</w:t>
    </w:r>
    <w:proofErr w:type="gramStart"/>
    <w:r>
      <w:rPr>
        <w:sz w:val="12"/>
      </w:rPr>
      <w:t>ACW</w:t>
    </w:r>
    <w:bookmarkEnd w:id="268"/>
    <w:r w:rsidRPr="009B4A4B">
      <w:rPr>
        <w:sz w:val="12"/>
      </w:rPr>
      <w:t xml:space="preserve">  </w:t>
    </w:r>
    <w:bookmarkStart w:id="269" w:name="bmkAsset8_2"/>
    <w:r>
      <w:rPr>
        <w:sz w:val="12"/>
      </w:rPr>
      <w:t>SH1</w:t>
    </w:r>
    <w:proofErr w:type="gramEnd"/>
    <w:r>
      <w:rPr>
        <w:sz w:val="12"/>
      </w:rPr>
      <w:t>(LDNWK11343)</w:t>
    </w:r>
    <w:bookmarkEnd w:id="269"/>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34</w:t>
    </w:r>
    <w:r w:rsidR="00350E44">
      <w:rPr>
        <w:sz w:val="20"/>
      </w:rPr>
      <w:fldChar w:fldCharType="end"/>
    </w:r>
    <w:r w:rsidRPr="009B4A4B">
      <w:rPr>
        <w:sz w:val="12"/>
      </w:rPr>
      <w:tab/>
    </w:r>
    <w:bookmarkStart w:id="270" w:name="bmkDocID8_2"/>
    <w:r>
      <w:rPr>
        <w:sz w:val="12"/>
      </w:rPr>
      <w:t>L_LIVE_EMEA1:1907874v3</w:t>
    </w:r>
    <w:bookmarkEnd w:id="270"/>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316" w:name="bmkDocRef9_3"/>
    <w:r>
      <w:rPr>
        <w:sz w:val="12"/>
      </w:rPr>
      <w:t>London/020/007526-00013/ACW/</w:t>
    </w:r>
    <w:proofErr w:type="gramStart"/>
    <w:r>
      <w:rPr>
        <w:sz w:val="12"/>
      </w:rPr>
      <w:t>ACW</w:t>
    </w:r>
    <w:bookmarkEnd w:id="316"/>
    <w:r w:rsidRPr="009B4A4B">
      <w:rPr>
        <w:sz w:val="12"/>
      </w:rPr>
      <w:t xml:space="preserve">  </w:t>
    </w:r>
    <w:bookmarkStart w:id="317" w:name="bmkAsset9_3"/>
    <w:r>
      <w:rPr>
        <w:sz w:val="12"/>
      </w:rPr>
      <w:t>SH1</w:t>
    </w:r>
    <w:proofErr w:type="gramEnd"/>
    <w:r>
      <w:rPr>
        <w:sz w:val="12"/>
      </w:rPr>
      <w:t>(LDNWK11343)</w:t>
    </w:r>
    <w:bookmarkEnd w:id="317"/>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42</w:t>
    </w:r>
    <w:r w:rsidR="00350E44">
      <w:rPr>
        <w:sz w:val="20"/>
      </w:rPr>
      <w:fldChar w:fldCharType="end"/>
    </w:r>
    <w:r w:rsidRPr="009B4A4B">
      <w:rPr>
        <w:sz w:val="12"/>
      </w:rPr>
      <w:tab/>
    </w:r>
    <w:bookmarkStart w:id="318" w:name="bmkDocID9_3"/>
    <w:r>
      <w:rPr>
        <w:sz w:val="12"/>
      </w:rPr>
      <w:t>L_LIVE_EMEA1:1907874v3</w:t>
    </w:r>
    <w:bookmarkEnd w:id="318"/>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319" w:name="bmkDocRef9_2"/>
    <w:r>
      <w:rPr>
        <w:sz w:val="12"/>
      </w:rPr>
      <w:t>London/020/007526-00013/ACW/</w:t>
    </w:r>
    <w:proofErr w:type="gramStart"/>
    <w:r>
      <w:rPr>
        <w:sz w:val="12"/>
      </w:rPr>
      <w:t>ACW</w:t>
    </w:r>
    <w:bookmarkEnd w:id="319"/>
    <w:r w:rsidRPr="009B4A4B">
      <w:rPr>
        <w:sz w:val="12"/>
      </w:rPr>
      <w:t xml:space="preserve">  </w:t>
    </w:r>
    <w:bookmarkStart w:id="320" w:name="bmkAsset9_2"/>
    <w:r>
      <w:rPr>
        <w:sz w:val="12"/>
      </w:rPr>
      <w:t>SH1</w:t>
    </w:r>
    <w:proofErr w:type="gramEnd"/>
    <w:r>
      <w:rPr>
        <w:sz w:val="12"/>
      </w:rPr>
      <w:t>(LDNWK11343)</w:t>
    </w:r>
    <w:bookmarkEnd w:id="320"/>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42</w:t>
    </w:r>
    <w:r w:rsidR="00350E44">
      <w:rPr>
        <w:sz w:val="20"/>
      </w:rPr>
      <w:fldChar w:fldCharType="end"/>
    </w:r>
    <w:r w:rsidRPr="009B4A4B">
      <w:rPr>
        <w:sz w:val="12"/>
      </w:rPr>
      <w:tab/>
    </w:r>
    <w:bookmarkStart w:id="321" w:name="bmkDocID9_2"/>
    <w:r>
      <w:rPr>
        <w:sz w:val="12"/>
      </w:rPr>
      <w:t>L_LIVE_EMEA1:1907874v3</w:t>
    </w:r>
    <w:bookmarkEnd w:id="321"/>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397" w:name="bmkDocRef11_3"/>
    <w:r>
      <w:rPr>
        <w:sz w:val="12"/>
      </w:rPr>
      <w:t>London/020/007526-00013/ACW/</w:t>
    </w:r>
    <w:proofErr w:type="gramStart"/>
    <w:r>
      <w:rPr>
        <w:sz w:val="12"/>
      </w:rPr>
      <w:t>ACW</w:t>
    </w:r>
    <w:bookmarkEnd w:id="397"/>
    <w:r w:rsidRPr="009B4A4B">
      <w:rPr>
        <w:sz w:val="12"/>
      </w:rPr>
      <w:t xml:space="preserve">  </w:t>
    </w:r>
    <w:bookmarkStart w:id="398" w:name="bmkAsset11_3"/>
    <w:r>
      <w:rPr>
        <w:sz w:val="12"/>
      </w:rPr>
      <w:t>SH1</w:t>
    </w:r>
    <w:proofErr w:type="gramEnd"/>
    <w:r>
      <w:rPr>
        <w:sz w:val="12"/>
      </w:rPr>
      <w:t>(LDNWK11343)</w:t>
    </w:r>
    <w:bookmarkEnd w:id="398"/>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50</w:t>
    </w:r>
    <w:r w:rsidR="00350E44">
      <w:rPr>
        <w:sz w:val="20"/>
      </w:rPr>
      <w:fldChar w:fldCharType="end"/>
    </w:r>
    <w:r w:rsidRPr="009B4A4B">
      <w:rPr>
        <w:sz w:val="12"/>
      </w:rPr>
      <w:tab/>
    </w:r>
    <w:bookmarkStart w:id="399" w:name="bmkDocID11_3"/>
    <w:r>
      <w:rPr>
        <w:sz w:val="12"/>
      </w:rPr>
      <w:t>L_LIVE_EMEA1:1907874v3</w:t>
    </w:r>
    <w:bookmarkEnd w:id="399"/>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6B" w:rsidRPr="009B4A4B" w:rsidRDefault="005B2B6B" w:rsidP="009B4A4B">
    <w:pPr>
      <w:pStyle w:val="Footer"/>
      <w:tabs>
        <w:tab w:val="clear" w:pos="4153"/>
        <w:tab w:val="clear" w:pos="8306"/>
        <w:tab w:val="center" w:pos="4680"/>
        <w:tab w:val="right" w:pos="9360"/>
      </w:tabs>
      <w:rPr>
        <w:sz w:val="12"/>
      </w:rPr>
    </w:pPr>
    <w:r>
      <w:rPr>
        <w:rFonts w:ascii="Arial" w:hAnsi="Arial" w:cs="Arial"/>
        <w:sz w:val="20"/>
      </w:rPr>
      <w:t>Updated to 10 March 2017</w:t>
    </w:r>
    <w:r>
      <w:rPr>
        <w:sz w:val="20"/>
      </w:rPr>
      <w:tab/>
    </w:r>
    <w:r w:rsidRPr="009B4A4B">
      <w:rPr>
        <w:sz w:val="12"/>
      </w:rPr>
      <w:tab/>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400" w:name="bmkDocRef11_2"/>
    <w:r>
      <w:rPr>
        <w:sz w:val="12"/>
      </w:rPr>
      <w:t>London/020/007526-00013/ACW/</w:t>
    </w:r>
    <w:proofErr w:type="gramStart"/>
    <w:r>
      <w:rPr>
        <w:sz w:val="12"/>
      </w:rPr>
      <w:t>ACW</w:t>
    </w:r>
    <w:bookmarkEnd w:id="400"/>
    <w:r w:rsidRPr="009B4A4B">
      <w:rPr>
        <w:sz w:val="12"/>
      </w:rPr>
      <w:t xml:space="preserve">  </w:t>
    </w:r>
    <w:bookmarkStart w:id="401" w:name="bmkAsset11_2"/>
    <w:r>
      <w:rPr>
        <w:sz w:val="12"/>
      </w:rPr>
      <w:t>SH1</w:t>
    </w:r>
    <w:proofErr w:type="gramEnd"/>
    <w:r>
      <w:rPr>
        <w:sz w:val="12"/>
      </w:rPr>
      <w:t>(LDNWK11343)</w:t>
    </w:r>
    <w:bookmarkEnd w:id="401"/>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50</w:t>
    </w:r>
    <w:r w:rsidR="00350E44">
      <w:rPr>
        <w:sz w:val="20"/>
      </w:rPr>
      <w:fldChar w:fldCharType="end"/>
    </w:r>
    <w:r w:rsidRPr="009B4A4B">
      <w:rPr>
        <w:sz w:val="12"/>
      </w:rPr>
      <w:tab/>
    </w:r>
    <w:bookmarkStart w:id="402" w:name="bmkDocID11_2"/>
    <w:r>
      <w:rPr>
        <w:sz w:val="12"/>
      </w:rPr>
      <w:t>L_LIVE_EMEA1:1907874v3</w:t>
    </w:r>
    <w:bookmarkEnd w:id="402"/>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440" w:name="bmkDocRef12_3"/>
    <w:r>
      <w:rPr>
        <w:sz w:val="12"/>
      </w:rPr>
      <w:t>London/020/007526-00013/ACW/</w:t>
    </w:r>
    <w:proofErr w:type="gramStart"/>
    <w:r>
      <w:rPr>
        <w:sz w:val="12"/>
      </w:rPr>
      <w:t>ACW</w:t>
    </w:r>
    <w:bookmarkEnd w:id="440"/>
    <w:r w:rsidRPr="009B4A4B">
      <w:rPr>
        <w:sz w:val="12"/>
      </w:rPr>
      <w:t xml:space="preserve">  </w:t>
    </w:r>
    <w:bookmarkStart w:id="441" w:name="bmkAsset12_3"/>
    <w:r>
      <w:rPr>
        <w:sz w:val="12"/>
      </w:rPr>
      <w:t>SH1</w:t>
    </w:r>
    <w:proofErr w:type="gramEnd"/>
    <w:r>
      <w:rPr>
        <w:sz w:val="12"/>
      </w:rPr>
      <w:t>(LDNWK11343)</w:t>
    </w:r>
    <w:bookmarkEnd w:id="441"/>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51</w:t>
    </w:r>
    <w:r w:rsidR="00350E44">
      <w:rPr>
        <w:sz w:val="20"/>
      </w:rPr>
      <w:fldChar w:fldCharType="end"/>
    </w:r>
    <w:r w:rsidRPr="009B4A4B">
      <w:rPr>
        <w:sz w:val="12"/>
      </w:rPr>
      <w:tab/>
    </w:r>
    <w:bookmarkStart w:id="442" w:name="bmkDocID12_3"/>
    <w:r>
      <w:rPr>
        <w:sz w:val="12"/>
      </w:rPr>
      <w:t>L_LIVE_EMEA1:1907874v3</w:t>
    </w:r>
    <w:bookmarkEnd w:id="442"/>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443" w:name="bmkDocRef12_2"/>
    <w:r>
      <w:rPr>
        <w:sz w:val="12"/>
      </w:rPr>
      <w:t>London/020/007526-00013/ACW/</w:t>
    </w:r>
    <w:proofErr w:type="gramStart"/>
    <w:r>
      <w:rPr>
        <w:sz w:val="12"/>
      </w:rPr>
      <w:t>ACW</w:t>
    </w:r>
    <w:bookmarkEnd w:id="443"/>
    <w:r w:rsidRPr="009B4A4B">
      <w:rPr>
        <w:sz w:val="12"/>
      </w:rPr>
      <w:t xml:space="preserve">  </w:t>
    </w:r>
    <w:bookmarkStart w:id="444" w:name="bmkAsset12_2"/>
    <w:r>
      <w:rPr>
        <w:sz w:val="12"/>
      </w:rPr>
      <w:t>SH1</w:t>
    </w:r>
    <w:proofErr w:type="gramEnd"/>
    <w:r>
      <w:rPr>
        <w:sz w:val="12"/>
      </w:rPr>
      <w:t>(LDNWK11343)</w:t>
    </w:r>
    <w:bookmarkEnd w:id="444"/>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51</w:t>
    </w:r>
    <w:r w:rsidR="00350E44">
      <w:rPr>
        <w:sz w:val="20"/>
      </w:rPr>
      <w:fldChar w:fldCharType="end"/>
    </w:r>
    <w:r w:rsidRPr="009B4A4B">
      <w:rPr>
        <w:sz w:val="12"/>
      </w:rPr>
      <w:tab/>
    </w:r>
    <w:bookmarkStart w:id="445" w:name="bmkDocID12_2"/>
    <w:r>
      <w:rPr>
        <w:sz w:val="12"/>
      </w:rPr>
      <w:t>L_LIVE_EMEA1:1907874v3</w:t>
    </w:r>
    <w:bookmarkEnd w:id="445"/>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458" w:name="bmkDocRef13_3"/>
    <w:r>
      <w:rPr>
        <w:sz w:val="12"/>
      </w:rPr>
      <w:t>London/020/007526-00013/ACW/</w:t>
    </w:r>
    <w:proofErr w:type="gramStart"/>
    <w:r>
      <w:rPr>
        <w:sz w:val="12"/>
      </w:rPr>
      <w:t>ACW</w:t>
    </w:r>
    <w:bookmarkEnd w:id="458"/>
    <w:r w:rsidRPr="009B4A4B">
      <w:rPr>
        <w:sz w:val="12"/>
      </w:rPr>
      <w:t xml:space="preserve">  </w:t>
    </w:r>
    <w:bookmarkStart w:id="459" w:name="bmkAsset13_3"/>
    <w:r>
      <w:rPr>
        <w:sz w:val="12"/>
      </w:rPr>
      <w:t>SH1</w:t>
    </w:r>
    <w:proofErr w:type="gramEnd"/>
    <w:r>
      <w:rPr>
        <w:sz w:val="12"/>
      </w:rPr>
      <w:t>(LDNWK11343)</w:t>
    </w:r>
    <w:bookmarkEnd w:id="459"/>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57</w:t>
    </w:r>
    <w:r w:rsidR="00350E44">
      <w:rPr>
        <w:sz w:val="20"/>
      </w:rPr>
      <w:fldChar w:fldCharType="end"/>
    </w:r>
    <w:r w:rsidRPr="009B4A4B">
      <w:rPr>
        <w:sz w:val="12"/>
      </w:rPr>
      <w:tab/>
    </w:r>
    <w:bookmarkStart w:id="460" w:name="bmkDocID13_3"/>
    <w:r>
      <w:rPr>
        <w:sz w:val="12"/>
      </w:rPr>
      <w:t>L_LIVE_EMEA1:1907874v3</w:t>
    </w:r>
    <w:bookmarkEnd w:id="460"/>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461" w:name="bmkDocRef13_2"/>
    <w:r>
      <w:rPr>
        <w:sz w:val="12"/>
      </w:rPr>
      <w:t>London/020/007526-00013/ACW/</w:t>
    </w:r>
    <w:proofErr w:type="gramStart"/>
    <w:r>
      <w:rPr>
        <w:sz w:val="12"/>
      </w:rPr>
      <w:t>ACW</w:t>
    </w:r>
    <w:bookmarkEnd w:id="461"/>
    <w:r w:rsidRPr="009B4A4B">
      <w:rPr>
        <w:sz w:val="12"/>
      </w:rPr>
      <w:t xml:space="preserve">  </w:t>
    </w:r>
    <w:bookmarkStart w:id="462" w:name="bmkAsset13_2"/>
    <w:r>
      <w:rPr>
        <w:sz w:val="12"/>
      </w:rPr>
      <w:t>SH1</w:t>
    </w:r>
    <w:proofErr w:type="gramEnd"/>
    <w:r>
      <w:rPr>
        <w:sz w:val="12"/>
      </w:rPr>
      <w:t>(LDNWK11343)</w:t>
    </w:r>
    <w:bookmarkEnd w:id="462"/>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57</w:t>
    </w:r>
    <w:r w:rsidR="00350E44">
      <w:rPr>
        <w:sz w:val="20"/>
      </w:rPr>
      <w:fldChar w:fldCharType="end"/>
    </w:r>
    <w:r w:rsidRPr="009B4A4B">
      <w:rPr>
        <w:sz w:val="12"/>
      </w:rPr>
      <w:tab/>
    </w:r>
    <w:bookmarkStart w:id="463" w:name="bmkDocID13_2"/>
    <w:r>
      <w:rPr>
        <w:sz w:val="12"/>
      </w:rPr>
      <w:t>L_LIVE_EMEA1:1907874v3</w:t>
    </w:r>
    <w:bookmarkEnd w:id="463"/>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470" w:name="bmkDocRef14_3"/>
    <w:r>
      <w:rPr>
        <w:sz w:val="12"/>
      </w:rPr>
      <w:t>London/020/007526-00013/ACW/</w:t>
    </w:r>
    <w:proofErr w:type="gramStart"/>
    <w:r>
      <w:rPr>
        <w:sz w:val="12"/>
      </w:rPr>
      <w:t>ACW</w:t>
    </w:r>
    <w:bookmarkEnd w:id="470"/>
    <w:r w:rsidRPr="009B4A4B">
      <w:rPr>
        <w:sz w:val="12"/>
      </w:rPr>
      <w:t xml:space="preserve">  </w:t>
    </w:r>
    <w:bookmarkStart w:id="471" w:name="bmkAsset14_3"/>
    <w:r>
      <w:rPr>
        <w:sz w:val="12"/>
      </w:rPr>
      <w:t>SH1</w:t>
    </w:r>
    <w:proofErr w:type="gramEnd"/>
    <w:r>
      <w:rPr>
        <w:sz w:val="12"/>
      </w:rPr>
      <w:t>(LDNWK11343)</w:t>
    </w:r>
    <w:bookmarkEnd w:id="471"/>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69</w:t>
    </w:r>
    <w:r w:rsidR="00350E44">
      <w:rPr>
        <w:sz w:val="20"/>
      </w:rPr>
      <w:fldChar w:fldCharType="end"/>
    </w:r>
    <w:r w:rsidRPr="009B4A4B">
      <w:rPr>
        <w:sz w:val="12"/>
      </w:rPr>
      <w:tab/>
    </w:r>
    <w:bookmarkStart w:id="472" w:name="bmkDocID14_3"/>
    <w:r>
      <w:rPr>
        <w:sz w:val="12"/>
      </w:rPr>
      <w:t>L_LIVE_EMEA1:1907874v3</w:t>
    </w:r>
    <w:bookmarkEnd w:id="472"/>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473" w:name="bmkDocRef14_2"/>
    <w:r>
      <w:rPr>
        <w:sz w:val="12"/>
      </w:rPr>
      <w:t>London/020/007526-00013/ACW/</w:t>
    </w:r>
    <w:proofErr w:type="gramStart"/>
    <w:r>
      <w:rPr>
        <w:sz w:val="12"/>
      </w:rPr>
      <w:t>ACW</w:t>
    </w:r>
    <w:bookmarkEnd w:id="473"/>
    <w:r w:rsidRPr="009B4A4B">
      <w:rPr>
        <w:sz w:val="12"/>
      </w:rPr>
      <w:t xml:space="preserve">  </w:t>
    </w:r>
    <w:bookmarkStart w:id="474" w:name="bmkAsset14_2"/>
    <w:r>
      <w:rPr>
        <w:sz w:val="12"/>
      </w:rPr>
      <w:t>SH1</w:t>
    </w:r>
    <w:proofErr w:type="gramEnd"/>
    <w:r>
      <w:rPr>
        <w:sz w:val="12"/>
      </w:rPr>
      <w:t>(LDNWK11343)</w:t>
    </w:r>
    <w:bookmarkEnd w:id="474"/>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73</w:t>
    </w:r>
    <w:r w:rsidR="00350E44">
      <w:rPr>
        <w:sz w:val="20"/>
      </w:rPr>
      <w:fldChar w:fldCharType="end"/>
    </w:r>
    <w:r w:rsidRPr="009B4A4B">
      <w:rPr>
        <w:sz w:val="12"/>
      </w:rPr>
      <w:tab/>
    </w:r>
    <w:bookmarkStart w:id="475" w:name="bmkDocID14_2"/>
    <w:r>
      <w:rPr>
        <w:sz w:val="12"/>
      </w:rPr>
      <w:t>L_LIVE_EMEA1:1907874v3</w:t>
    </w:r>
    <w:bookmarkEnd w:id="475"/>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622" w:name="bmkDocRef15_3"/>
    <w:r>
      <w:rPr>
        <w:sz w:val="12"/>
      </w:rPr>
      <w:t>London/020/007526-00013/ACW/</w:t>
    </w:r>
    <w:proofErr w:type="gramStart"/>
    <w:r>
      <w:rPr>
        <w:sz w:val="12"/>
      </w:rPr>
      <w:t>ACW</w:t>
    </w:r>
    <w:bookmarkEnd w:id="622"/>
    <w:r w:rsidRPr="009B4A4B">
      <w:rPr>
        <w:sz w:val="12"/>
      </w:rPr>
      <w:t xml:space="preserve">  </w:t>
    </w:r>
    <w:bookmarkStart w:id="623" w:name="bmkAsset15_3"/>
    <w:r>
      <w:rPr>
        <w:sz w:val="12"/>
      </w:rPr>
      <w:t>SH1</w:t>
    </w:r>
    <w:proofErr w:type="gramEnd"/>
    <w:r>
      <w:rPr>
        <w:sz w:val="12"/>
      </w:rPr>
      <w:t>(LDNWK11343)</w:t>
    </w:r>
    <w:bookmarkEnd w:id="623"/>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73</w:t>
    </w:r>
    <w:r w:rsidR="00350E44">
      <w:rPr>
        <w:sz w:val="20"/>
      </w:rPr>
      <w:fldChar w:fldCharType="end"/>
    </w:r>
    <w:r w:rsidRPr="009B4A4B">
      <w:rPr>
        <w:sz w:val="12"/>
      </w:rPr>
      <w:tab/>
    </w:r>
    <w:bookmarkStart w:id="624" w:name="bmkDocID15_3"/>
    <w:r>
      <w:rPr>
        <w:sz w:val="12"/>
      </w:rPr>
      <w:t>L_LIVE_EMEA1:1907874v3</w:t>
    </w:r>
    <w:bookmarkEnd w:id="624"/>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6B" w:rsidRPr="009B4A4B" w:rsidRDefault="005B2B6B" w:rsidP="009B4A4B">
    <w:pPr>
      <w:pStyle w:val="Footer"/>
      <w:tabs>
        <w:tab w:val="clear" w:pos="4153"/>
        <w:tab w:val="clear" w:pos="8306"/>
        <w:tab w:val="center" w:pos="4680"/>
        <w:tab w:val="right" w:pos="9360"/>
      </w:tabs>
      <w:rPr>
        <w:sz w:val="12"/>
      </w:rPr>
    </w:pPr>
    <w:bookmarkStart w:id="9" w:name="bmkDocRef1_2"/>
    <w:r>
      <w:rPr>
        <w:sz w:val="12"/>
      </w:rPr>
      <w:t>London/020/007526-00013/ACW/</w:t>
    </w:r>
    <w:proofErr w:type="gramStart"/>
    <w:r>
      <w:rPr>
        <w:sz w:val="12"/>
      </w:rPr>
      <w:t>ACW</w:t>
    </w:r>
    <w:bookmarkEnd w:id="9"/>
    <w:r w:rsidRPr="009B4A4B">
      <w:rPr>
        <w:sz w:val="12"/>
      </w:rPr>
      <w:t xml:space="preserve">  </w:t>
    </w:r>
    <w:bookmarkStart w:id="10" w:name="bmkAsset1_2"/>
    <w:r>
      <w:rPr>
        <w:sz w:val="12"/>
      </w:rPr>
      <w:t>SH1</w:t>
    </w:r>
    <w:proofErr w:type="gramEnd"/>
    <w:r>
      <w:rPr>
        <w:sz w:val="12"/>
      </w:rPr>
      <w:t>(LDNWK11343)</w:t>
    </w:r>
    <w:bookmarkEnd w:id="10"/>
    <w:r>
      <w:rPr>
        <w:sz w:val="20"/>
      </w:rPr>
      <w:tab/>
    </w:r>
    <w:r>
      <w:rPr>
        <w:sz w:val="20"/>
      </w:rPr>
      <w:fldChar w:fldCharType="begin"/>
    </w:r>
    <w:r>
      <w:rPr>
        <w:sz w:val="20"/>
      </w:rPr>
      <w:instrText xml:space="preserve"> PAGE  \* MERGEFORMAT </w:instrText>
    </w:r>
    <w:r>
      <w:rPr>
        <w:sz w:val="20"/>
      </w:rPr>
      <w:fldChar w:fldCharType="separate"/>
    </w:r>
    <w:r>
      <w:rPr>
        <w:noProof/>
        <w:sz w:val="20"/>
      </w:rPr>
      <w:t>51</w:t>
    </w:r>
    <w:r>
      <w:rPr>
        <w:sz w:val="20"/>
      </w:rPr>
      <w:fldChar w:fldCharType="end"/>
    </w:r>
    <w:r w:rsidRPr="009B4A4B">
      <w:rPr>
        <w:sz w:val="12"/>
      </w:rPr>
      <w:tab/>
    </w:r>
    <w:bookmarkStart w:id="11" w:name="bmkDocID1_2"/>
    <w:r>
      <w:rPr>
        <w:sz w:val="12"/>
      </w:rPr>
      <w:t>L_LIVE_EMEA1:1907874v3</w:t>
    </w:r>
    <w:bookmarkEnd w:id="11"/>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Default="00280A6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Default="00350E44" w:rsidP="000365D6">
    <w:pPr>
      <w:pStyle w:val="Footer"/>
      <w:framePr w:wrap="around" w:vAnchor="text" w:hAnchor="margin" w:xAlign="center" w:y="1"/>
      <w:rPr>
        <w:rStyle w:val="PageNumber"/>
      </w:rPr>
    </w:pPr>
    <w:r>
      <w:rPr>
        <w:rStyle w:val="PageNumber"/>
      </w:rPr>
      <w:fldChar w:fldCharType="begin"/>
    </w:r>
    <w:r w:rsidR="00280A6A">
      <w:rPr>
        <w:rStyle w:val="PageNumber"/>
      </w:rPr>
      <w:instrText xml:space="preserve">PAGE  </w:instrText>
    </w:r>
    <w:r>
      <w:rPr>
        <w:rStyle w:val="PageNumber"/>
      </w:rPr>
      <w:fldChar w:fldCharType="separate"/>
    </w:r>
    <w:r w:rsidR="005B2B6B">
      <w:rPr>
        <w:rStyle w:val="PageNumber"/>
        <w:noProof/>
      </w:rPr>
      <w:t>2</w:t>
    </w:r>
    <w:r>
      <w:rPr>
        <w:rStyle w:val="PageNumber"/>
      </w:rPr>
      <w:fldChar w:fldCharType="end"/>
    </w:r>
  </w:p>
  <w:p w:rsidR="00280A6A" w:rsidRPr="009B4A4B" w:rsidRDefault="005B2B6B" w:rsidP="009B4A4B">
    <w:pPr>
      <w:pStyle w:val="Footer"/>
      <w:tabs>
        <w:tab w:val="clear" w:pos="4153"/>
        <w:tab w:val="clear" w:pos="8306"/>
        <w:tab w:val="center" w:pos="4680"/>
        <w:tab w:val="right" w:pos="9360"/>
      </w:tabs>
      <w:rPr>
        <w:sz w:val="12"/>
      </w:rPr>
    </w:pPr>
    <w:r>
      <w:rPr>
        <w:rFonts w:ascii="Arial" w:hAnsi="Arial" w:cs="Arial"/>
        <w:sz w:val="20"/>
      </w:rPr>
      <w:t>Updated to 10 March 2017</w:t>
    </w:r>
    <w:r w:rsidR="00280A6A">
      <w:rPr>
        <w:sz w:val="20"/>
      </w:rPr>
      <w:tab/>
    </w:r>
    <w:r w:rsidR="00280A6A" w:rsidRPr="009B4A4B">
      <w:rPr>
        <w:sz w:val="12"/>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Default="00280A6A">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106" w:name="bmkDocRef4_3"/>
    <w:r>
      <w:rPr>
        <w:sz w:val="12"/>
      </w:rPr>
      <w:t>London/020/007526-00013/ACW/</w:t>
    </w:r>
    <w:proofErr w:type="gramStart"/>
    <w:r>
      <w:rPr>
        <w:sz w:val="12"/>
      </w:rPr>
      <w:t>ACW</w:t>
    </w:r>
    <w:bookmarkEnd w:id="106"/>
    <w:r w:rsidRPr="009B4A4B">
      <w:rPr>
        <w:sz w:val="12"/>
      </w:rPr>
      <w:t xml:space="preserve">  </w:t>
    </w:r>
    <w:bookmarkStart w:id="107" w:name="bmkAsset4_3"/>
    <w:r>
      <w:rPr>
        <w:sz w:val="12"/>
      </w:rPr>
      <w:t>SH1</w:t>
    </w:r>
    <w:proofErr w:type="gramEnd"/>
    <w:r>
      <w:rPr>
        <w:sz w:val="12"/>
      </w:rPr>
      <w:t>(LDNWK11343)</w:t>
    </w:r>
    <w:bookmarkEnd w:id="107"/>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21</w:t>
    </w:r>
    <w:r w:rsidR="00350E44">
      <w:rPr>
        <w:sz w:val="20"/>
      </w:rPr>
      <w:fldChar w:fldCharType="end"/>
    </w:r>
    <w:r w:rsidRPr="009B4A4B">
      <w:rPr>
        <w:sz w:val="12"/>
      </w:rPr>
      <w:tab/>
    </w:r>
    <w:bookmarkStart w:id="108" w:name="bmkDocID4_3"/>
    <w:r>
      <w:rPr>
        <w:sz w:val="12"/>
      </w:rPr>
      <w:t>L_LIVE_EMEA1:1907874v3</w:t>
    </w:r>
    <w:bookmarkEnd w:id="108"/>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109" w:name="bmkDocRef4_2"/>
    <w:r>
      <w:rPr>
        <w:sz w:val="12"/>
      </w:rPr>
      <w:t>London/020/007526-00013/ACW/</w:t>
    </w:r>
    <w:proofErr w:type="gramStart"/>
    <w:r>
      <w:rPr>
        <w:sz w:val="12"/>
      </w:rPr>
      <w:t>ACW</w:t>
    </w:r>
    <w:bookmarkEnd w:id="109"/>
    <w:r w:rsidRPr="009B4A4B">
      <w:rPr>
        <w:sz w:val="12"/>
      </w:rPr>
      <w:t xml:space="preserve">  </w:t>
    </w:r>
    <w:bookmarkStart w:id="110" w:name="bmkAsset4_2"/>
    <w:r>
      <w:rPr>
        <w:sz w:val="12"/>
      </w:rPr>
      <w:t>SH1</w:t>
    </w:r>
    <w:proofErr w:type="gramEnd"/>
    <w:r>
      <w:rPr>
        <w:sz w:val="12"/>
      </w:rPr>
      <w:t>(LDNWK11343)</w:t>
    </w:r>
    <w:bookmarkEnd w:id="110"/>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21</w:t>
    </w:r>
    <w:r w:rsidR="00350E44">
      <w:rPr>
        <w:sz w:val="20"/>
      </w:rPr>
      <w:fldChar w:fldCharType="end"/>
    </w:r>
    <w:r w:rsidRPr="009B4A4B">
      <w:rPr>
        <w:sz w:val="12"/>
      </w:rPr>
      <w:tab/>
    </w:r>
    <w:bookmarkStart w:id="111" w:name="bmkDocID4_2"/>
    <w:r>
      <w:rPr>
        <w:sz w:val="12"/>
      </w:rPr>
      <w:t>L_LIVE_EMEA1:1907874v3</w:t>
    </w:r>
    <w:bookmarkEnd w:id="111"/>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9B4A4B" w:rsidRDefault="00280A6A" w:rsidP="009B4A4B">
    <w:pPr>
      <w:pStyle w:val="Footer"/>
      <w:tabs>
        <w:tab w:val="clear" w:pos="4153"/>
        <w:tab w:val="clear" w:pos="8306"/>
        <w:tab w:val="center" w:pos="4680"/>
        <w:tab w:val="right" w:pos="9360"/>
      </w:tabs>
      <w:rPr>
        <w:sz w:val="12"/>
      </w:rPr>
    </w:pPr>
    <w:bookmarkStart w:id="146" w:name="bmkDocRef5_3"/>
    <w:r>
      <w:rPr>
        <w:sz w:val="12"/>
      </w:rPr>
      <w:t>London/020/007526-00013/ACW/</w:t>
    </w:r>
    <w:proofErr w:type="gramStart"/>
    <w:r>
      <w:rPr>
        <w:sz w:val="12"/>
      </w:rPr>
      <w:t>ACW</w:t>
    </w:r>
    <w:bookmarkEnd w:id="146"/>
    <w:r w:rsidRPr="009B4A4B">
      <w:rPr>
        <w:sz w:val="12"/>
      </w:rPr>
      <w:t xml:space="preserve">  </w:t>
    </w:r>
    <w:bookmarkStart w:id="147" w:name="bmkAsset5_3"/>
    <w:r>
      <w:rPr>
        <w:sz w:val="12"/>
      </w:rPr>
      <w:t>SH1</w:t>
    </w:r>
    <w:proofErr w:type="gramEnd"/>
    <w:r>
      <w:rPr>
        <w:sz w:val="12"/>
      </w:rPr>
      <w:t>(LDNWK11343)</w:t>
    </w:r>
    <w:bookmarkEnd w:id="147"/>
    <w:r>
      <w:rPr>
        <w:sz w:val="20"/>
      </w:rPr>
      <w:tab/>
    </w:r>
    <w:r w:rsidR="00350E44">
      <w:rPr>
        <w:sz w:val="20"/>
      </w:rPr>
      <w:fldChar w:fldCharType="begin"/>
    </w:r>
    <w:r>
      <w:rPr>
        <w:sz w:val="20"/>
      </w:rPr>
      <w:instrText xml:space="preserve"> PAGE  \* MERGEFORMAT </w:instrText>
    </w:r>
    <w:r w:rsidR="00350E44">
      <w:rPr>
        <w:sz w:val="20"/>
      </w:rPr>
      <w:fldChar w:fldCharType="separate"/>
    </w:r>
    <w:r>
      <w:rPr>
        <w:noProof/>
        <w:sz w:val="20"/>
      </w:rPr>
      <w:t>26</w:t>
    </w:r>
    <w:r w:rsidR="00350E44">
      <w:rPr>
        <w:sz w:val="20"/>
      </w:rPr>
      <w:fldChar w:fldCharType="end"/>
    </w:r>
    <w:r w:rsidRPr="009B4A4B">
      <w:rPr>
        <w:sz w:val="12"/>
      </w:rPr>
      <w:tab/>
    </w:r>
    <w:bookmarkStart w:id="148" w:name="bmkDocID5_3"/>
    <w:r>
      <w:rPr>
        <w:sz w:val="12"/>
      </w:rPr>
      <w:t>L_LIVE_EMEA1:1907874v3</w:t>
    </w:r>
    <w:bookmarkEnd w:id="148"/>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A6A" w:rsidRDefault="00280A6A">
      <w:r>
        <w:separator/>
      </w:r>
    </w:p>
  </w:footnote>
  <w:footnote w:type="continuationSeparator" w:id="0">
    <w:p w:rsidR="00280A6A" w:rsidRDefault="00280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6B" w:rsidRPr="00E10602" w:rsidRDefault="005B2B6B" w:rsidP="00E10602">
    <w:pPr>
      <w:pStyle w:val="Header"/>
      <w:jc w:val="both"/>
      <w:rPr>
        <w:u w:val="none"/>
      </w:rPr>
    </w:pPr>
    <w:r>
      <w:rPr>
        <w:u w:val="none"/>
      </w:rPr>
      <w:t>SONI – Market Operator Licence – Consolidated Working Copy with I-SEM modifications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Default="00280A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Pr="005B2B6B" w:rsidRDefault="005B2B6B" w:rsidP="005B2B6B">
    <w:pPr>
      <w:pStyle w:val="Header"/>
      <w:jc w:val="both"/>
      <w:rPr>
        <w:u w:val="none"/>
      </w:rPr>
    </w:pPr>
    <w:r>
      <w:rPr>
        <w:u w:val="none"/>
      </w:rPr>
      <w:t>SONI – Market Operator Licence – Consolidated Working Copy with I-SEM modifications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6A" w:rsidRDefault="00280A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63B213B2"/>
    <w:lvl w:ilvl="0">
      <w:start w:val="1"/>
      <w:numFmt w:val="decimal"/>
      <w:lvlText w:val="%1."/>
      <w:lvlJc w:val="left"/>
      <w:pPr>
        <w:tabs>
          <w:tab w:val="num" w:pos="311"/>
        </w:tabs>
        <w:ind w:left="311" w:hanging="737"/>
      </w:pPr>
      <w:rPr>
        <w:rFonts w:hint="eastAsia"/>
        <w:spacing w:val="0"/>
      </w:rPr>
    </w:lvl>
    <w:lvl w:ilvl="1">
      <w:start w:val="1"/>
      <w:numFmt w:val="lowerLetter"/>
      <w:lvlText w:val="(%2)"/>
      <w:lvlJc w:val="left"/>
      <w:pPr>
        <w:tabs>
          <w:tab w:val="num" w:pos="1048"/>
        </w:tabs>
        <w:ind w:left="1048" w:hanging="1114"/>
      </w:pPr>
      <w:rPr>
        <w:rFonts w:hint="eastAsia"/>
        <w:spacing w:val="0"/>
      </w:rPr>
    </w:lvl>
    <w:lvl w:ilvl="2">
      <w:start w:val="1"/>
      <w:numFmt w:val="lowerRoman"/>
      <w:pStyle w:val="Schedule1"/>
      <w:lvlText w:val="(%3)"/>
      <w:lvlJc w:val="left"/>
      <w:pPr>
        <w:tabs>
          <w:tab w:val="num" w:pos="654"/>
        </w:tabs>
        <w:ind w:left="654" w:hanging="360"/>
      </w:pPr>
      <w:rPr>
        <w:rFonts w:hint="eastAsia"/>
        <w:spacing w:val="0"/>
      </w:rPr>
    </w:lvl>
    <w:lvl w:ilvl="3">
      <w:start w:val="27"/>
      <w:numFmt w:val="lowerLetter"/>
      <w:lvlText w:val="(%4)"/>
      <w:lvlJc w:val="left"/>
      <w:pPr>
        <w:tabs>
          <w:tab w:val="num" w:pos="1014"/>
        </w:tabs>
        <w:ind w:left="1014" w:hanging="360"/>
      </w:pPr>
      <w:rPr>
        <w:rFonts w:hint="default"/>
        <w:spacing w:val="0"/>
      </w:rPr>
    </w:lvl>
    <w:lvl w:ilvl="4">
      <w:start w:val="1"/>
      <w:numFmt w:val="lowerLetter"/>
      <w:lvlText w:val="(%5)"/>
      <w:lvlJc w:val="left"/>
      <w:pPr>
        <w:tabs>
          <w:tab w:val="num" w:pos="1374"/>
        </w:tabs>
        <w:ind w:left="1374" w:hanging="360"/>
      </w:pPr>
      <w:rPr>
        <w:rFonts w:hint="eastAsia"/>
        <w:spacing w:val="0"/>
      </w:rPr>
    </w:lvl>
    <w:lvl w:ilvl="5">
      <w:start w:val="1"/>
      <w:numFmt w:val="lowerRoman"/>
      <w:lvlText w:val="(%6)"/>
      <w:lvlJc w:val="left"/>
      <w:pPr>
        <w:tabs>
          <w:tab w:val="num" w:pos="1734"/>
        </w:tabs>
        <w:ind w:left="1734" w:hanging="360"/>
      </w:pPr>
      <w:rPr>
        <w:rFonts w:hint="eastAsia"/>
        <w:spacing w:val="0"/>
      </w:rPr>
    </w:lvl>
    <w:lvl w:ilvl="6">
      <w:start w:val="1"/>
      <w:numFmt w:val="decimal"/>
      <w:lvlText w:val="%7."/>
      <w:lvlJc w:val="left"/>
      <w:pPr>
        <w:tabs>
          <w:tab w:val="num" w:pos="2094"/>
        </w:tabs>
        <w:ind w:left="2094" w:hanging="360"/>
      </w:pPr>
      <w:rPr>
        <w:rFonts w:hint="eastAsia"/>
        <w:spacing w:val="0"/>
      </w:rPr>
    </w:lvl>
    <w:lvl w:ilvl="7">
      <w:start w:val="1"/>
      <w:numFmt w:val="lowerLetter"/>
      <w:lvlText w:val="%8."/>
      <w:lvlJc w:val="left"/>
      <w:pPr>
        <w:tabs>
          <w:tab w:val="num" w:pos="2454"/>
        </w:tabs>
        <w:ind w:left="2454" w:hanging="360"/>
      </w:pPr>
      <w:rPr>
        <w:rFonts w:hint="eastAsia"/>
        <w:spacing w:val="0"/>
      </w:rPr>
    </w:lvl>
    <w:lvl w:ilvl="8">
      <w:start w:val="1"/>
      <w:numFmt w:val="lowerRoman"/>
      <w:lvlText w:val="%9."/>
      <w:lvlJc w:val="left"/>
      <w:pPr>
        <w:tabs>
          <w:tab w:val="num" w:pos="2814"/>
        </w:tabs>
        <w:ind w:left="2814" w:hanging="360"/>
      </w:pPr>
      <w:rPr>
        <w:rFonts w:hint="eastAsia"/>
        <w:spacing w:val="0"/>
      </w:rPr>
    </w:lvl>
  </w:abstractNum>
  <w:abstractNum w:abstractNumId="1">
    <w:nsid w:val="0000000F"/>
    <w:multiLevelType w:val="multilevel"/>
    <w:tmpl w:val="1916A910"/>
    <w:lvl w:ilvl="0">
      <w:start w:val="1"/>
      <w:numFmt w:val="decimal"/>
      <w:pStyle w:val="Heading1"/>
      <w:lvlText w:val="Condition %1."/>
      <w:lvlJc w:val="left"/>
      <w:pPr>
        <w:tabs>
          <w:tab w:val="num" w:pos="1724"/>
        </w:tabs>
        <w:ind w:left="993" w:hanging="709"/>
      </w:pPr>
      <w:rPr>
        <w:rFonts w:ascii="Arial" w:hAnsi="Arial" w:hint="default"/>
        <w:b/>
        <w:i w:val="0"/>
        <w:spacing w:val="0"/>
        <w:sz w:val="20"/>
      </w:rPr>
    </w:lvl>
    <w:lvl w:ilvl="1">
      <w:start w:val="1"/>
      <w:numFmt w:val="decimal"/>
      <w:pStyle w:val="Heading2"/>
      <w:lvlText w:val="%2"/>
      <w:lvlJc w:val="left"/>
      <w:pPr>
        <w:tabs>
          <w:tab w:val="num" w:pos="515"/>
        </w:tabs>
        <w:ind w:left="515" w:hanging="709"/>
      </w:pPr>
      <w:rPr>
        <w:rFonts w:hint="eastAsia"/>
        <w:spacing w:val="0"/>
      </w:rPr>
    </w:lvl>
    <w:lvl w:ilvl="2">
      <w:start w:val="1"/>
      <w:numFmt w:val="lowerLetter"/>
      <w:pStyle w:val="Heading3"/>
      <w:lvlText w:val="(%3)"/>
      <w:lvlJc w:val="left"/>
      <w:pPr>
        <w:tabs>
          <w:tab w:val="num" w:pos="1133"/>
        </w:tabs>
        <w:ind w:left="1133" w:hanging="708"/>
      </w:pPr>
      <w:rPr>
        <w:rFonts w:hint="eastAsia"/>
        <w:spacing w:val="0"/>
      </w:rPr>
    </w:lvl>
    <w:lvl w:ilvl="3">
      <w:start w:val="1"/>
      <w:numFmt w:val="lowerRoman"/>
      <w:pStyle w:val="Heading4"/>
      <w:lvlText w:val="(%4)"/>
      <w:lvlJc w:val="left"/>
      <w:pPr>
        <w:tabs>
          <w:tab w:val="num" w:pos="1842"/>
        </w:tabs>
        <w:ind w:left="1842" w:hanging="709"/>
      </w:pPr>
      <w:rPr>
        <w:rFonts w:hint="eastAsia"/>
        <w:spacing w:val="0"/>
      </w:rPr>
    </w:lvl>
    <w:lvl w:ilvl="4">
      <w:start w:val="1"/>
      <w:numFmt w:val="upperLetter"/>
      <w:lvlText w:val="(%5)"/>
      <w:lvlJc w:val="left"/>
      <w:pPr>
        <w:tabs>
          <w:tab w:val="num" w:pos="2551"/>
        </w:tabs>
        <w:ind w:left="2551" w:hanging="709"/>
      </w:pPr>
      <w:rPr>
        <w:rFonts w:hint="eastAsia"/>
        <w:spacing w:val="0"/>
      </w:rPr>
    </w:lvl>
    <w:lvl w:ilvl="5">
      <w:start w:val="1"/>
      <w:numFmt w:val="decimal"/>
      <w:lvlText w:val="%6)"/>
      <w:lvlJc w:val="left"/>
      <w:pPr>
        <w:tabs>
          <w:tab w:val="num" w:pos="3259"/>
        </w:tabs>
        <w:ind w:left="3259" w:hanging="708"/>
      </w:pPr>
      <w:rPr>
        <w:rFonts w:hint="eastAsia"/>
        <w:spacing w:val="0"/>
      </w:rPr>
    </w:lvl>
    <w:lvl w:ilvl="6">
      <w:start w:val="1"/>
      <w:numFmt w:val="lowerLetter"/>
      <w:lvlText w:val="%7)"/>
      <w:lvlJc w:val="left"/>
      <w:pPr>
        <w:tabs>
          <w:tab w:val="num" w:pos="3968"/>
        </w:tabs>
        <w:ind w:left="3968" w:hanging="709"/>
      </w:pPr>
      <w:rPr>
        <w:rFonts w:hint="eastAsia"/>
        <w:spacing w:val="0"/>
      </w:rPr>
    </w:lvl>
    <w:lvl w:ilvl="7">
      <w:start w:val="1"/>
      <w:numFmt w:val="lowerRoman"/>
      <w:lvlText w:val="%8)"/>
      <w:lvlJc w:val="left"/>
      <w:pPr>
        <w:tabs>
          <w:tab w:val="num" w:pos="4677"/>
        </w:tabs>
        <w:ind w:left="4677" w:hanging="709"/>
      </w:pPr>
      <w:rPr>
        <w:rFonts w:hint="eastAsia"/>
        <w:spacing w:val="0"/>
      </w:rPr>
    </w:lvl>
    <w:lvl w:ilvl="8">
      <w:start w:val="1"/>
      <w:numFmt w:val="upperLetter"/>
      <w:lvlText w:val="%9)"/>
      <w:lvlJc w:val="left"/>
      <w:pPr>
        <w:tabs>
          <w:tab w:val="num" w:pos="5385"/>
        </w:tabs>
        <w:ind w:left="5385" w:hanging="708"/>
      </w:pPr>
      <w:rPr>
        <w:rFonts w:hint="eastAsia"/>
        <w:spacing w:val="0"/>
      </w:rPr>
    </w:lvl>
  </w:abstractNum>
  <w:abstractNum w:abstractNumId="2">
    <w:nsid w:val="00000014"/>
    <w:multiLevelType w:val="multilevel"/>
    <w:tmpl w:val="A76C54D2"/>
    <w:lvl w:ilvl="0">
      <w:start w:val="1"/>
      <w:numFmt w:val="decimal"/>
      <w:pStyle w:val="TextLevel1"/>
      <w:lvlText w:val="%1."/>
      <w:lvlJc w:val="left"/>
      <w:pPr>
        <w:tabs>
          <w:tab w:val="num" w:pos="737"/>
        </w:tabs>
        <w:ind w:left="737" w:hanging="737"/>
      </w:pPr>
      <w:rPr>
        <w:rFonts w:hint="eastAsia"/>
        <w:spacing w:val="0"/>
      </w:rPr>
    </w:lvl>
    <w:lvl w:ilvl="1">
      <w:start w:val="1"/>
      <w:numFmt w:val="lowerLetter"/>
      <w:lvlText w:val="(%2)"/>
      <w:lvlJc w:val="left"/>
      <w:pPr>
        <w:tabs>
          <w:tab w:val="num" w:pos="1474"/>
        </w:tabs>
        <w:ind w:left="1474" w:hanging="1114"/>
      </w:pPr>
      <w:rPr>
        <w:rFonts w:hint="eastAsia"/>
        <w:spacing w:val="0"/>
      </w:rPr>
    </w:lvl>
    <w:lvl w:ilvl="2">
      <w:start w:val="1"/>
      <w:numFmt w:val="lowerRoman"/>
      <w:lvlText w:val="(%3)"/>
      <w:lvlJc w:val="left"/>
      <w:pPr>
        <w:tabs>
          <w:tab w:val="num" w:pos="1080"/>
        </w:tabs>
        <w:ind w:left="1080" w:hanging="360"/>
      </w:pPr>
      <w:rPr>
        <w:rFonts w:hint="eastAsia"/>
        <w:spacing w:val="0"/>
      </w:rPr>
    </w:lvl>
    <w:lvl w:ilvl="3">
      <w:start w:val="27"/>
      <w:numFmt w:val="lowerLetter"/>
      <w:lvlText w:val="(%4)"/>
      <w:lvlJc w:val="left"/>
      <w:pPr>
        <w:tabs>
          <w:tab w:val="num" w:pos="1440"/>
        </w:tabs>
        <w:ind w:left="1440" w:hanging="360"/>
      </w:pPr>
      <w:rPr>
        <w:rFonts w:hint="default"/>
        <w:spacing w:val="0"/>
      </w:rPr>
    </w:lvl>
    <w:lvl w:ilvl="4">
      <w:start w:val="1"/>
      <w:numFmt w:val="lowerLetter"/>
      <w:pStyle w:val="TextLevel5"/>
      <w:lvlText w:val="(%5)"/>
      <w:lvlJc w:val="left"/>
      <w:pPr>
        <w:tabs>
          <w:tab w:val="num" w:pos="1800"/>
        </w:tabs>
        <w:ind w:left="1800" w:hanging="360"/>
      </w:pPr>
      <w:rPr>
        <w:rFonts w:hint="eastAsia"/>
        <w:spacing w:val="0"/>
      </w:rPr>
    </w:lvl>
    <w:lvl w:ilvl="5">
      <w:start w:val="1"/>
      <w:numFmt w:val="lowerRoman"/>
      <w:lvlText w:val="(%6)"/>
      <w:lvlJc w:val="left"/>
      <w:pPr>
        <w:tabs>
          <w:tab w:val="num" w:pos="2160"/>
        </w:tabs>
        <w:ind w:left="2160" w:hanging="360"/>
      </w:pPr>
      <w:rPr>
        <w:rFonts w:hint="eastAsia"/>
        <w:spacing w:val="0"/>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nsid w:val="0000002F"/>
    <w:multiLevelType w:val="multilevel"/>
    <w:tmpl w:val="B892387A"/>
    <w:lvl w:ilvl="0">
      <w:start w:val="1"/>
      <w:numFmt w:val="none"/>
      <w:pStyle w:val="ssqPart"/>
      <w:suff w:val="nothing"/>
      <w:lvlText w:val=""/>
      <w:lvlJc w:val="left"/>
      <w:rPr>
        <w:spacing w:val="0"/>
      </w:rPr>
    </w:lvl>
    <w:lvl w:ilvl="1">
      <w:start w:val="1"/>
      <w:numFmt w:val="decimal"/>
      <w:pStyle w:val="ssRestartExhibit"/>
      <w:suff w:val="nothing"/>
      <w:lvlText w:val="part %2"/>
      <w:lvlJc w:val="left"/>
      <w:rPr>
        <w:spacing w:val="0"/>
      </w:rPr>
    </w:lvl>
    <w:lvl w:ilvl="2">
      <w:start w:val="1"/>
      <w:numFmt w:val="none"/>
      <w:lvlText w:val=""/>
      <w:lvlJc w:val="left"/>
      <w:pPr>
        <w:tabs>
          <w:tab w:val="num" w:pos="360"/>
        </w:tabs>
      </w:pPr>
      <w:rPr>
        <w:spacing w:val="0"/>
      </w:rPr>
    </w:lvl>
    <w:lvl w:ilvl="3">
      <w:start w:val="1"/>
      <w:numFmt w:val="none"/>
      <w:lvlText w:val=""/>
      <w:lvlJc w:val="left"/>
      <w:pPr>
        <w:tabs>
          <w:tab w:val="num" w:pos="360"/>
        </w:tabs>
      </w:pPr>
      <w:rPr>
        <w:spacing w:val="0"/>
      </w:rPr>
    </w:lvl>
    <w:lvl w:ilvl="4">
      <w:start w:val="1"/>
      <w:numFmt w:val="none"/>
      <w:lvlText w:val=""/>
      <w:lvlJc w:val="left"/>
      <w:pPr>
        <w:tabs>
          <w:tab w:val="num" w:pos="360"/>
        </w:tabs>
      </w:pPr>
      <w:rPr>
        <w:spacing w:val="0"/>
      </w:rPr>
    </w:lvl>
    <w:lvl w:ilvl="5">
      <w:start w:val="1"/>
      <w:numFmt w:val="none"/>
      <w:lvlText w:val=""/>
      <w:lvlJc w:val="left"/>
      <w:pPr>
        <w:tabs>
          <w:tab w:val="num" w:pos="360"/>
        </w:tabs>
      </w:pPr>
      <w:rPr>
        <w:spacing w:val="0"/>
      </w:rPr>
    </w:lvl>
    <w:lvl w:ilvl="6">
      <w:start w:val="1"/>
      <w:numFmt w:val="none"/>
      <w:lvlText w:val=""/>
      <w:lvlJc w:val="left"/>
      <w:pPr>
        <w:tabs>
          <w:tab w:val="num" w:pos="360"/>
        </w:tabs>
      </w:pPr>
      <w:rPr>
        <w:spacing w:val="0"/>
      </w:rPr>
    </w:lvl>
    <w:lvl w:ilvl="7">
      <w:start w:val="1"/>
      <w:numFmt w:val="none"/>
      <w:lvlText w:val=""/>
      <w:lvlJc w:val="left"/>
      <w:pPr>
        <w:tabs>
          <w:tab w:val="num" w:pos="360"/>
        </w:tabs>
      </w:pPr>
      <w:rPr>
        <w:spacing w:val="0"/>
      </w:rPr>
    </w:lvl>
    <w:lvl w:ilvl="8">
      <w:start w:val="1"/>
      <w:numFmt w:val="none"/>
      <w:lvlText w:val=""/>
      <w:lvlJc w:val="left"/>
      <w:pPr>
        <w:tabs>
          <w:tab w:val="num" w:pos="360"/>
        </w:tabs>
      </w:pPr>
      <w:rPr>
        <w:spacing w:val="0"/>
      </w:rPr>
    </w:lvl>
  </w:abstractNum>
  <w:abstractNum w:abstractNumId="4">
    <w:nsid w:val="00000037"/>
    <w:multiLevelType w:val="multilevel"/>
    <w:tmpl w:val="F33C0B2A"/>
    <w:lvl w:ilvl="0">
      <w:start w:val="1"/>
      <w:numFmt w:val="decimal"/>
      <w:lvlText w:val="%1"/>
      <w:lvlJc w:val="left"/>
      <w:pPr>
        <w:tabs>
          <w:tab w:val="num" w:pos="709"/>
        </w:tabs>
        <w:ind w:left="709" w:hanging="709"/>
      </w:pPr>
      <w:rPr>
        <w:rFonts w:hint="eastAsia"/>
        <w:spacing w:val="0"/>
      </w:rPr>
    </w:lvl>
    <w:lvl w:ilvl="1">
      <w:start w:val="1"/>
      <w:numFmt w:val="decimal"/>
      <w:lvlText w:val="%1.%2"/>
      <w:lvlJc w:val="left"/>
      <w:pPr>
        <w:tabs>
          <w:tab w:val="num" w:pos="709"/>
        </w:tabs>
        <w:ind w:left="709" w:hanging="709"/>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pStyle w:val="Heading5"/>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5">
    <w:nsid w:val="00000053"/>
    <w:multiLevelType w:val="hybridMultilevel"/>
    <w:tmpl w:val="E292988C"/>
    <w:lvl w:ilvl="0" w:tplc="1CE4D488">
      <w:start w:val="1"/>
      <w:numFmt w:val="lowerRoman"/>
      <w:lvlText w:val="(%1)"/>
      <w:lvlJc w:val="left"/>
      <w:pPr>
        <w:tabs>
          <w:tab w:val="num" w:pos="2149"/>
        </w:tabs>
        <w:ind w:left="2149" w:hanging="720"/>
      </w:pPr>
      <w:rPr>
        <w:rFonts w:hint="eastAsia"/>
        <w:spacing w:val="0"/>
      </w:rPr>
    </w:lvl>
    <w:lvl w:ilvl="1" w:tplc="BD669698">
      <w:start w:val="2"/>
      <w:numFmt w:val="decimal"/>
      <w:lvlText w:val="%2."/>
      <w:lvlJc w:val="left"/>
      <w:pPr>
        <w:tabs>
          <w:tab w:val="num" w:pos="2869"/>
        </w:tabs>
        <w:ind w:left="2869" w:hanging="720"/>
      </w:pPr>
      <w:rPr>
        <w:rFonts w:hint="cs"/>
        <w:spacing w:val="0"/>
      </w:rPr>
    </w:lvl>
    <w:lvl w:ilvl="2" w:tplc="0409001B">
      <w:start w:val="1"/>
      <w:numFmt w:val="lowerRoman"/>
      <w:lvlText w:val="%3."/>
      <w:lvlJc w:val="right"/>
      <w:pPr>
        <w:tabs>
          <w:tab w:val="num" w:pos="3229"/>
        </w:tabs>
        <w:ind w:left="3229" w:hanging="180"/>
      </w:pPr>
      <w:rPr>
        <w:spacing w:val="0"/>
      </w:rPr>
    </w:lvl>
    <w:lvl w:ilvl="3" w:tplc="0409000F">
      <w:start w:val="1"/>
      <w:numFmt w:val="decimal"/>
      <w:lvlText w:val="%4."/>
      <w:lvlJc w:val="left"/>
      <w:pPr>
        <w:tabs>
          <w:tab w:val="num" w:pos="3949"/>
        </w:tabs>
        <w:ind w:left="3949" w:hanging="360"/>
      </w:pPr>
      <w:rPr>
        <w:spacing w:val="0"/>
      </w:rPr>
    </w:lvl>
    <w:lvl w:ilvl="4" w:tplc="04090019">
      <w:start w:val="1"/>
      <w:numFmt w:val="lowerLetter"/>
      <w:lvlText w:val="%5."/>
      <w:lvlJc w:val="left"/>
      <w:pPr>
        <w:tabs>
          <w:tab w:val="num" w:pos="4669"/>
        </w:tabs>
        <w:ind w:left="4669" w:hanging="360"/>
      </w:pPr>
      <w:rPr>
        <w:spacing w:val="0"/>
      </w:rPr>
    </w:lvl>
    <w:lvl w:ilvl="5" w:tplc="0409001B">
      <w:start w:val="1"/>
      <w:numFmt w:val="lowerRoman"/>
      <w:lvlText w:val="%6."/>
      <w:lvlJc w:val="right"/>
      <w:pPr>
        <w:tabs>
          <w:tab w:val="num" w:pos="5389"/>
        </w:tabs>
        <w:ind w:left="5389" w:hanging="180"/>
      </w:pPr>
      <w:rPr>
        <w:spacing w:val="0"/>
      </w:rPr>
    </w:lvl>
    <w:lvl w:ilvl="6" w:tplc="0409000F">
      <w:start w:val="1"/>
      <w:numFmt w:val="decimal"/>
      <w:lvlText w:val="%7."/>
      <w:lvlJc w:val="left"/>
      <w:pPr>
        <w:tabs>
          <w:tab w:val="num" w:pos="6109"/>
        </w:tabs>
        <w:ind w:left="6109" w:hanging="360"/>
      </w:pPr>
      <w:rPr>
        <w:spacing w:val="0"/>
      </w:rPr>
    </w:lvl>
    <w:lvl w:ilvl="7" w:tplc="04090019">
      <w:start w:val="1"/>
      <w:numFmt w:val="lowerLetter"/>
      <w:lvlText w:val="%8."/>
      <w:lvlJc w:val="left"/>
      <w:pPr>
        <w:tabs>
          <w:tab w:val="num" w:pos="6829"/>
        </w:tabs>
        <w:ind w:left="6829" w:hanging="360"/>
      </w:pPr>
      <w:rPr>
        <w:spacing w:val="0"/>
      </w:rPr>
    </w:lvl>
    <w:lvl w:ilvl="8" w:tplc="0409001B">
      <w:start w:val="1"/>
      <w:numFmt w:val="lowerRoman"/>
      <w:lvlText w:val="%9."/>
      <w:lvlJc w:val="right"/>
      <w:pPr>
        <w:tabs>
          <w:tab w:val="num" w:pos="7549"/>
        </w:tabs>
        <w:ind w:left="7549" w:hanging="180"/>
      </w:pPr>
      <w:rPr>
        <w:spacing w:val="0"/>
      </w:rPr>
    </w:lvl>
  </w:abstractNum>
  <w:abstractNum w:abstractNumId="6">
    <w:nsid w:val="00000072"/>
    <w:multiLevelType w:val="multilevel"/>
    <w:tmpl w:val="68F4DC6A"/>
    <w:lvl w:ilvl="0">
      <w:start w:val="1"/>
      <w:numFmt w:val="decimal"/>
      <w:lvlText w:val="%1"/>
      <w:lvlJc w:val="left"/>
      <w:pPr>
        <w:tabs>
          <w:tab w:val="num" w:pos="709"/>
        </w:tabs>
        <w:ind w:left="709" w:hanging="709"/>
      </w:pPr>
      <w:rPr>
        <w:rFonts w:hint="eastAsia"/>
        <w:spacing w:val="0"/>
      </w:rPr>
    </w:lvl>
    <w:lvl w:ilvl="1">
      <w:start w:val="1"/>
      <w:numFmt w:val="decimal"/>
      <w:lvlText w:val="%2."/>
      <w:lvlJc w:val="left"/>
      <w:pPr>
        <w:tabs>
          <w:tab w:val="num" w:pos="720"/>
        </w:tabs>
        <w:ind w:left="720" w:hanging="720"/>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7">
    <w:nsid w:val="000000A1"/>
    <w:multiLevelType w:val="multilevel"/>
    <w:tmpl w:val="DAA8F17C"/>
    <w:lvl w:ilvl="0">
      <w:start w:val="1"/>
      <w:numFmt w:val="decimal"/>
      <w:lvlText w:val="%1."/>
      <w:lvlJc w:val="left"/>
      <w:pPr>
        <w:tabs>
          <w:tab w:val="num" w:pos="360"/>
        </w:tabs>
        <w:ind w:left="360" w:hanging="360"/>
      </w:pPr>
      <w:rPr>
        <w:rFonts w:hint="eastAsia"/>
        <w:spacing w:val="0"/>
      </w:rPr>
    </w:lvl>
    <w:lvl w:ilvl="1">
      <w:start w:val="1"/>
      <w:numFmt w:val="lowerLetter"/>
      <w:pStyle w:val="defa"/>
      <w:lvlText w:val="(%2)"/>
      <w:lvlJc w:val="left"/>
      <w:pPr>
        <w:tabs>
          <w:tab w:val="num" w:pos="425"/>
        </w:tabs>
        <w:ind w:left="425" w:hanging="425"/>
      </w:pPr>
      <w:rPr>
        <w:rFonts w:hint="eastAsia"/>
        <w:spacing w:val="0"/>
      </w:rPr>
    </w:lvl>
    <w:lvl w:ilvl="2">
      <w:start w:val="1"/>
      <w:numFmt w:val="lowerRoman"/>
      <w:lvlText w:val="(%3)"/>
      <w:lvlJc w:val="left"/>
      <w:pPr>
        <w:tabs>
          <w:tab w:val="num" w:pos="1080"/>
        </w:tabs>
        <w:ind w:left="1080" w:hanging="360"/>
      </w:pPr>
      <w:rPr>
        <w:rFonts w:hint="eastAsia"/>
        <w:spacing w:val="0"/>
      </w:rPr>
    </w:lvl>
    <w:lvl w:ilvl="3">
      <w:start w:val="1"/>
      <w:numFmt w:val="decimal"/>
      <w:lvlText w:val="(%4)"/>
      <w:lvlJc w:val="left"/>
      <w:pPr>
        <w:tabs>
          <w:tab w:val="num" w:pos="1440"/>
        </w:tabs>
        <w:ind w:left="1440" w:hanging="360"/>
      </w:pPr>
      <w:rPr>
        <w:rFonts w:hint="eastAsia"/>
        <w:spacing w:val="0"/>
      </w:rPr>
    </w:lvl>
    <w:lvl w:ilvl="4">
      <w:start w:val="1"/>
      <w:numFmt w:val="lowerLetter"/>
      <w:lvlText w:val="(%5)"/>
      <w:lvlJc w:val="left"/>
      <w:pPr>
        <w:tabs>
          <w:tab w:val="num" w:pos="1800"/>
        </w:tabs>
        <w:ind w:left="1800" w:hanging="360"/>
      </w:pPr>
      <w:rPr>
        <w:rFonts w:hint="eastAsia"/>
        <w:spacing w:val="0"/>
      </w:rPr>
    </w:lvl>
    <w:lvl w:ilvl="5">
      <w:start w:val="1"/>
      <w:numFmt w:val="lowerRoman"/>
      <w:lvlText w:val="(%6)"/>
      <w:lvlJc w:val="left"/>
      <w:pPr>
        <w:tabs>
          <w:tab w:val="num" w:pos="2160"/>
        </w:tabs>
        <w:ind w:left="2160" w:hanging="360"/>
      </w:pPr>
      <w:rPr>
        <w:rFonts w:hint="eastAsia"/>
        <w:spacing w:val="0"/>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8">
    <w:nsid w:val="03BD0BF2"/>
    <w:multiLevelType w:val="hybridMultilevel"/>
    <w:tmpl w:val="02AE4E56"/>
    <w:lvl w:ilvl="0" w:tplc="04090001">
      <w:start w:val="1"/>
      <w:numFmt w:val="bullet"/>
      <w:pStyle w:val="Level1"/>
      <w:lvlText w:val=""/>
      <w:lvlJc w:val="left"/>
      <w:pPr>
        <w:tabs>
          <w:tab w:val="num" w:pos="720"/>
        </w:tabs>
        <w:ind w:left="720" w:hanging="360"/>
      </w:pPr>
      <w:rPr>
        <w:rFonts w:ascii="Symbol" w:hAnsi="Symbol" w:cs="Times New Roman" w:hint="default"/>
        <w:spacing w:val="0"/>
      </w:rPr>
    </w:lvl>
    <w:lvl w:ilvl="1" w:tplc="04090003">
      <w:start w:val="1"/>
      <w:numFmt w:val="bullet"/>
      <w:pStyle w:val="Level2"/>
      <w:lvlText w:val="o"/>
      <w:lvlJc w:val="left"/>
      <w:pPr>
        <w:tabs>
          <w:tab w:val="num" w:pos="1440"/>
        </w:tabs>
        <w:ind w:left="1440" w:hanging="360"/>
      </w:pPr>
      <w:rPr>
        <w:rFonts w:ascii="Courier New" w:hAnsi="Courier New" w:cs="Courier New" w:hint="default"/>
        <w:spacing w:val="0"/>
      </w:rPr>
    </w:lvl>
    <w:lvl w:ilvl="2" w:tplc="04090005">
      <w:start w:val="1"/>
      <w:numFmt w:val="bullet"/>
      <w:pStyle w:val="Level3"/>
      <w:lvlText w:val=""/>
      <w:lvlJc w:val="left"/>
      <w:pPr>
        <w:tabs>
          <w:tab w:val="num" w:pos="2160"/>
        </w:tabs>
        <w:ind w:left="2160" w:hanging="360"/>
      </w:pPr>
      <w:rPr>
        <w:rFonts w:ascii="Wingdings" w:hAnsi="Wingdings" w:cs="Times New Roman" w:hint="default"/>
        <w:spacing w:val="0"/>
      </w:rPr>
    </w:lvl>
    <w:lvl w:ilvl="3" w:tplc="04090001">
      <w:start w:val="1"/>
      <w:numFmt w:val="bullet"/>
      <w:pStyle w:val="Level4"/>
      <w:lvlText w:val=""/>
      <w:lvlJc w:val="left"/>
      <w:pPr>
        <w:tabs>
          <w:tab w:val="num" w:pos="2880"/>
        </w:tabs>
        <w:ind w:left="2880" w:hanging="360"/>
      </w:pPr>
      <w:rPr>
        <w:rFonts w:ascii="Symbol" w:hAnsi="Symbol" w:cs="Times New Roman" w:hint="default"/>
        <w:spacing w:val="0"/>
      </w:rPr>
    </w:lvl>
    <w:lvl w:ilvl="4" w:tplc="04090003">
      <w:start w:val="1"/>
      <w:numFmt w:val="bullet"/>
      <w:pStyle w:val="Level5"/>
      <w:lvlText w:val="o"/>
      <w:lvlJc w:val="left"/>
      <w:pPr>
        <w:tabs>
          <w:tab w:val="num" w:pos="3600"/>
        </w:tabs>
        <w:ind w:left="3600" w:hanging="360"/>
      </w:pPr>
      <w:rPr>
        <w:rFonts w:ascii="Courier New" w:hAnsi="Courier New" w:cs="Courier New" w:hint="default"/>
        <w:spacing w:val="0"/>
      </w:rPr>
    </w:lvl>
    <w:lvl w:ilvl="5" w:tplc="04090005">
      <w:start w:val="1"/>
      <w:numFmt w:val="bullet"/>
      <w:pStyle w:val="Level6"/>
      <w:lvlText w:val=""/>
      <w:lvlJc w:val="left"/>
      <w:pPr>
        <w:tabs>
          <w:tab w:val="num" w:pos="4320"/>
        </w:tabs>
        <w:ind w:left="4320" w:hanging="360"/>
      </w:pPr>
      <w:rPr>
        <w:rFonts w:ascii="Wingdings" w:hAnsi="Wingdings" w:cs="Times New Roman" w:hint="default"/>
        <w:spacing w:val="0"/>
      </w:rPr>
    </w:lvl>
    <w:lvl w:ilvl="6" w:tplc="04090001">
      <w:start w:val="1"/>
      <w:numFmt w:val="bullet"/>
      <w:lvlText w:val=""/>
      <w:lvlJc w:val="left"/>
      <w:pPr>
        <w:tabs>
          <w:tab w:val="num" w:pos="5040"/>
        </w:tabs>
        <w:ind w:left="5040" w:hanging="360"/>
      </w:pPr>
      <w:rPr>
        <w:rFonts w:ascii="Symbol" w:hAnsi="Symbol" w:cs="Times New Roman"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Times New Roman" w:hint="default"/>
        <w:spacing w:val="0"/>
      </w:rPr>
    </w:lvl>
  </w:abstractNum>
  <w:abstractNum w:abstractNumId="9">
    <w:nsid w:val="04363459"/>
    <w:multiLevelType w:val="multilevel"/>
    <w:tmpl w:val="8B3613B2"/>
    <w:name w:val="PartiesLT"/>
    <w:lvl w:ilvl="0">
      <w:start w:val="1"/>
      <w:numFmt w:val="decimal"/>
      <w:lvlRestart w:val="0"/>
      <w:lvlText w:val="(%1)"/>
      <w:lvlJc w:val="left"/>
      <w:pPr>
        <w:tabs>
          <w:tab w:val="num" w:pos="709"/>
        </w:tabs>
        <w:ind w:left="709" w:hanging="709"/>
      </w:pPr>
      <w:rPr>
        <w:b w:val="0"/>
        <w:spacing w:val="0"/>
      </w:rPr>
    </w:lvl>
    <w:lvl w:ilvl="1">
      <w:start w:val="1"/>
      <w:numFmt w:val="upperLetter"/>
      <w:lvlText w:val="%2."/>
      <w:lvlJc w:val="left"/>
      <w:pPr>
        <w:tabs>
          <w:tab w:val="num" w:pos="709"/>
        </w:tabs>
        <w:ind w:left="709" w:hanging="709"/>
      </w:pPr>
      <w:rPr>
        <w:b w:val="0"/>
        <w:spacing w:val="0"/>
      </w:rPr>
    </w:lvl>
    <w:lvl w:ilvl="2">
      <w:start w:val="1"/>
      <w:numFmt w:val="lowerRoman"/>
      <w:lvlText w:val="%3)"/>
      <w:lvlJc w:val="left"/>
      <w:pPr>
        <w:tabs>
          <w:tab w:val="num" w:pos="1077"/>
        </w:tabs>
        <w:ind w:left="1077" w:hanging="357"/>
      </w:pPr>
      <w:rPr>
        <w:b w:val="0"/>
        <w:spacing w:val="0"/>
      </w:rPr>
    </w:lvl>
    <w:lvl w:ilvl="3">
      <w:start w:val="1"/>
      <w:numFmt w:val="decimal"/>
      <w:lvlText w:val="(%4)"/>
      <w:lvlJc w:val="left"/>
      <w:pPr>
        <w:tabs>
          <w:tab w:val="num" w:pos="1440"/>
        </w:tabs>
        <w:ind w:left="1440" w:hanging="363"/>
      </w:pPr>
      <w:rPr>
        <w:b w:val="0"/>
        <w:spacing w:val="0"/>
      </w:rPr>
    </w:lvl>
    <w:lvl w:ilvl="4">
      <w:start w:val="1"/>
      <w:numFmt w:val="lowerLetter"/>
      <w:lvlText w:val="(%5)"/>
      <w:lvlJc w:val="left"/>
      <w:pPr>
        <w:tabs>
          <w:tab w:val="num" w:pos="1797"/>
        </w:tabs>
        <w:ind w:left="1797" w:hanging="357"/>
      </w:pPr>
      <w:rPr>
        <w:b w:val="0"/>
        <w:spacing w:val="0"/>
      </w:rPr>
    </w:lvl>
    <w:lvl w:ilvl="5">
      <w:start w:val="1"/>
      <w:numFmt w:val="lowerRoman"/>
      <w:lvlText w:val="(%6)"/>
      <w:lvlJc w:val="left"/>
      <w:pPr>
        <w:tabs>
          <w:tab w:val="num" w:pos="2160"/>
        </w:tabs>
        <w:ind w:left="2160" w:hanging="363"/>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10">
    <w:nsid w:val="04C645A7"/>
    <w:multiLevelType w:val="multilevel"/>
    <w:tmpl w:val="0809001D"/>
    <w:name w:val="BulletLT22"/>
    <w:lvl w:ilvl="0">
      <w:start w:val="1"/>
      <w:numFmt w:val="decimal"/>
      <w:pStyle w:val="SCH3-LEVEL1"/>
      <w:lvlText w:val="%1)"/>
      <w:lvlJc w:val="left"/>
      <w:pPr>
        <w:tabs>
          <w:tab w:val="num" w:pos="360"/>
        </w:tabs>
        <w:ind w:left="360" w:hanging="360"/>
      </w:pPr>
      <w:rPr>
        <w:rFonts w:ascii="Arial" w:hAnsi="Arial" w:cs="Arial"/>
        <w:spacing w:val="0"/>
      </w:rPr>
    </w:lvl>
    <w:lvl w:ilvl="1">
      <w:start w:val="1"/>
      <w:numFmt w:val="lowerLetter"/>
      <w:pStyle w:val="SCH3-LEVEL2"/>
      <w:lvlText w:val="%2)"/>
      <w:lvlJc w:val="left"/>
      <w:pPr>
        <w:tabs>
          <w:tab w:val="num" w:pos="720"/>
        </w:tabs>
        <w:ind w:left="720" w:hanging="360"/>
      </w:pPr>
      <w:rPr>
        <w:spacing w:val="0"/>
      </w:rPr>
    </w:lvl>
    <w:lvl w:ilvl="2">
      <w:start w:val="1"/>
      <w:numFmt w:val="lowerRoman"/>
      <w:pStyle w:val="SCH3-LEVEL3"/>
      <w:lvlText w:val="%3)"/>
      <w:lvlJc w:val="left"/>
      <w:pPr>
        <w:tabs>
          <w:tab w:val="num" w:pos="1080"/>
        </w:tabs>
        <w:ind w:left="1080" w:hanging="360"/>
      </w:pPr>
      <w:rPr>
        <w:spacing w:val="0"/>
      </w:rPr>
    </w:lvl>
    <w:lvl w:ilvl="3">
      <w:start w:val="1"/>
      <w:numFmt w:val="decimal"/>
      <w:pStyle w:val="SCH3-LEVEL4"/>
      <w:lvlText w:val="(%4)"/>
      <w:lvlJc w:val="left"/>
      <w:pPr>
        <w:tabs>
          <w:tab w:val="num" w:pos="1440"/>
        </w:tabs>
        <w:ind w:left="1440" w:hanging="360"/>
      </w:pPr>
      <w:rPr>
        <w:spacing w:val="0"/>
      </w:rPr>
    </w:lvl>
    <w:lvl w:ilvl="4">
      <w:start w:val="1"/>
      <w:numFmt w:val="lowerLetter"/>
      <w:pStyle w:val="SCH3-LEVEL5"/>
      <w:lvlText w:val="(%5)"/>
      <w:lvlJc w:val="left"/>
      <w:pPr>
        <w:tabs>
          <w:tab w:val="num" w:pos="1800"/>
        </w:tabs>
        <w:ind w:left="1800" w:hanging="360"/>
      </w:pPr>
      <w:rPr>
        <w:spacing w:val="0"/>
      </w:rPr>
    </w:lvl>
    <w:lvl w:ilvl="5">
      <w:start w:val="1"/>
      <w:numFmt w:val="lowerRoman"/>
      <w:pStyle w:val="SCH3-LEVEL6"/>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11">
    <w:nsid w:val="061F12C0"/>
    <w:multiLevelType w:val="multilevel"/>
    <w:tmpl w:val="2918C354"/>
    <w:name w:val="RecitalsLT"/>
    <w:lvl w:ilvl="0">
      <w:start w:val="1"/>
      <w:numFmt w:val="upperLetter"/>
      <w:lvlRestart w:val="0"/>
      <w:lvlText w:val="%1."/>
      <w:lvlJc w:val="left"/>
      <w:pPr>
        <w:tabs>
          <w:tab w:val="num" w:pos="709"/>
        </w:tabs>
        <w:ind w:left="709" w:hanging="709"/>
      </w:pPr>
      <w:rPr>
        <w:b w:val="0"/>
        <w:spacing w:val="0"/>
      </w:rPr>
    </w:lvl>
    <w:lvl w:ilvl="1">
      <w:start w:val="1"/>
      <w:numFmt w:val="upperLetter"/>
      <w:lvlText w:val="%2."/>
      <w:lvlJc w:val="left"/>
      <w:pPr>
        <w:tabs>
          <w:tab w:val="num" w:pos="709"/>
        </w:tabs>
        <w:ind w:left="709" w:hanging="709"/>
      </w:pPr>
      <w:rPr>
        <w:b w:val="0"/>
        <w:spacing w:val="0"/>
      </w:rPr>
    </w:lvl>
    <w:lvl w:ilvl="2">
      <w:start w:val="1"/>
      <w:numFmt w:val="lowerRoman"/>
      <w:lvlText w:val="%3)"/>
      <w:lvlJc w:val="left"/>
      <w:pPr>
        <w:tabs>
          <w:tab w:val="num" w:pos="1077"/>
        </w:tabs>
        <w:ind w:left="1077" w:hanging="357"/>
      </w:pPr>
      <w:rPr>
        <w:b w:val="0"/>
        <w:spacing w:val="0"/>
      </w:rPr>
    </w:lvl>
    <w:lvl w:ilvl="3">
      <w:start w:val="1"/>
      <w:numFmt w:val="decimal"/>
      <w:lvlText w:val="(%4)"/>
      <w:lvlJc w:val="left"/>
      <w:pPr>
        <w:tabs>
          <w:tab w:val="num" w:pos="1440"/>
        </w:tabs>
        <w:ind w:left="1440" w:hanging="363"/>
      </w:pPr>
      <w:rPr>
        <w:b w:val="0"/>
        <w:spacing w:val="0"/>
      </w:rPr>
    </w:lvl>
    <w:lvl w:ilvl="4">
      <w:start w:val="1"/>
      <w:numFmt w:val="lowerLetter"/>
      <w:lvlText w:val="(%5)"/>
      <w:lvlJc w:val="left"/>
      <w:pPr>
        <w:tabs>
          <w:tab w:val="num" w:pos="1797"/>
        </w:tabs>
        <w:ind w:left="1797" w:hanging="357"/>
      </w:pPr>
      <w:rPr>
        <w:b w:val="0"/>
        <w:spacing w:val="0"/>
      </w:rPr>
    </w:lvl>
    <w:lvl w:ilvl="5">
      <w:start w:val="1"/>
      <w:numFmt w:val="lowerRoman"/>
      <w:lvlText w:val="(%6)"/>
      <w:lvlJc w:val="left"/>
      <w:pPr>
        <w:tabs>
          <w:tab w:val="num" w:pos="2160"/>
        </w:tabs>
        <w:ind w:left="2160" w:hanging="363"/>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12">
    <w:nsid w:val="07865F5A"/>
    <w:multiLevelType w:val="multilevel"/>
    <w:tmpl w:val="468E214C"/>
    <w:lvl w:ilvl="0">
      <w:start w:val="1"/>
      <w:numFmt w:val="decimal"/>
      <w:pStyle w:val="level10"/>
      <w:lvlText w:val="%1"/>
      <w:lvlJc w:val="left"/>
      <w:pPr>
        <w:tabs>
          <w:tab w:val="num" w:pos="851"/>
        </w:tabs>
        <w:ind w:left="851" w:hanging="851"/>
      </w:pPr>
      <w:rPr>
        <w:rFonts w:ascii="Times New Roman" w:hAnsi="Times New Roman" w:hint="default"/>
        <w:b w:val="0"/>
        <w:i w:val="0"/>
        <w:sz w:val="22"/>
      </w:rPr>
    </w:lvl>
    <w:lvl w:ilvl="1">
      <w:start w:val="1"/>
      <w:numFmt w:val="decimal"/>
      <w:pStyle w:val="NormalIndent1"/>
      <w:lvlText w:val="%1.%2"/>
      <w:lvlJc w:val="left"/>
      <w:pPr>
        <w:tabs>
          <w:tab w:val="num" w:pos="851"/>
        </w:tabs>
        <w:ind w:left="851" w:hanging="851"/>
      </w:pPr>
      <w:rPr>
        <w:rFonts w:ascii="Times New Roman" w:hAnsi="Times New Roman" w:hint="default"/>
        <w:b w:val="0"/>
        <w:i w:val="0"/>
        <w:sz w:val="22"/>
      </w:rPr>
    </w:lvl>
    <w:lvl w:ilvl="2">
      <w:start w:val="1"/>
      <w:numFmt w:val="decimal"/>
      <w:pStyle w:val="level20"/>
      <w:lvlText w:val="%1.%2.%3"/>
      <w:lvlJc w:val="left"/>
      <w:pPr>
        <w:tabs>
          <w:tab w:val="num" w:pos="851"/>
        </w:tabs>
        <w:ind w:left="851" w:hanging="851"/>
      </w:pPr>
      <w:rPr>
        <w:rFonts w:ascii="Times New Roman" w:hAnsi="Times New Roman" w:hint="default"/>
        <w:b w:val="0"/>
        <w:i w:val="0"/>
        <w:sz w:val="22"/>
      </w:rPr>
    </w:lvl>
    <w:lvl w:ilvl="3">
      <w:start w:val="1"/>
      <w:numFmt w:val="decimal"/>
      <w:pStyle w:val="level30"/>
      <w:lvlText w:val="%1.%2.%3.%4"/>
      <w:lvlJc w:val="left"/>
      <w:pPr>
        <w:tabs>
          <w:tab w:val="num" w:pos="851"/>
        </w:tabs>
        <w:ind w:left="851" w:hanging="851"/>
      </w:pPr>
      <w:rPr>
        <w:rFonts w:ascii="Times New Roman" w:hAnsi="Times New Roman" w:hint="default"/>
        <w:b w:val="0"/>
        <w:i w:val="0"/>
        <w:sz w:val="22"/>
      </w:rPr>
    </w:lvl>
    <w:lvl w:ilvl="4">
      <w:start w:val="1"/>
      <w:numFmt w:val="lowerLetter"/>
      <w:pStyle w:val="level40"/>
      <w:lvlText w:val="(%5)"/>
      <w:lvlJc w:val="left"/>
      <w:pPr>
        <w:tabs>
          <w:tab w:val="num" w:pos="1701"/>
        </w:tabs>
        <w:ind w:left="1701" w:hanging="850"/>
      </w:pPr>
      <w:rPr>
        <w:rFonts w:ascii="Times New Roman" w:hAnsi="Times New Roman" w:hint="default"/>
        <w:b w:val="0"/>
        <w:i w:val="0"/>
        <w:sz w:val="22"/>
      </w:rPr>
    </w:lvl>
    <w:lvl w:ilvl="5">
      <w:start w:val="1"/>
      <w:numFmt w:val="lowerRoman"/>
      <w:pStyle w:val="level50"/>
      <w:lvlText w:val="(%6)"/>
      <w:lvlJc w:val="left"/>
      <w:pPr>
        <w:tabs>
          <w:tab w:val="num" w:pos="2552"/>
        </w:tabs>
        <w:ind w:left="2552" w:hanging="851"/>
      </w:pPr>
      <w:rPr>
        <w:rFonts w:ascii="Times New Roman" w:hAnsi="Times New Roman" w:hint="default"/>
        <w:b w:val="0"/>
        <w:i w:val="0"/>
        <w:sz w:val="22"/>
      </w:rPr>
    </w:lvl>
    <w:lvl w:ilvl="6">
      <w:start w:val="1"/>
      <w:numFmt w:val="decimal"/>
      <w:pStyle w:val="level60"/>
      <w:lvlText w:val="%7)"/>
      <w:lvlJc w:val="left"/>
      <w:pPr>
        <w:tabs>
          <w:tab w:val="num" w:pos="3402"/>
        </w:tabs>
        <w:ind w:left="3402" w:hanging="850"/>
      </w:pPr>
      <w:rPr>
        <w:rFonts w:ascii="Times New Roman" w:hAnsi="Times New Roman" w:hint="default"/>
        <w:b w:val="0"/>
        <w:i w:val="0"/>
        <w:sz w:val="22"/>
      </w:rPr>
    </w:lvl>
    <w:lvl w:ilvl="7">
      <w:start w:val="1"/>
      <w:numFmt w:val="lowerLetter"/>
      <w:pStyle w:val="level7"/>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lvl>
  </w:abstractNum>
  <w:abstractNum w:abstractNumId="13">
    <w:nsid w:val="0CCE5A57"/>
    <w:multiLevelType w:val="multilevel"/>
    <w:tmpl w:val="08090023"/>
    <w:name w:val="BulletLT222"/>
    <w:lvl w:ilvl="0">
      <w:start w:val="1"/>
      <w:numFmt w:val="upperRoman"/>
      <w:pStyle w:val="SCH2-LEVEL1"/>
      <w:lvlText w:val="Article %1."/>
      <w:lvlJc w:val="left"/>
      <w:pPr>
        <w:tabs>
          <w:tab w:val="num" w:pos="1440"/>
        </w:tabs>
      </w:pPr>
      <w:rPr>
        <w:rFonts w:ascii="Arial" w:hAnsi="Arial" w:cs="Arial"/>
        <w:spacing w:val="0"/>
      </w:rPr>
    </w:lvl>
    <w:lvl w:ilvl="1">
      <w:start w:val="1"/>
      <w:numFmt w:val="decimalZero"/>
      <w:pStyle w:val="SCH2-LEVEL2"/>
      <w:isLgl/>
      <w:lvlText w:val="Section %1.%2"/>
      <w:lvlJc w:val="left"/>
      <w:pPr>
        <w:tabs>
          <w:tab w:val="num" w:pos="1080"/>
        </w:tabs>
      </w:pPr>
      <w:rPr>
        <w:spacing w:val="0"/>
      </w:rPr>
    </w:lvl>
    <w:lvl w:ilvl="2">
      <w:start w:val="1"/>
      <w:numFmt w:val="lowerLetter"/>
      <w:pStyle w:val="SCH2-LEVEL3"/>
      <w:lvlText w:val="(%3)"/>
      <w:lvlJc w:val="left"/>
      <w:pPr>
        <w:tabs>
          <w:tab w:val="num" w:pos="720"/>
        </w:tabs>
        <w:ind w:left="720" w:hanging="432"/>
      </w:pPr>
      <w:rPr>
        <w:spacing w:val="0"/>
      </w:rPr>
    </w:lvl>
    <w:lvl w:ilvl="3">
      <w:start w:val="1"/>
      <w:numFmt w:val="lowerRoman"/>
      <w:pStyle w:val="SCH2-LEVEL4"/>
      <w:lvlText w:val="(%4)"/>
      <w:lvlJc w:val="right"/>
      <w:pPr>
        <w:tabs>
          <w:tab w:val="num" w:pos="864"/>
        </w:tabs>
        <w:ind w:left="864" w:hanging="144"/>
      </w:pPr>
      <w:rPr>
        <w:spacing w:val="0"/>
      </w:rPr>
    </w:lvl>
    <w:lvl w:ilvl="4">
      <w:start w:val="1"/>
      <w:numFmt w:val="decimal"/>
      <w:pStyle w:val="SCH2-LEVEL5"/>
      <w:lvlText w:val="%5)"/>
      <w:lvlJc w:val="left"/>
      <w:pPr>
        <w:tabs>
          <w:tab w:val="num" w:pos="1008"/>
        </w:tabs>
        <w:ind w:left="1008" w:hanging="432"/>
      </w:pPr>
      <w:rPr>
        <w:spacing w:val="0"/>
      </w:rPr>
    </w:lvl>
    <w:lvl w:ilvl="5">
      <w:start w:val="1"/>
      <w:numFmt w:val="lowerLetter"/>
      <w:pStyle w:val="SCH2-LEVEL6"/>
      <w:lvlText w:val="%6)"/>
      <w:lvlJc w:val="left"/>
      <w:pPr>
        <w:tabs>
          <w:tab w:val="num" w:pos="1152"/>
        </w:tabs>
        <w:ind w:left="1152" w:hanging="432"/>
      </w:pPr>
      <w:rPr>
        <w:spacing w:val="0"/>
      </w:rPr>
    </w:lvl>
    <w:lvl w:ilvl="6">
      <w:start w:val="1"/>
      <w:numFmt w:val="lowerRoman"/>
      <w:lvlText w:val="%7)"/>
      <w:lvlJc w:val="right"/>
      <w:pPr>
        <w:tabs>
          <w:tab w:val="num" w:pos="1296"/>
        </w:tabs>
        <w:ind w:left="1296" w:hanging="288"/>
      </w:pPr>
      <w:rPr>
        <w:spacing w:val="0"/>
      </w:rPr>
    </w:lvl>
    <w:lvl w:ilvl="7">
      <w:start w:val="1"/>
      <w:numFmt w:val="lowerLetter"/>
      <w:lvlText w:val="%8."/>
      <w:lvlJc w:val="left"/>
      <w:pPr>
        <w:tabs>
          <w:tab w:val="num" w:pos="1440"/>
        </w:tabs>
        <w:ind w:left="1440" w:hanging="432"/>
      </w:pPr>
      <w:rPr>
        <w:spacing w:val="0"/>
      </w:rPr>
    </w:lvl>
    <w:lvl w:ilvl="8">
      <w:start w:val="1"/>
      <w:numFmt w:val="lowerRoman"/>
      <w:lvlText w:val="%9."/>
      <w:lvlJc w:val="right"/>
      <w:pPr>
        <w:tabs>
          <w:tab w:val="num" w:pos="1584"/>
        </w:tabs>
        <w:ind w:left="1584" w:hanging="144"/>
      </w:pPr>
      <w:rPr>
        <w:spacing w:val="0"/>
      </w:rPr>
    </w:lvl>
  </w:abstractNum>
  <w:abstractNum w:abstractNumId="14">
    <w:nsid w:val="0FBB2FD7"/>
    <w:multiLevelType w:val="multilevel"/>
    <w:tmpl w:val="F5A8C868"/>
    <w:name w:val="SCH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lvlText w:val="(%4)"/>
      <w:lvlJc w:val="left"/>
      <w:pPr>
        <w:tabs>
          <w:tab w:val="num" w:pos="2126"/>
        </w:tabs>
        <w:ind w:left="2126" w:hanging="709"/>
      </w:pPr>
      <w:rPr>
        <w:b w:val="0"/>
        <w:spacing w:val="0"/>
      </w:rPr>
    </w:lvl>
    <w:lvl w:ilvl="4">
      <w:start w:val="1"/>
      <w:numFmt w:val="lowerRoman"/>
      <w:lvlText w:val="(%5)"/>
      <w:lvlJc w:val="left"/>
      <w:pPr>
        <w:tabs>
          <w:tab w:val="num" w:pos="2835"/>
        </w:tabs>
        <w:ind w:left="2835" w:hanging="709"/>
      </w:pPr>
      <w:rPr>
        <w:b w:val="0"/>
        <w:spacing w:val="0"/>
      </w:rPr>
    </w:lvl>
    <w:lvl w:ilvl="5">
      <w:start w:val="1"/>
      <w:numFmt w:val="decimal"/>
      <w:lvlText w:val="(%6)"/>
      <w:lvlJc w:val="left"/>
      <w:pPr>
        <w:tabs>
          <w:tab w:val="num" w:pos="3543"/>
        </w:tabs>
        <w:ind w:left="3543" w:hanging="708"/>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15">
    <w:nsid w:val="12417261"/>
    <w:multiLevelType w:val="multilevel"/>
    <w:tmpl w:val="A7863E32"/>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pStyle w:val="Schedule2"/>
      <w:lvlText w:val="(%4)"/>
      <w:lvlJc w:val="left"/>
      <w:pPr>
        <w:tabs>
          <w:tab w:val="num" w:pos="2126"/>
        </w:tabs>
        <w:ind w:left="2126" w:hanging="709"/>
      </w:pPr>
      <w:rPr>
        <w:b w:val="0"/>
        <w:spacing w:val="0"/>
      </w:rPr>
    </w:lvl>
    <w:lvl w:ilvl="4">
      <w:start w:val="1"/>
      <w:numFmt w:val="lowerRoman"/>
      <w:pStyle w:val="Schedule3"/>
      <w:lvlText w:val="(%5)"/>
      <w:lvlJc w:val="left"/>
      <w:pPr>
        <w:tabs>
          <w:tab w:val="num" w:pos="2835"/>
        </w:tabs>
        <w:ind w:left="2835" w:hanging="709"/>
      </w:pPr>
      <w:rPr>
        <w:b w:val="0"/>
        <w:spacing w:val="0"/>
      </w:rPr>
    </w:lvl>
    <w:lvl w:ilvl="5">
      <w:start w:val="1"/>
      <w:numFmt w:val="upperLetter"/>
      <w:pStyle w:val="Schedule4"/>
      <w:lvlText w:val="(%6)"/>
      <w:lvlJc w:val="left"/>
      <w:pPr>
        <w:tabs>
          <w:tab w:val="num" w:pos="3543"/>
        </w:tabs>
        <w:ind w:left="3543" w:hanging="708"/>
      </w:pPr>
      <w:rPr>
        <w:b w:val="0"/>
        <w:spacing w:val="0"/>
      </w:rPr>
    </w:lvl>
    <w:lvl w:ilvl="6">
      <w:start w:val="1"/>
      <w:numFmt w:val="decimal"/>
      <w:pStyle w:val="Schedule5"/>
      <w:lvlText w:val="%7."/>
      <w:lvlJc w:val="left"/>
      <w:pPr>
        <w:tabs>
          <w:tab w:val="num" w:pos="3226"/>
        </w:tabs>
        <w:ind w:left="3226" w:hanging="357"/>
      </w:pPr>
      <w:rPr>
        <w:b w:val="0"/>
        <w:spacing w:val="0"/>
      </w:rPr>
    </w:lvl>
    <w:lvl w:ilvl="7">
      <w:start w:val="1"/>
      <w:numFmt w:val="lowerLetter"/>
      <w:pStyle w:val="Schedule6"/>
      <w:lvlText w:val="%8."/>
      <w:lvlJc w:val="left"/>
      <w:pPr>
        <w:tabs>
          <w:tab w:val="num" w:pos="3589"/>
        </w:tabs>
        <w:ind w:left="3589" w:hanging="363"/>
      </w:pPr>
      <w:rPr>
        <w:b w:val="0"/>
        <w:spacing w:val="0"/>
      </w:rPr>
    </w:lvl>
    <w:lvl w:ilvl="8">
      <w:start w:val="1"/>
      <w:numFmt w:val="lowerRoman"/>
      <w:pStyle w:val="Schedule7"/>
      <w:lvlText w:val="%9."/>
      <w:lvlJc w:val="left"/>
      <w:pPr>
        <w:tabs>
          <w:tab w:val="num" w:pos="3946"/>
        </w:tabs>
        <w:ind w:left="3946" w:hanging="357"/>
      </w:pPr>
      <w:rPr>
        <w:b w:val="0"/>
        <w:spacing w:val="0"/>
      </w:rPr>
    </w:lvl>
  </w:abstractNum>
  <w:abstractNum w:abstractNumId="16">
    <w:nsid w:val="1A32286A"/>
    <w:multiLevelType w:val="hybridMultilevel"/>
    <w:tmpl w:val="4F409E48"/>
    <w:lvl w:ilvl="0" w:tplc="DA06C6C6">
      <w:start w:val="1"/>
      <w:numFmt w:val="decimal"/>
      <w:pStyle w:val="A-NUMBERING"/>
      <w:lvlText w:val="%1."/>
      <w:lvlJc w:val="left"/>
      <w:pPr>
        <w:tabs>
          <w:tab w:val="num" w:pos="720"/>
        </w:tabs>
        <w:ind w:left="720" w:hanging="360"/>
      </w:pPr>
      <w:rPr>
        <w:rFonts w:hint="eastAsia"/>
        <w:spacing w:val="0"/>
      </w:rPr>
    </w:lvl>
    <w:lvl w:ilvl="1" w:tplc="08090019">
      <w:start w:val="1"/>
      <w:numFmt w:val="lowerLetter"/>
      <w:lvlText w:val="%2."/>
      <w:lvlJc w:val="left"/>
      <w:pPr>
        <w:tabs>
          <w:tab w:val="num" w:pos="1440"/>
        </w:tabs>
        <w:ind w:left="1440" w:hanging="360"/>
      </w:pPr>
      <w:rPr>
        <w:spacing w:val="0"/>
      </w:rPr>
    </w:lvl>
    <w:lvl w:ilvl="2" w:tplc="0809001B">
      <w:start w:val="1"/>
      <w:numFmt w:val="lowerRoman"/>
      <w:lvlText w:val="%3."/>
      <w:lvlJc w:val="right"/>
      <w:pPr>
        <w:tabs>
          <w:tab w:val="num" w:pos="2160"/>
        </w:tabs>
        <w:ind w:left="2160" w:hanging="180"/>
      </w:pPr>
      <w:rPr>
        <w:spacing w:val="0"/>
      </w:rPr>
    </w:lvl>
    <w:lvl w:ilvl="3" w:tplc="0809000F">
      <w:start w:val="1"/>
      <w:numFmt w:val="decimal"/>
      <w:lvlText w:val="%4."/>
      <w:lvlJc w:val="left"/>
      <w:pPr>
        <w:tabs>
          <w:tab w:val="num" w:pos="2880"/>
        </w:tabs>
        <w:ind w:left="2880" w:hanging="360"/>
      </w:pPr>
      <w:rPr>
        <w:spacing w:val="0"/>
      </w:rPr>
    </w:lvl>
    <w:lvl w:ilvl="4" w:tplc="08090019">
      <w:start w:val="1"/>
      <w:numFmt w:val="lowerLetter"/>
      <w:lvlText w:val="%5."/>
      <w:lvlJc w:val="left"/>
      <w:pPr>
        <w:tabs>
          <w:tab w:val="num" w:pos="3600"/>
        </w:tabs>
        <w:ind w:left="3600" w:hanging="360"/>
      </w:pPr>
      <w:rPr>
        <w:spacing w:val="0"/>
      </w:rPr>
    </w:lvl>
    <w:lvl w:ilvl="5" w:tplc="0809001B">
      <w:start w:val="1"/>
      <w:numFmt w:val="lowerRoman"/>
      <w:lvlText w:val="%6."/>
      <w:lvlJc w:val="right"/>
      <w:pPr>
        <w:tabs>
          <w:tab w:val="num" w:pos="4320"/>
        </w:tabs>
        <w:ind w:left="4320" w:hanging="180"/>
      </w:pPr>
      <w:rPr>
        <w:spacing w:val="0"/>
      </w:rPr>
    </w:lvl>
    <w:lvl w:ilvl="6" w:tplc="0809000F">
      <w:start w:val="1"/>
      <w:numFmt w:val="decimal"/>
      <w:lvlText w:val="%7."/>
      <w:lvlJc w:val="left"/>
      <w:pPr>
        <w:tabs>
          <w:tab w:val="num" w:pos="5040"/>
        </w:tabs>
        <w:ind w:left="5040" w:hanging="360"/>
      </w:pPr>
      <w:rPr>
        <w:spacing w:val="0"/>
      </w:rPr>
    </w:lvl>
    <w:lvl w:ilvl="7" w:tplc="08090019">
      <w:start w:val="1"/>
      <w:numFmt w:val="lowerLetter"/>
      <w:lvlText w:val="%8."/>
      <w:lvlJc w:val="left"/>
      <w:pPr>
        <w:tabs>
          <w:tab w:val="num" w:pos="5760"/>
        </w:tabs>
        <w:ind w:left="5760" w:hanging="360"/>
      </w:pPr>
      <w:rPr>
        <w:spacing w:val="0"/>
      </w:rPr>
    </w:lvl>
    <w:lvl w:ilvl="8" w:tplc="0809001B">
      <w:start w:val="1"/>
      <w:numFmt w:val="lowerRoman"/>
      <w:lvlText w:val="%9."/>
      <w:lvlJc w:val="right"/>
      <w:pPr>
        <w:tabs>
          <w:tab w:val="num" w:pos="6480"/>
        </w:tabs>
        <w:ind w:left="6480" w:hanging="180"/>
      </w:pPr>
      <w:rPr>
        <w:spacing w:val="0"/>
      </w:rPr>
    </w:lvl>
  </w:abstractNum>
  <w:abstractNum w:abstractNumId="17">
    <w:nsid w:val="29DF11F4"/>
    <w:multiLevelType w:val="multilevel"/>
    <w:tmpl w:val="2BB2B566"/>
    <w:name w:val="SCH3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lvlText w:val="(%4)"/>
      <w:lvlJc w:val="left"/>
      <w:pPr>
        <w:tabs>
          <w:tab w:val="num" w:pos="2126"/>
        </w:tabs>
        <w:ind w:left="2126" w:hanging="709"/>
      </w:pPr>
      <w:rPr>
        <w:b w:val="0"/>
        <w:spacing w:val="0"/>
      </w:rPr>
    </w:lvl>
    <w:lvl w:ilvl="4">
      <w:start w:val="1"/>
      <w:numFmt w:val="lowerRoman"/>
      <w:lvlText w:val="(%5)"/>
      <w:lvlJc w:val="left"/>
      <w:pPr>
        <w:tabs>
          <w:tab w:val="num" w:pos="2835"/>
        </w:tabs>
        <w:ind w:left="2835" w:hanging="709"/>
      </w:pPr>
      <w:rPr>
        <w:b w:val="0"/>
        <w:spacing w:val="0"/>
      </w:rPr>
    </w:lvl>
    <w:lvl w:ilvl="5">
      <w:start w:val="1"/>
      <w:numFmt w:val="decimal"/>
      <w:lvlText w:val="(%6)"/>
      <w:lvlJc w:val="left"/>
      <w:pPr>
        <w:tabs>
          <w:tab w:val="num" w:pos="3543"/>
        </w:tabs>
        <w:ind w:left="3543" w:hanging="708"/>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18">
    <w:nsid w:val="2ED1407A"/>
    <w:multiLevelType w:val="hybridMultilevel"/>
    <w:tmpl w:val="6EC034B0"/>
    <w:lvl w:ilvl="0" w:tplc="04090001">
      <w:start w:val="1"/>
      <w:numFmt w:val="bullet"/>
      <w:pStyle w:val="NA-LEVEL1"/>
      <w:lvlText w:val=""/>
      <w:lvlJc w:val="left"/>
      <w:pPr>
        <w:tabs>
          <w:tab w:val="num" w:pos="720"/>
        </w:tabs>
        <w:ind w:left="720" w:hanging="360"/>
      </w:pPr>
      <w:rPr>
        <w:rFonts w:ascii="Symbol" w:hAnsi="Symbol" w:cs="Times New Roman" w:hint="default"/>
        <w:spacing w:val="0"/>
      </w:rPr>
    </w:lvl>
    <w:lvl w:ilvl="1" w:tplc="04090003">
      <w:start w:val="1"/>
      <w:numFmt w:val="bullet"/>
      <w:pStyle w:val="NA-LEVEL2"/>
      <w:lvlText w:val="o"/>
      <w:lvlJc w:val="left"/>
      <w:pPr>
        <w:tabs>
          <w:tab w:val="num" w:pos="1440"/>
        </w:tabs>
        <w:ind w:left="1440" w:hanging="360"/>
      </w:pPr>
      <w:rPr>
        <w:rFonts w:ascii="Courier New" w:hAnsi="Courier New" w:cs="Courier New" w:hint="default"/>
        <w:spacing w:val="0"/>
      </w:rPr>
    </w:lvl>
    <w:lvl w:ilvl="2" w:tplc="04090005">
      <w:start w:val="1"/>
      <w:numFmt w:val="bullet"/>
      <w:pStyle w:val="NA-LEVEL3"/>
      <w:lvlText w:val=""/>
      <w:lvlJc w:val="left"/>
      <w:pPr>
        <w:tabs>
          <w:tab w:val="num" w:pos="2160"/>
        </w:tabs>
        <w:ind w:left="2160" w:hanging="360"/>
      </w:pPr>
      <w:rPr>
        <w:rFonts w:ascii="Wingdings" w:hAnsi="Wingdings" w:cs="Times New Roman" w:hint="default"/>
        <w:spacing w:val="0"/>
      </w:rPr>
    </w:lvl>
    <w:lvl w:ilvl="3" w:tplc="04090001">
      <w:start w:val="1"/>
      <w:numFmt w:val="bullet"/>
      <w:pStyle w:val="NA-LEVEL4"/>
      <w:lvlText w:val=""/>
      <w:lvlJc w:val="left"/>
      <w:pPr>
        <w:tabs>
          <w:tab w:val="num" w:pos="2880"/>
        </w:tabs>
        <w:ind w:left="2880" w:hanging="360"/>
      </w:pPr>
      <w:rPr>
        <w:rFonts w:ascii="Symbol" w:hAnsi="Symbol" w:cs="Times New Roman" w:hint="default"/>
        <w:spacing w:val="0"/>
      </w:rPr>
    </w:lvl>
    <w:lvl w:ilvl="4" w:tplc="04090003">
      <w:start w:val="1"/>
      <w:numFmt w:val="bullet"/>
      <w:pStyle w:val="NA-LEVEL5"/>
      <w:lvlText w:val="o"/>
      <w:lvlJc w:val="left"/>
      <w:pPr>
        <w:tabs>
          <w:tab w:val="num" w:pos="3600"/>
        </w:tabs>
        <w:ind w:left="3600" w:hanging="360"/>
      </w:pPr>
      <w:rPr>
        <w:rFonts w:ascii="Courier New" w:hAnsi="Courier New" w:cs="Courier New" w:hint="default"/>
        <w:spacing w:val="0"/>
      </w:rPr>
    </w:lvl>
    <w:lvl w:ilvl="5" w:tplc="04090005">
      <w:start w:val="1"/>
      <w:numFmt w:val="bullet"/>
      <w:pStyle w:val="NA-LEVEL6"/>
      <w:lvlText w:val=""/>
      <w:lvlJc w:val="left"/>
      <w:pPr>
        <w:tabs>
          <w:tab w:val="num" w:pos="4320"/>
        </w:tabs>
        <w:ind w:left="4320" w:hanging="360"/>
      </w:pPr>
      <w:rPr>
        <w:rFonts w:ascii="Wingdings" w:hAnsi="Wingdings" w:cs="Times New Roman" w:hint="default"/>
        <w:spacing w:val="0"/>
      </w:rPr>
    </w:lvl>
    <w:lvl w:ilvl="6" w:tplc="04090001">
      <w:start w:val="1"/>
      <w:numFmt w:val="bullet"/>
      <w:lvlText w:val=""/>
      <w:lvlJc w:val="left"/>
      <w:pPr>
        <w:tabs>
          <w:tab w:val="num" w:pos="5040"/>
        </w:tabs>
        <w:ind w:left="5040" w:hanging="360"/>
      </w:pPr>
      <w:rPr>
        <w:rFonts w:ascii="Symbol" w:hAnsi="Symbol" w:cs="Times New Roman"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Times New Roman" w:hint="default"/>
        <w:spacing w:val="0"/>
      </w:rPr>
    </w:lvl>
  </w:abstractNum>
  <w:abstractNum w:abstractNumId="19">
    <w:nsid w:val="33532371"/>
    <w:multiLevelType w:val="multilevel"/>
    <w:tmpl w:val="A5A07CF8"/>
    <w:name w:val="Agt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lvlText w:val="(%4)"/>
      <w:lvlJc w:val="left"/>
      <w:pPr>
        <w:tabs>
          <w:tab w:val="num" w:pos="2126"/>
        </w:tabs>
        <w:ind w:left="2126" w:hanging="709"/>
      </w:pPr>
      <w:rPr>
        <w:b w:val="0"/>
        <w:spacing w:val="0"/>
      </w:rPr>
    </w:lvl>
    <w:lvl w:ilvl="4">
      <w:start w:val="1"/>
      <w:numFmt w:val="lowerRoman"/>
      <w:lvlText w:val="(%5)"/>
      <w:lvlJc w:val="left"/>
      <w:pPr>
        <w:tabs>
          <w:tab w:val="num" w:pos="2835"/>
        </w:tabs>
        <w:ind w:left="2835" w:hanging="709"/>
      </w:pPr>
      <w:rPr>
        <w:b w:val="0"/>
        <w:spacing w:val="0"/>
      </w:rPr>
    </w:lvl>
    <w:lvl w:ilvl="5">
      <w:start w:val="1"/>
      <w:numFmt w:val="upperLetter"/>
      <w:lvlText w:val="(%6)"/>
      <w:lvlJc w:val="left"/>
      <w:pPr>
        <w:tabs>
          <w:tab w:val="num" w:pos="3543"/>
        </w:tabs>
        <w:ind w:left="3543" w:hanging="708"/>
      </w:pPr>
      <w:rPr>
        <w:b w:val="0"/>
        <w:spacing w:val="0"/>
      </w:rPr>
    </w:lvl>
    <w:lvl w:ilvl="6">
      <w:start w:val="1"/>
      <w:numFmt w:val="decimal"/>
      <w:lvlText w:val="%7."/>
      <w:lvlJc w:val="left"/>
      <w:pPr>
        <w:tabs>
          <w:tab w:val="num" w:pos="3226"/>
        </w:tabs>
        <w:ind w:left="3226" w:hanging="357"/>
      </w:pPr>
      <w:rPr>
        <w:b w:val="0"/>
        <w:spacing w:val="0"/>
      </w:rPr>
    </w:lvl>
    <w:lvl w:ilvl="7">
      <w:start w:val="1"/>
      <w:numFmt w:val="lowerLetter"/>
      <w:lvlText w:val="%8."/>
      <w:lvlJc w:val="left"/>
      <w:pPr>
        <w:tabs>
          <w:tab w:val="num" w:pos="3589"/>
        </w:tabs>
        <w:ind w:left="3589" w:hanging="363"/>
      </w:pPr>
      <w:rPr>
        <w:b w:val="0"/>
        <w:spacing w:val="0"/>
      </w:rPr>
    </w:lvl>
    <w:lvl w:ilvl="8">
      <w:start w:val="1"/>
      <w:numFmt w:val="lowerRoman"/>
      <w:lvlText w:val="%9."/>
      <w:lvlJc w:val="left"/>
      <w:pPr>
        <w:tabs>
          <w:tab w:val="num" w:pos="3946"/>
        </w:tabs>
        <w:ind w:left="3946" w:hanging="357"/>
      </w:pPr>
      <w:rPr>
        <w:b w:val="0"/>
        <w:spacing w:val="0"/>
      </w:rPr>
    </w:lvl>
  </w:abstractNum>
  <w:abstractNum w:abstractNumId="20">
    <w:nsid w:val="34253AAB"/>
    <w:multiLevelType w:val="multilevel"/>
    <w:tmpl w:val="28468CDC"/>
    <w:lvl w:ilvl="0">
      <w:start w:val="10"/>
      <w:numFmt w:val="decimal"/>
      <w:lvlText w:val="%1"/>
      <w:lvlJc w:val="left"/>
      <w:pPr>
        <w:tabs>
          <w:tab w:val="num" w:pos="709"/>
        </w:tabs>
        <w:ind w:left="709" w:hanging="709"/>
      </w:pPr>
      <w:rPr>
        <w:rFonts w:hint="eastAsia"/>
        <w:spacing w:val="0"/>
      </w:rPr>
    </w:lvl>
    <w:lvl w:ilvl="1">
      <w:start w:val="1"/>
      <w:numFmt w:val="decimal"/>
      <w:lvlText w:val="%2."/>
      <w:lvlJc w:val="left"/>
      <w:pPr>
        <w:tabs>
          <w:tab w:val="num" w:pos="720"/>
        </w:tabs>
        <w:ind w:left="720" w:hanging="720"/>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21">
    <w:nsid w:val="38E605F8"/>
    <w:multiLevelType w:val="multilevel"/>
    <w:tmpl w:val="CD942212"/>
    <w:name w:val="MAArts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1417"/>
        </w:tabs>
        <w:ind w:left="1417" w:hanging="708"/>
      </w:pPr>
      <w:rPr>
        <w:b w:val="0"/>
        <w:spacing w:val="0"/>
      </w:rPr>
    </w:lvl>
    <w:lvl w:ilvl="2">
      <w:start w:val="1"/>
      <w:numFmt w:val="lowerLetter"/>
      <w:lvlText w:val="(%3)"/>
      <w:lvlJc w:val="left"/>
      <w:pPr>
        <w:tabs>
          <w:tab w:val="num" w:pos="1417"/>
        </w:tabs>
        <w:ind w:left="1417" w:hanging="708"/>
      </w:pPr>
      <w:rPr>
        <w:b w:val="0"/>
        <w:spacing w:val="0"/>
      </w:rPr>
    </w:lvl>
    <w:lvl w:ilvl="3">
      <w:start w:val="1"/>
      <w:numFmt w:val="lowerRoman"/>
      <w:lvlText w:val="(%4)"/>
      <w:lvlJc w:val="left"/>
      <w:pPr>
        <w:tabs>
          <w:tab w:val="num" w:pos="2126"/>
        </w:tabs>
        <w:ind w:left="2126" w:hanging="709"/>
      </w:pPr>
      <w:rPr>
        <w:b w:val="0"/>
        <w:spacing w:val="0"/>
      </w:rPr>
    </w:lvl>
    <w:lvl w:ilvl="4">
      <w:start w:val="1"/>
      <w:numFmt w:val="decimal"/>
      <w:lvlText w:val="(%5)"/>
      <w:lvlJc w:val="left"/>
      <w:pPr>
        <w:tabs>
          <w:tab w:val="num" w:pos="2835"/>
        </w:tabs>
        <w:ind w:left="2835" w:hanging="709"/>
      </w:pPr>
      <w:rPr>
        <w:b w:val="0"/>
        <w:spacing w:val="0"/>
      </w:rPr>
    </w:lvl>
    <w:lvl w:ilvl="5">
      <w:start w:val="1"/>
      <w:numFmt w:val="upperLetter"/>
      <w:lvlText w:val="(%6)"/>
      <w:lvlJc w:val="left"/>
      <w:pPr>
        <w:tabs>
          <w:tab w:val="num" w:pos="3543"/>
        </w:tabs>
        <w:ind w:left="3543" w:hanging="708"/>
      </w:pPr>
      <w:rPr>
        <w:b w:val="0"/>
        <w:spacing w:val="0"/>
      </w:rPr>
    </w:lvl>
    <w:lvl w:ilvl="6">
      <w:start w:val="1"/>
      <w:numFmt w:val="upperLetter"/>
      <w:lvlText w:val="%7."/>
      <w:lvlJc w:val="left"/>
      <w:pPr>
        <w:tabs>
          <w:tab w:val="num" w:pos="2880"/>
        </w:tabs>
        <w:ind w:left="2880" w:hanging="720"/>
      </w:pPr>
      <w:rPr>
        <w:b w:val="0"/>
        <w:spacing w:val="0"/>
      </w:rPr>
    </w:lvl>
    <w:lvl w:ilvl="7">
      <w:start w:val="1"/>
      <w:numFmt w:val="decimal"/>
      <w:lvlText w:val="(%8)"/>
      <w:lvlJc w:val="left"/>
      <w:pPr>
        <w:tabs>
          <w:tab w:val="num" w:pos="3600"/>
        </w:tabs>
        <w:ind w:left="3600" w:hanging="720"/>
      </w:pPr>
      <w:rPr>
        <w:b w:val="0"/>
        <w:spacing w:val="0"/>
      </w:rPr>
    </w:lvl>
    <w:lvl w:ilvl="8">
      <w:start w:val="1"/>
      <w:numFmt w:val="decimal"/>
      <w:lvlText w:val="Schedule %9"/>
      <w:lvlJc w:val="left"/>
      <w:pPr>
        <w:tabs>
          <w:tab w:val="num" w:pos="1077"/>
        </w:tabs>
      </w:pPr>
      <w:rPr>
        <w:b w:val="0"/>
        <w:spacing w:val="0"/>
      </w:rPr>
    </w:lvl>
  </w:abstractNum>
  <w:abstractNum w:abstractNumId="22">
    <w:nsid w:val="3DB33BA1"/>
    <w:multiLevelType w:val="singleLevel"/>
    <w:tmpl w:val="882A3BDC"/>
    <w:lvl w:ilvl="0">
      <w:numFmt w:val="decimal"/>
      <w:pStyle w:val="Heading9"/>
      <w:lvlText w:val="%1"/>
      <w:legacy w:legacy="1" w:legacySpace="0" w:legacyIndent="0"/>
      <w:lvlJc w:val="left"/>
      <w:rPr>
        <w:rFonts w:ascii="Times New Roman" w:hAnsi="Times New Roman" w:hint="default"/>
        <w:u w:val="none"/>
      </w:rPr>
    </w:lvl>
  </w:abstractNum>
  <w:abstractNum w:abstractNumId="23">
    <w:nsid w:val="431C5B54"/>
    <w:multiLevelType w:val="multilevel"/>
    <w:tmpl w:val="C862EF1E"/>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
    <w:nsid w:val="47A37A7B"/>
    <w:multiLevelType w:val="multilevel"/>
    <w:tmpl w:val="5532ED42"/>
    <w:name w:val="MAMemlstListTemplate"/>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1417"/>
        </w:tabs>
        <w:ind w:left="1417" w:hanging="708"/>
      </w:pPr>
      <w:rPr>
        <w:b w:val="0"/>
        <w:spacing w:val="0"/>
      </w:rPr>
    </w:lvl>
    <w:lvl w:ilvl="2">
      <w:start w:val="1"/>
      <w:numFmt w:val="lowerLetter"/>
      <w:lvlText w:val="(%3)"/>
      <w:lvlJc w:val="left"/>
      <w:pPr>
        <w:tabs>
          <w:tab w:val="num" w:pos="1417"/>
        </w:tabs>
        <w:ind w:left="1417" w:hanging="708"/>
      </w:pPr>
      <w:rPr>
        <w:b w:val="0"/>
        <w:spacing w:val="0"/>
      </w:rPr>
    </w:lvl>
    <w:lvl w:ilvl="3">
      <w:start w:val="1"/>
      <w:numFmt w:val="lowerRoman"/>
      <w:lvlText w:val="(%4)"/>
      <w:lvlJc w:val="left"/>
      <w:pPr>
        <w:tabs>
          <w:tab w:val="num" w:pos="2126"/>
        </w:tabs>
        <w:ind w:left="2126" w:hanging="709"/>
      </w:pPr>
      <w:rPr>
        <w:b w:val="0"/>
        <w:spacing w:val="0"/>
      </w:rPr>
    </w:lvl>
    <w:lvl w:ilvl="4">
      <w:start w:val="1"/>
      <w:numFmt w:val="decimal"/>
      <w:lvlText w:val="(%5)"/>
      <w:lvlJc w:val="left"/>
      <w:pPr>
        <w:tabs>
          <w:tab w:val="num" w:pos="2835"/>
        </w:tabs>
        <w:ind w:left="2835" w:hanging="709"/>
      </w:pPr>
      <w:rPr>
        <w:b w:val="0"/>
        <w:spacing w:val="0"/>
      </w:rPr>
    </w:lvl>
    <w:lvl w:ilvl="5">
      <w:start w:val="1"/>
      <w:numFmt w:val="upperLetter"/>
      <w:lvlText w:val="(%6)"/>
      <w:lvlJc w:val="left"/>
      <w:pPr>
        <w:tabs>
          <w:tab w:val="num" w:pos="3543"/>
        </w:tabs>
        <w:ind w:left="3543" w:hanging="708"/>
      </w:pPr>
      <w:rPr>
        <w:b w:val="0"/>
        <w:spacing w:val="0"/>
      </w:rPr>
    </w:lvl>
    <w:lvl w:ilvl="6">
      <w:start w:val="1"/>
      <w:numFmt w:val="none"/>
      <w:lvlText w:val=""/>
      <w:lvlJc w:val="left"/>
      <w:pPr>
        <w:tabs>
          <w:tab w:val="num" w:pos="3192"/>
        </w:tabs>
        <w:ind w:left="2835"/>
      </w:pPr>
      <w:rPr>
        <w:b w:val="0"/>
        <w:spacing w:val="0"/>
      </w:rPr>
    </w:lvl>
    <w:lvl w:ilvl="7">
      <w:start w:val="1"/>
      <w:numFmt w:val="none"/>
      <w:lvlText w:val=""/>
      <w:lvlJc w:val="left"/>
      <w:pPr>
        <w:tabs>
          <w:tab w:val="num" w:pos="3192"/>
        </w:tabs>
        <w:ind w:left="2835"/>
      </w:pPr>
      <w:rPr>
        <w:b w:val="0"/>
        <w:spacing w:val="0"/>
      </w:rPr>
    </w:lvl>
    <w:lvl w:ilvl="8">
      <w:start w:val="1"/>
      <w:numFmt w:val="none"/>
      <w:lvlText w:val=""/>
      <w:lvlJc w:val="left"/>
      <w:pPr>
        <w:tabs>
          <w:tab w:val="num" w:pos="3192"/>
        </w:tabs>
        <w:ind w:left="2835"/>
      </w:pPr>
      <w:rPr>
        <w:b w:val="0"/>
        <w:spacing w:val="0"/>
      </w:rPr>
    </w:lvl>
  </w:abstractNum>
  <w:abstractNum w:abstractNumId="25">
    <w:nsid w:val="480A635E"/>
    <w:multiLevelType w:val="hybridMultilevel"/>
    <w:tmpl w:val="925677DC"/>
    <w:lvl w:ilvl="0" w:tplc="04090001">
      <w:start w:val="1"/>
      <w:numFmt w:val="bullet"/>
      <w:pStyle w:val="1-NUMBERING"/>
      <w:lvlText w:val=""/>
      <w:lvlJc w:val="left"/>
      <w:pPr>
        <w:tabs>
          <w:tab w:val="num" w:pos="720"/>
        </w:tabs>
        <w:ind w:left="720" w:hanging="360"/>
      </w:pPr>
      <w:rPr>
        <w:rFonts w:ascii="Symbol" w:hAnsi="Symbol" w:cs="Times New Roman" w:hint="default"/>
        <w:spacing w:val="0"/>
      </w:rPr>
    </w:lvl>
    <w:lvl w:ilvl="1" w:tplc="04090003">
      <w:start w:val="1"/>
      <w:numFmt w:val="bullet"/>
      <w:lvlText w:val="o"/>
      <w:lvlJc w:val="left"/>
      <w:pPr>
        <w:tabs>
          <w:tab w:val="num" w:pos="1440"/>
        </w:tabs>
        <w:ind w:left="1440" w:hanging="360"/>
      </w:pPr>
      <w:rPr>
        <w:rFonts w:ascii="Courier New" w:hAnsi="Courier New" w:cs="Courier New" w:hint="default"/>
        <w:spacing w:val="0"/>
      </w:rPr>
    </w:lvl>
    <w:lvl w:ilvl="2" w:tplc="04090005">
      <w:start w:val="1"/>
      <w:numFmt w:val="bullet"/>
      <w:lvlText w:val=""/>
      <w:lvlJc w:val="left"/>
      <w:pPr>
        <w:tabs>
          <w:tab w:val="num" w:pos="2160"/>
        </w:tabs>
        <w:ind w:left="2160" w:hanging="360"/>
      </w:pPr>
      <w:rPr>
        <w:rFonts w:ascii="Wingdings" w:hAnsi="Wingdings" w:cs="Times New Roman" w:hint="default"/>
        <w:spacing w:val="0"/>
      </w:rPr>
    </w:lvl>
    <w:lvl w:ilvl="3" w:tplc="04090001">
      <w:start w:val="1"/>
      <w:numFmt w:val="bullet"/>
      <w:lvlText w:val=""/>
      <w:lvlJc w:val="left"/>
      <w:pPr>
        <w:tabs>
          <w:tab w:val="num" w:pos="2880"/>
        </w:tabs>
        <w:ind w:left="2880" w:hanging="360"/>
      </w:pPr>
      <w:rPr>
        <w:rFonts w:ascii="Symbol" w:hAnsi="Symbol" w:cs="Times New Roman" w:hint="default"/>
        <w:spacing w:val="0"/>
      </w:rPr>
    </w:lvl>
    <w:lvl w:ilvl="4" w:tplc="04090003">
      <w:start w:val="1"/>
      <w:numFmt w:val="bullet"/>
      <w:lvlText w:val="o"/>
      <w:lvlJc w:val="left"/>
      <w:pPr>
        <w:tabs>
          <w:tab w:val="num" w:pos="3600"/>
        </w:tabs>
        <w:ind w:left="3600" w:hanging="360"/>
      </w:pPr>
      <w:rPr>
        <w:rFonts w:ascii="Courier New" w:hAnsi="Courier New" w:cs="Courier New" w:hint="default"/>
        <w:spacing w:val="0"/>
      </w:rPr>
    </w:lvl>
    <w:lvl w:ilvl="5" w:tplc="04090005">
      <w:start w:val="1"/>
      <w:numFmt w:val="bullet"/>
      <w:lvlText w:val=""/>
      <w:lvlJc w:val="left"/>
      <w:pPr>
        <w:tabs>
          <w:tab w:val="num" w:pos="4320"/>
        </w:tabs>
        <w:ind w:left="4320" w:hanging="360"/>
      </w:pPr>
      <w:rPr>
        <w:rFonts w:ascii="Wingdings" w:hAnsi="Wingdings" w:cs="Times New Roman" w:hint="default"/>
        <w:spacing w:val="0"/>
      </w:rPr>
    </w:lvl>
    <w:lvl w:ilvl="6" w:tplc="04090001">
      <w:start w:val="1"/>
      <w:numFmt w:val="bullet"/>
      <w:lvlText w:val=""/>
      <w:lvlJc w:val="left"/>
      <w:pPr>
        <w:tabs>
          <w:tab w:val="num" w:pos="5040"/>
        </w:tabs>
        <w:ind w:left="5040" w:hanging="360"/>
      </w:pPr>
      <w:rPr>
        <w:rFonts w:ascii="Symbol" w:hAnsi="Symbol" w:cs="Times New Roman"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Times New Roman" w:hint="default"/>
        <w:spacing w:val="0"/>
      </w:rPr>
    </w:lvl>
  </w:abstractNum>
  <w:abstractNum w:abstractNumId="26">
    <w:nsid w:val="486A5A5B"/>
    <w:multiLevelType w:val="hybridMultilevel"/>
    <w:tmpl w:val="5678A65E"/>
    <w:lvl w:ilvl="0" w:tplc="04090001">
      <w:start w:val="1"/>
      <w:numFmt w:val="bullet"/>
      <w:pStyle w:val="MA-ArtsLevel1"/>
      <w:lvlText w:val=""/>
      <w:lvlJc w:val="left"/>
      <w:pPr>
        <w:tabs>
          <w:tab w:val="num" w:pos="720"/>
        </w:tabs>
        <w:ind w:left="720" w:hanging="360"/>
      </w:pPr>
      <w:rPr>
        <w:rFonts w:ascii="Symbol" w:hAnsi="Symbol" w:cs="Times New Roman" w:hint="default"/>
        <w:spacing w:val="0"/>
      </w:rPr>
    </w:lvl>
    <w:lvl w:ilvl="1" w:tplc="04090003">
      <w:start w:val="1"/>
      <w:numFmt w:val="bullet"/>
      <w:pStyle w:val="MA-ArtsLevel2"/>
      <w:lvlText w:val="o"/>
      <w:lvlJc w:val="left"/>
      <w:pPr>
        <w:tabs>
          <w:tab w:val="num" w:pos="1440"/>
        </w:tabs>
        <w:ind w:left="1440" w:hanging="360"/>
      </w:pPr>
      <w:rPr>
        <w:rFonts w:ascii="Courier New" w:hAnsi="Courier New" w:cs="Courier New" w:hint="default"/>
        <w:spacing w:val="0"/>
      </w:rPr>
    </w:lvl>
    <w:lvl w:ilvl="2" w:tplc="04090005">
      <w:start w:val="1"/>
      <w:numFmt w:val="bullet"/>
      <w:pStyle w:val="MA-ArtsLevel3"/>
      <w:lvlText w:val=""/>
      <w:lvlJc w:val="left"/>
      <w:pPr>
        <w:tabs>
          <w:tab w:val="num" w:pos="2160"/>
        </w:tabs>
        <w:ind w:left="2160" w:hanging="360"/>
      </w:pPr>
      <w:rPr>
        <w:rFonts w:ascii="Wingdings" w:hAnsi="Wingdings" w:cs="Times New Roman" w:hint="default"/>
        <w:spacing w:val="0"/>
      </w:rPr>
    </w:lvl>
    <w:lvl w:ilvl="3" w:tplc="04090001">
      <w:start w:val="1"/>
      <w:numFmt w:val="bullet"/>
      <w:pStyle w:val="MA-ArtsLevel4"/>
      <w:lvlText w:val=""/>
      <w:lvlJc w:val="left"/>
      <w:pPr>
        <w:tabs>
          <w:tab w:val="num" w:pos="2880"/>
        </w:tabs>
        <w:ind w:left="2880" w:hanging="360"/>
      </w:pPr>
      <w:rPr>
        <w:rFonts w:ascii="Symbol" w:hAnsi="Symbol" w:cs="Times New Roman" w:hint="default"/>
        <w:spacing w:val="0"/>
      </w:rPr>
    </w:lvl>
    <w:lvl w:ilvl="4" w:tplc="04090003">
      <w:start w:val="1"/>
      <w:numFmt w:val="bullet"/>
      <w:pStyle w:val="MA-ArtsLevel5"/>
      <w:lvlText w:val="o"/>
      <w:lvlJc w:val="left"/>
      <w:pPr>
        <w:tabs>
          <w:tab w:val="num" w:pos="3600"/>
        </w:tabs>
        <w:ind w:left="3600" w:hanging="360"/>
      </w:pPr>
      <w:rPr>
        <w:rFonts w:ascii="Courier New" w:hAnsi="Courier New" w:cs="Courier New" w:hint="default"/>
        <w:spacing w:val="0"/>
      </w:rPr>
    </w:lvl>
    <w:lvl w:ilvl="5" w:tplc="04090005">
      <w:start w:val="1"/>
      <w:numFmt w:val="bullet"/>
      <w:pStyle w:val="MA-ArtsLevel6"/>
      <w:lvlText w:val=""/>
      <w:lvlJc w:val="left"/>
      <w:pPr>
        <w:tabs>
          <w:tab w:val="num" w:pos="4320"/>
        </w:tabs>
        <w:ind w:left="4320" w:hanging="360"/>
      </w:pPr>
      <w:rPr>
        <w:rFonts w:ascii="Wingdings" w:hAnsi="Wingdings" w:cs="Times New Roman" w:hint="default"/>
        <w:spacing w:val="0"/>
      </w:rPr>
    </w:lvl>
    <w:lvl w:ilvl="6" w:tplc="04090001">
      <w:start w:val="1"/>
      <w:numFmt w:val="bullet"/>
      <w:lvlText w:val=""/>
      <w:lvlJc w:val="left"/>
      <w:pPr>
        <w:tabs>
          <w:tab w:val="num" w:pos="5040"/>
        </w:tabs>
        <w:ind w:left="5040" w:hanging="360"/>
      </w:pPr>
      <w:rPr>
        <w:rFonts w:ascii="Symbol" w:hAnsi="Symbol" w:cs="Times New Roman"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Times New Roman" w:hint="default"/>
        <w:spacing w:val="0"/>
      </w:rPr>
    </w:lvl>
  </w:abstractNum>
  <w:abstractNum w:abstractNumId="27">
    <w:nsid w:val="4F0D5B6E"/>
    <w:multiLevelType w:val="multilevel"/>
    <w:tmpl w:val="A5F40494"/>
    <w:name w:val="NALT"/>
    <w:lvl w:ilvl="0">
      <w:start w:val="1"/>
      <w:numFmt w:val="decimal"/>
      <w:lvlRestart w:val="0"/>
      <w:lvlText w:val="%1."/>
      <w:lvlJc w:val="left"/>
      <w:pPr>
        <w:tabs>
          <w:tab w:val="num" w:pos="709"/>
        </w:tabs>
        <w:ind w:left="709" w:hanging="709"/>
      </w:pPr>
      <w:rPr>
        <w:b w:val="0"/>
        <w:spacing w:val="0"/>
      </w:rPr>
    </w:lvl>
    <w:lvl w:ilvl="1">
      <w:start w:val="1"/>
      <w:numFmt w:val="lowerLetter"/>
      <w:lvlText w:val="(%2)"/>
      <w:lvlJc w:val="left"/>
      <w:pPr>
        <w:tabs>
          <w:tab w:val="num" w:pos="1417"/>
        </w:tabs>
        <w:ind w:left="1417" w:hanging="708"/>
      </w:pPr>
      <w:rPr>
        <w:b w:val="0"/>
        <w:spacing w:val="0"/>
      </w:rPr>
    </w:lvl>
    <w:lvl w:ilvl="2">
      <w:start w:val="1"/>
      <w:numFmt w:val="lowerRoman"/>
      <w:lvlText w:val="(%3)"/>
      <w:lvlJc w:val="left"/>
      <w:pPr>
        <w:tabs>
          <w:tab w:val="num" w:pos="2126"/>
        </w:tabs>
        <w:ind w:left="2126" w:hanging="709"/>
      </w:pPr>
      <w:rPr>
        <w:b w:val="0"/>
        <w:spacing w:val="0"/>
      </w:rPr>
    </w:lvl>
    <w:lvl w:ilvl="3">
      <w:start w:val="1"/>
      <w:numFmt w:val="decimal"/>
      <w:lvlText w:val="(%4)"/>
      <w:lvlJc w:val="left"/>
      <w:pPr>
        <w:tabs>
          <w:tab w:val="num" w:pos="2835"/>
        </w:tabs>
        <w:ind w:left="2835" w:hanging="709"/>
      </w:pPr>
      <w:rPr>
        <w:b w:val="0"/>
        <w:spacing w:val="0"/>
      </w:rPr>
    </w:lvl>
    <w:lvl w:ilvl="4">
      <w:start w:val="1"/>
      <w:numFmt w:val="upperLetter"/>
      <w:lvlText w:val="(%5)"/>
      <w:lvlJc w:val="left"/>
      <w:pPr>
        <w:tabs>
          <w:tab w:val="num" w:pos="3543"/>
        </w:tabs>
        <w:ind w:left="3543" w:hanging="708"/>
      </w:pPr>
      <w:rPr>
        <w:b w:val="0"/>
        <w:spacing w:val="0"/>
      </w:rPr>
    </w:lvl>
    <w:lvl w:ilvl="5">
      <w:start w:val="1"/>
      <w:numFmt w:val="upperRoman"/>
      <w:lvlText w:val="(%6)"/>
      <w:lvlJc w:val="left"/>
      <w:pPr>
        <w:tabs>
          <w:tab w:val="num" w:pos="4263"/>
        </w:tabs>
        <w:ind w:left="3969" w:hanging="426"/>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28">
    <w:nsid w:val="4FB92D47"/>
    <w:multiLevelType w:val="multilevel"/>
    <w:tmpl w:val="8C5C35C8"/>
    <w:lvl w:ilvl="0">
      <w:start w:val="1"/>
      <w:numFmt w:val="decimal"/>
      <w:lvlText w:val="%1"/>
      <w:lvlJc w:val="left"/>
      <w:pPr>
        <w:tabs>
          <w:tab w:val="num" w:pos="709"/>
        </w:tabs>
        <w:ind w:left="709" w:hanging="709"/>
      </w:pPr>
      <w:rPr>
        <w:rFonts w:hint="eastAsia"/>
        <w:spacing w:val="0"/>
      </w:rPr>
    </w:lvl>
    <w:lvl w:ilvl="1">
      <w:start w:val="14"/>
      <w:numFmt w:val="decimal"/>
      <w:lvlText w:val="%2."/>
      <w:lvlJc w:val="left"/>
      <w:pPr>
        <w:tabs>
          <w:tab w:val="num" w:pos="720"/>
        </w:tabs>
        <w:ind w:left="720" w:hanging="720"/>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29">
    <w:nsid w:val="60D21663"/>
    <w:multiLevelType w:val="multilevel"/>
    <w:tmpl w:val="1A7E9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65C510DB"/>
    <w:multiLevelType w:val="singleLevel"/>
    <w:tmpl w:val="AD26F52E"/>
    <w:lvl w:ilvl="0">
      <w:numFmt w:val="decimal"/>
      <w:pStyle w:val="Heading8"/>
      <w:lvlText w:val="%1"/>
      <w:legacy w:legacy="1" w:legacySpace="0" w:legacyIndent="0"/>
      <w:lvlJc w:val="left"/>
      <w:rPr>
        <w:rFonts w:ascii="Times New Roman" w:hAnsi="Times New Roman" w:hint="default"/>
        <w:u w:val="none"/>
      </w:rPr>
    </w:lvl>
  </w:abstractNum>
  <w:abstractNum w:abstractNumId="31">
    <w:nsid w:val="6A1F6A6A"/>
    <w:multiLevelType w:val="multilevel"/>
    <w:tmpl w:val="BA781614"/>
    <w:name w:val="SCH2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lvlText w:val="(%4)"/>
      <w:lvlJc w:val="left"/>
      <w:pPr>
        <w:tabs>
          <w:tab w:val="num" w:pos="2126"/>
        </w:tabs>
        <w:ind w:left="2126" w:hanging="709"/>
      </w:pPr>
      <w:rPr>
        <w:b w:val="0"/>
        <w:spacing w:val="0"/>
      </w:rPr>
    </w:lvl>
    <w:lvl w:ilvl="4">
      <w:start w:val="1"/>
      <w:numFmt w:val="lowerRoman"/>
      <w:lvlText w:val="(%5)"/>
      <w:lvlJc w:val="left"/>
      <w:pPr>
        <w:tabs>
          <w:tab w:val="num" w:pos="2835"/>
        </w:tabs>
        <w:ind w:left="2835" w:hanging="709"/>
      </w:pPr>
      <w:rPr>
        <w:b w:val="0"/>
        <w:spacing w:val="0"/>
      </w:rPr>
    </w:lvl>
    <w:lvl w:ilvl="5">
      <w:start w:val="1"/>
      <w:numFmt w:val="decimal"/>
      <w:lvlText w:val="(%6)"/>
      <w:lvlJc w:val="left"/>
      <w:pPr>
        <w:tabs>
          <w:tab w:val="num" w:pos="3543"/>
        </w:tabs>
        <w:ind w:left="3543" w:hanging="708"/>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32">
    <w:nsid w:val="6B2233C0"/>
    <w:multiLevelType w:val="singleLevel"/>
    <w:tmpl w:val="2D6A7F7A"/>
    <w:lvl w:ilvl="0">
      <w:numFmt w:val="decimal"/>
      <w:pStyle w:val="Heading7"/>
      <w:lvlText w:val="%1"/>
      <w:legacy w:legacy="1" w:legacySpace="0" w:legacyIndent="0"/>
      <w:lvlJc w:val="left"/>
      <w:rPr>
        <w:rFonts w:ascii="Times New Roman" w:hAnsi="Times New Roman" w:hint="default"/>
        <w:u w:val="none"/>
      </w:rPr>
    </w:lvl>
  </w:abstractNum>
  <w:abstractNum w:abstractNumId="33">
    <w:nsid w:val="6D3C66BE"/>
    <w:multiLevelType w:val="multilevel"/>
    <w:tmpl w:val="A108499C"/>
    <w:lvl w:ilvl="0">
      <w:start w:val="1"/>
      <w:numFmt w:val="bullet"/>
      <w:lvlRestart w:val="0"/>
      <w:pStyle w:val="Bullet1"/>
      <w:lvlText w:val=""/>
      <w:lvlJc w:val="left"/>
      <w:pPr>
        <w:tabs>
          <w:tab w:val="num" w:pos="709"/>
        </w:tabs>
        <w:ind w:left="709" w:hanging="709"/>
      </w:pPr>
      <w:rPr>
        <w:rFonts w:ascii="Symbol" w:hAnsi="Symbol" w:cs="Times New Roman" w:hint="default"/>
        <w:b w:val="0"/>
        <w:i w:val="0"/>
        <w:spacing w:val="0"/>
      </w:rPr>
    </w:lvl>
    <w:lvl w:ilvl="1">
      <w:start w:val="1"/>
      <w:numFmt w:val="bullet"/>
      <w:pStyle w:val="Bullet2"/>
      <w:lvlText w:val=""/>
      <w:lvlJc w:val="left"/>
      <w:pPr>
        <w:tabs>
          <w:tab w:val="num" w:pos="1417"/>
        </w:tabs>
        <w:ind w:left="1417" w:hanging="708"/>
      </w:pPr>
      <w:rPr>
        <w:rFonts w:ascii="Symbol" w:hAnsi="Symbol" w:cs="Times New Roman" w:hint="default"/>
        <w:b w:val="0"/>
        <w:i w:val="0"/>
        <w:spacing w:val="0"/>
        <w:u w:val="none"/>
      </w:rPr>
    </w:lvl>
    <w:lvl w:ilvl="2">
      <w:start w:val="1"/>
      <w:numFmt w:val="bullet"/>
      <w:pStyle w:val="Bullet3"/>
      <w:lvlText w:val=""/>
      <w:lvlJc w:val="left"/>
      <w:pPr>
        <w:tabs>
          <w:tab w:val="num" w:pos="2126"/>
        </w:tabs>
        <w:ind w:left="2126" w:hanging="709"/>
      </w:pPr>
      <w:rPr>
        <w:rFonts w:ascii="Symbol" w:hAnsi="Symbol" w:cs="Times New Roman" w:hint="default"/>
        <w:b w:val="0"/>
        <w:i w:val="0"/>
        <w:spacing w:val="0"/>
        <w:u w:val="none"/>
      </w:rPr>
    </w:lvl>
    <w:lvl w:ilvl="3">
      <w:start w:val="1"/>
      <w:numFmt w:val="bullet"/>
      <w:pStyle w:val="Bullet4"/>
      <w:lvlText w:val=""/>
      <w:lvlJc w:val="left"/>
      <w:pPr>
        <w:tabs>
          <w:tab w:val="num" w:pos="2835"/>
        </w:tabs>
        <w:ind w:left="2835" w:hanging="709"/>
      </w:pPr>
      <w:rPr>
        <w:rFonts w:ascii="Symbol" w:hAnsi="Symbol" w:cs="Times New Roman" w:hint="default"/>
        <w:b w:val="0"/>
        <w:i w:val="0"/>
        <w:spacing w:val="0"/>
        <w:u w:val="none"/>
      </w:rPr>
    </w:lvl>
    <w:lvl w:ilvl="4">
      <w:start w:val="1"/>
      <w:numFmt w:val="bullet"/>
      <w:pStyle w:val="Bullet5"/>
      <w:lvlText w:val=""/>
      <w:lvlJc w:val="left"/>
      <w:pPr>
        <w:tabs>
          <w:tab w:val="num" w:pos="3543"/>
        </w:tabs>
        <w:ind w:left="3543" w:hanging="708"/>
      </w:pPr>
      <w:rPr>
        <w:rFonts w:ascii="Symbol" w:hAnsi="Symbol" w:cs="Times New Roman" w:hint="default"/>
        <w:b w:val="0"/>
        <w:i w:val="0"/>
        <w:spacing w:val="0"/>
        <w:u w:val="none"/>
      </w:rPr>
    </w:lvl>
    <w:lvl w:ilvl="5">
      <w:start w:val="1"/>
      <w:numFmt w:val="bullet"/>
      <w:pStyle w:val="Bullet6"/>
      <w:lvlText w:val=""/>
      <w:lvlJc w:val="left"/>
      <w:pPr>
        <w:tabs>
          <w:tab w:val="num" w:pos="4252"/>
        </w:tabs>
        <w:ind w:left="4252" w:hanging="709"/>
      </w:pPr>
      <w:rPr>
        <w:rFonts w:ascii="Symbol" w:hAnsi="Symbol" w:cs="Times New Roman" w:hint="default"/>
        <w:b w:val="0"/>
        <w:i w:val="0"/>
        <w:spacing w:val="0"/>
      </w:rPr>
    </w:lvl>
    <w:lvl w:ilvl="6">
      <w:start w:val="1"/>
      <w:numFmt w:val="decimal"/>
      <w:lvlText w:val="%7."/>
      <w:lvlJc w:val="left"/>
      <w:pPr>
        <w:tabs>
          <w:tab w:val="num" w:pos="2517"/>
        </w:tabs>
        <w:ind w:left="2517" w:hanging="357"/>
      </w:pPr>
      <w:rPr>
        <w:b w:val="0"/>
        <w:i w:val="0"/>
        <w:spacing w:val="0"/>
      </w:rPr>
    </w:lvl>
    <w:lvl w:ilvl="7">
      <w:start w:val="1"/>
      <w:numFmt w:val="lowerLetter"/>
      <w:lvlText w:val="%8."/>
      <w:lvlJc w:val="left"/>
      <w:pPr>
        <w:tabs>
          <w:tab w:val="num" w:pos="2880"/>
        </w:tabs>
        <w:ind w:left="2880" w:hanging="363"/>
      </w:pPr>
      <w:rPr>
        <w:b w:val="0"/>
        <w:i w:val="0"/>
        <w:spacing w:val="0"/>
      </w:rPr>
    </w:lvl>
    <w:lvl w:ilvl="8">
      <w:start w:val="1"/>
      <w:numFmt w:val="lowerRoman"/>
      <w:lvlText w:val="%9."/>
      <w:lvlJc w:val="left"/>
      <w:pPr>
        <w:tabs>
          <w:tab w:val="num" w:pos="3237"/>
        </w:tabs>
        <w:ind w:left="3237" w:hanging="357"/>
      </w:pPr>
      <w:rPr>
        <w:b w:val="0"/>
        <w:i w:val="0"/>
        <w:spacing w:val="0"/>
      </w:rPr>
    </w:lvl>
  </w:abstractNum>
  <w:abstractNum w:abstractNumId="34">
    <w:nsid w:val="6D743873"/>
    <w:multiLevelType w:val="hybridMultilevel"/>
    <w:tmpl w:val="8C6687DA"/>
    <w:lvl w:ilvl="0" w:tplc="83608EE8">
      <w:start w:val="1"/>
      <w:numFmt w:val="bullet"/>
      <w:pStyle w:val="MA-MemoLevel1"/>
      <w:lvlText w:val=""/>
      <w:lvlJc w:val="left"/>
      <w:pPr>
        <w:tabs>
          <w:tab w:val="num" w:pos="720"/>
        </w:tabs>
        <w:ind w:left="720" w:hanging="360"/>
      </w:pPr>
      <w:rPr>
        <w:rFonts w:ascii="Symbol" w:hAnsi="Symbol" w:cs="Times New Roman" w:hint="default"/>
        <w:spacing w:val="0"/>
      </w:rPr>
    </w:lvl>
    <w:lvl w:ilvl="1" w:tplc="D74AC3F0">
      <w:start w:val="1"/>
      <w:numFmt w:val="bullet"/>
      <w:pStyle w:val="MA-MemoLevel2"/>
      <w:lvlText w:val="o"/>
      <w:lvlJc w:val="left"/>
      <w:pPr>
        <w:tabs>
          <w:tab w:val="num" w:pos="1440"/>
        </w:tabs>
        <w:ind w:left="1440" w:hanging="360"/>
      </w:pPr>
      <w:rPr>
        <w:rFonts w:ascii="Courier New" w:hAnsi="Courier New" w:cs="Courier New" w:hint="default"/>
        <w:spacing w:val="0"/>
      </w:rPr>
    </w:lvl>
    <w:lvl w:ilvl="2" w:tplc="409293E8">
      <w:start w:val="1"/>
      <w:numFmt w:val="bullet"/>
      <w:pStyle w:val="MA-MemoLevel3"/>
      <w:lvlText w:val=""/>
      <w:lvlJc w:val="left"/>
      <w:pPr>
        <w:tabs>
          <w:tab w:val="num" w:pos="2160"/>
        </w:tabs>
        <w:ind w:left="2160" w:hanging="360"/>
      </w:pPr>
      <w:rPr>
        <w:rFonts w:ascii="Wingdings" w:hAnsi="Wingdings" w:cs="Times New Roman" w:hint="default"/>
        <w:spacing w:val="0"/>
      </w:rPr>
    </w:lvl>
    <w:lvl w:ilvl="3" w:tplc="D1D8C7DE">
      <w:start w:val="1"/>
      <w:numFmt w:val="bullet"/>
      <w:pStyle w:val="MA-MemoLevel4"/>
      <w:lvlText w:val=""/>
      <w:lvlJc w:val="left"/>
      <w:pPr>
        <w:tabs>
          <w:tab w:val="num" w:pos="2880"/>
        </w:tabs>
        <w:ind w:left="2880" w:hanging="360"/>
      </w:pPr>
      <w:rPr>
        <w:rFonts w:ascii="Symbol" w:hAnsi="Symbol" w:cs="Times New Roman" w:hint="default"/>
        <w:spacing w:val="0"/>
      </w:rPr>
    </w:lvl>
    <w:lvl w:ilvl="4" w:tplc="1884E59E">
      <w:start w:val="1"/>
      <w:numFmt w:val="bullet"/>
      <w:pStyle w:val="MA-MemoLevel5"/>
      <w:lvlText w:val="o"/>
      <w:lvlJc w:val="left"/>
      <w:pPr>
        <w:tabs>
          <w:tab w:val="num" w:pos="3600"/>
        </w:tabs>
        <w:ind w:left="3600" w:hanging="360"/>
      </w:pPr>
      <w:rPr>
        <w:rFonts w:ascii="Courier New" w:hAnsi="Courier New" w:cs="Courier New" w:hint="default"/>
        <w:spacing w:val="0"/>
      </w:rPr>
    </w:lvl>
    <w:lvl w:ilvl="5" w:tplc="A24EF53E">
      <w:start w:val="1"/>
      <w:numFmt w:val="bullet"/>
      <w:pStyle w:val="MA-MemoLevel6"/>
      <w:lvlText w:val=""/>
      <w:lvlJc w:val="left"/>
      <w:pPr>
        <w:tabs>
          <w:tab w:val="num" w:pos="4320"/>
        </w:tabs>
        <w:ind w:left="4320" w:hanging="360"/>
      </w:pPr>
      <w:rPr>
        <w:rFonts w:ascii="Wingdings" w:hAnsi="Wingdings" w:cs="Times New Roman" w:hint="default"/>
        <w:spacing w:val="0"/>
      </w:rPr>
    </w:lvl>
    <w:lvl w:ilvl="6" w:tplc="D8A26098">
      <w:start w:val="1"/>
      <w:numFmt w:val="bullet"/>
      <w:lvlText w:val=""/>
      <w:lvlJc w:val="left"/>
      <w:pPr>
        <w:tabs>
          <w:tab w:val="num" w:pos="5040"/>
        </w:tabs>
        <w:ind w:left="5040" w:hanging="360"/>
      </w:pPr>
      <w:rPr>
        <w:rFonts w:ascii="Symbol" w:hAnsi="Symbol" w:cs="Times New Roman" w:hint="default"/>
        <w:spacing w:val="0"/>
      </w:rPr>
    </w:lvl>
    <w:lvl w:ilvl="7" w:tplc="360CBB98">
      <w:start w:val="1"/>
      <w:numFmt w:val="bullet"/>
      <w:lvlText w:val="o"/>
      <w:lvlJc w:val="left"/>
      <w:pPr>
        <w:tabs>
          <w:tab w:val="num" w:pos="5760"/>
        </w:tabs>
        <w:ind w:left="5760" w:hanging="360"/>
      </w:pPr>
      <w:rPr>
        <w:rFonts w:ascii="Courier New" w:hAnsi="Courier New" w:cs="Courier New" w:hint="default"/>
        <w:spacing w:val="0"/>
      </w:rPr>
    </w:lvl>
    <w:lvl w:ilvl="8" w:tplc="2F5893CA">
      <w:start w:val="1"/>
      <w:numFmt w:val="bullet"/>
      <w:lvlText w:val=""/>
      <w:lvlJc w:val="left"/>
      <w:pPr>
        <w:tabs>
          <w:tab w:val="num" w:pos="6480"/>
        </w:tabs>
        <w:ind w:left="6480" w:hanging="360"/>
      </w:pPr>
      <w:rPr>
        <w:rFonts w:ascii="Wingdings" w:hAnsi="Wingdings" w:cs="Times New Roman" w:hint="default"/>
        <w:spacing w:val="0"/>
      </w:rPr>
    </w:lvl>
  </w:abstractNum>
  <w:abstractNum w:abstractNumId="35">
    <w:nsid w:val="764A51E4"/>
    <w:multiLevelType w:val="multilevel"/>
    <w:tmpl w:val="67441DD8"/>
    <w:lvl w:ilvl="0">
      <w:start w:val="1"/>
      <w:numFmt w:val="decimal"/>
      <w:lvlText w:val="%1"/>
      <w:lvlJc w:val="left"/>
      <w:pPr>
        <w:tabs>
          <w:tab w:val="num" w:pos="709"/>
        </w:tabs>
        <w:ind w:left="709" w:hanging="709"/>
      </w:pPr>
    </w:lvl>
    <w:lvl w:ilvl="1">
      <w:start w:val="1"/>
      <w:numFmt w:val="decimal"/>
      <w:lvlText w:val="%2."/>
      <w:lvlJc w:val="left"/>
      <w:pPr>
        <w:tabs>
          <w:tab w:val="num" w:pos="360"/>
        </w:tabs>
        <w:ind w:left="360" w:hanging="360"/>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6">
    <w:nsid w:val="79615C2C"/>
    <w:multiLevelType w:val="multilevel"/>
    <w:tmpl w:val="24FA15FE"/>
    <w:lvl w:ilvl="0">
      <w:start w:val="1"/>
      <w:numFmt w:val="decimal"/>
      <w:lvlText w:val="%1"/>
      <w:lvlJc w:val="left"/>
      <w:pPr>
        <w:tabs>
          <w:tab w:val="num" w:pos="709"/>
        </w:tabs>
        <w:ind w:left="709" w:hanging="709"/>
      </w:pPr>
      <w:rPr>
        <w:rFonts w:hint="eastAsia"/>
        <w:spacing w:val="0"/>
      </w:rPr>
    </w:lvl>
    <w:lvl w:ilvl="1">
      <w:start w:val="1"/>
      <w:numFmt w:val="decimal"/>
      <w:lvlText w:val="%2."/>
      <w:lvlJc w:val="left"/>
      <w:pPr>
        <w:tabs>
          <w:tab w:val="num" w:pos="720"/>
        </w:tabs>
        <w:ind w:left="720" w:hanging="720"/>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37">
    <w:nsid w:val="7CDD77A7"/>
    <w:multiLevelType w:val="multilevel"/>
    <w:tmpl w:val="A9A006F4"/>
    <w:lvl w:ilvl="0">
      <w:start w:val="1"/>
      <w:numFmt w:val="decimal"/>
      <w:lvlText w:val="%1"/>
      <w:lvlJc w:val="left"/>
      <w:pPr>
        <w:tabs>
          <w:tab w:val="num" w:pos="709"/>
        </w:tabs>
        <w:ind w:left="709" w:hanging="709"/>
      </w:pPr>
      <w:rPr>
        <w:rFonts w:hint="eastAsia"/>
        <w:spacing w:val="0"/>
      </w:rPr>
    </w:lvl>
    <w:lvl w:ilvl="1">
      <w:start w:val="1"/>
      <w:numFmt w:val="decimal"/>
      <w:lvlText w:val="%2."/>
      <w:lvlJc w:val="left"/>
      <w:pPr>
        <w:tabs>
          <w:tab w:val="num" w:pos="720"/>
        </w:tabs>
        <w:ind w:left="720" w:hanging="720"/>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6"/>
  </w:num>
  <w:num w:numId="34">
    <w:abstractNumId w:val="34"/>
  </w:num>
  <w:num w:numId="35">
    <w:abstractNumId w:val="18"/>
  </w:num>
  <w:num w:numId="36">
    <w:abstractNumId w:val="25"/>
  </w:num>
  <w:num w:numId="37">
    <w:abstractNumId w:val="16"/>
  </w:num>
  <w:num w:numId="38">
    <w:abstractNumId w:val="33"/>
  </w:num>
  <w:num w:numId="39">
    <w:abstractNumId w:val="13"/>
  </w:num>
  <w:num w:numId="40">
    <w:abstractNumId w:val="10"/>
  </w:num>
  <w:num w:numId="41">
    <w:abstractNumId w:val="15"/>
  </w:num>
  <w:num w:numId="42">
    <w:abstractNumId w:val="32"/>
  </w:num>
  <w:num w:numId="43">
    <w:abstractNumId w:val="30"/>
  </w:num>
  <w:num w:numId="44">
    <w:abstractNumId w:val="22"/>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12"/>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20"/>
  </w:num>
  <w:num w:numId="51">
    <w:abstractNumId w:val="36"/>
  </w:num>
  <w:num w:numId="52">
    <w:abstractNumId w:val="37"/>
  </w:num>
  <w:num w:numId="53">
    <w:abstractNumId w:val="28"/>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aine Gallagher">
    <w15:presenceInfo w15:providerId="AD" w15:userId="S-1-5-21-725345543-1580436667-2146892821-61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Grammatical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stylePaneFormatFilter w:val="3F01"/>
  <w:trackRevisions/>
  <w:defaultTabStop w:val="720"/>
  <w:doNotHyphenateCaps/>
  <w:drawingGridHorizontalSpacing w:val="120"/>
  <w:drawingGridVerticalSpacing w:val="163"/>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rsids>
    <w:rsidRoot w:val="009C377B"/>
    <w:rsid w:val="00004818"/>
    <w:rsid w:val="00004DCE"/>
    <w:rsid w:val="00006FB3"/>
    <w:rsid w:val="00022C37"/>
    <w:rsid w:val="00024F02"/>
    <w:rsid w:val="00032D32"/>
    <w:rsid w:val="000365D6"/>
    <w:rsid w:val="00041A71"/>
    <w:rsid w:val="00043952"/>
    <w:rsid w:val="0004494E"/>
    <w:rsid w:val="000463DD"/>
    <w:rsid w:val="000658B0"/>
    <w:rsid w:val="000750DA"/>
    <w:rsid w:val="00091BF1"/>
    <w:rsid w:val="000925B3"/>
    <w:rsid w:val="00093F61"/>
    <w:rsid w:val="000956C3"/>
    <w:rsid w:val="00096F00"/>
    <w:rsid w:val="000A2081"/>
    <w:rsid w:val="000B13DD"/>
    <w:rsid w:val="000B27CE"/>
    <w:rsid w:val="000B3984"/>
    <w:rsid w:val="000B4225"/>
    <w:rsid w:val="000D1ACC"/>
    <w:rsid w:val="000D582D"/>
    <w:rsid w:val="000E3E59"/>
    <w:rsid w:val="000E6744"/>
    <w:rsid w:val="000F179E"/>
    <w:rsid w:val="000F1973"/>
    <w:rsid w:val="000F313E"/>
    <w:rsid w:val="000F40B1"/>
    <w:rsid w:val="00111508"/>
    <w:rsid w:val="001153F2"/>
    <w:rsid w:val="00117253"/>
    <w:rsid w:val="00124F20"/>
    <w:rsid w:val="00125B8C"/>
    <w:rsid w:val="001353D6"/>
    <w:rsid w:val="00143330"/>
    <w:rsid w:val="0015678B"/>
    <w:rsid w:val="001715E4"/>
    <w:rsid w:val="001722A7"/>
    <w:rsid w:val="001917C0"/>
    <w:rsid w:val="00191823"/>
    <w:rsid w:val="001A3EBA"/>
    <w:rsid w:val="001A58D2"/>
    <w:rsid w:val="001B1BBB"/>
    <w:rsid w:val="001B43D8"/>
    <w:rsid w:val="001C4CB8"/>
    <w:rsid w:val="001C4E1F"/>
    <w:rsid w:val="001C50E4"/>
    <w:rsid w:val="001E0253"/>
    <w:rsid w:val="001F3578"/>
    <w:rsid w:val="002037EC"/>
    <w:rsid w:val="002105CC"/>
    <w:rsid w:val="00215C04"/>
    <w:rsid w:val="0022026D"/>
    <w:rsid w:val="002223D9"/>
    <w:rsid w:val="00223443"/>
    <w:rsid w:val="0023055F"/>
    <w:rsid w:val="002332E1"/>
    <w:rsid w:val="002377C1"/>
    <w:rsid w:val="00241A8C"/>
    <w:rsid w:val="0024751D"/>
    <w:rsid w:val="002527C7"/>
    <w:rsid w:val="00255392"/>
    <w:rsid w:val="00255639"/>
    <w:rsid w:val="00280A6A"/>
    <w:rsid w:val="00285109"/>
    <w:rsid w:val="00294C34"/>
    <w:rsid w:val="002A2A13"/>
    <w:rsid w:val="002A4094"/>
    <w:rsid w:val="002B3CC9"/>
    <w:rsid w:val="002C31DB"/>
    <w:rsid w:val="002D08EB"/>
    <w:rsid w:val="002D1B51"/>
    <w:rsid w:val="002D3B87"/>
    <w:rsid w:val="002D47A5"/>
    <w:rsid w:val="002D4CAA"/>
    <w:rsid w:val="002D54AA"/>
    <w:rsid w:val="002E0E62"/>
    <w:rsid w:val="002E1F00"/>
    <w:rsid w:val="002E67E6"/>
    <w:rsid w:val="002F78F9"/>
    <w:rsid w:val="00316940"/>
    <w:rsid w:val="003428BD"/>
    <w:rsid w:val="003438B9"/>
    <w:rsid w:val="003476C5"/>
    <w:rsid w:val="00350E44"/>
    <w:rsid w:val="0036084D"/>
    <w:rsid w:val="003660A2"/>
    <w:rsid w:val="00366A63"/>
    <w:rsid w:val="0038164E"/>
    <w:rsid w:val="00382C7F"/>
    <w:rsid w:val="003845F7"/>
    <w:rsid w:val="003A1485"/>
    <w:rsid w:val="003A25B6"/>
    <w:rsid w:val="003A6521"/>
    <w:rsid w:val="003B5627"/>
    <w:rsid w:val="003C6868"/>
    <w:rsid w:val="003D026E"/>
    <w:rsid w:val="003D1142"/>
    <w:rsid w:val="003E2212"/>
    <w:rsid w:val="003E5CC0"/>
    <w:rsid w:val="003E6931"/>
    <w:rsid w:val="003E6DC0"/>
    <w:rsid w:val="003E7F15"/>
    <w:rsid w:val="003F03CB"/>
    <w:rsid w:val="003F13FC"/>
    <w:rsid w:val="003F2D4C"/>
    <w:rsid w:val="003F6DFD"/>
    <w:rsid w:val="003F78DD"/>
    <w:rsid w:val="00402F89"/>
    <w:rsid w:val="0042069E"/>
    <w:rsid w:val="004329B4"/>
    <w:rsid w:val="004420C5"/>
    <w:rsid w:val="00454313"/>
    <w:rsid w:val="00454E3A"/>
    <w:rsid w:val="0045506B"/>
    <w:rsid w:val="004636C6"/>
    <w:rsid w:val="00463CF7"/>
    <w:rsid w:val="00484597"/>
    <w:rsid w:val="00484D5D"/>
    <w:rsid w:val="00484FB1"/>
    <w:rsid w:val="004916E4"/>
    <w:rsid w:val="004A1053"/>
    <w:rsid w:val="004A5775"/>
    <w:rsid w:val="004B7A5D"/>
    <w:rsid w:val="004C0902"/>
    <w:rsid w:val="004C2E7E"/>
    <w:rsid w:val="004D561B"/>
    <w:rsid w:val="004E1332"/>
    <w:rsid w:val="004E1C3C"/>
    <w:rsid w:val="004E46D3"/>
    <w:rsid w:val="004F32E5"/>
    <w:rsid w:val="004F4E6B"/>
    <w:rsid w:val="00502446"/>
    <w:rsid w:val="0051014A"/>
    <w:rsid w:val="00515B66"/>
    <w:rsid w:val="00530D34"/>
    <w:rsid w:val="00532E28"/>
    <w:rsid w:val="00540727"/>
    <w:rsid w:val="005444E0"/>
    <w:rsid w:val="00546E19"/>
    <w:rsid w:val="00555A57"/>
    <w:rsid w:val="0056254B"/>
    <w:rsid w:val="00563196"/>
    <w:rsid w:val="00564A9F"/>
    <w:rsid w:val="005663F6"/>
    <w:rsid w:val="00567AC9"/>
    <w:rsid w:val="0057167B"/>
    <w:rsid w:val="00572E0D"/>
    <w:rsid w:val="00575366"/>
    <w:rsid w:val="005777E3"/>
    <w:rsid w:val="00584D6A"/>
    <w:rsid w:val="0058548E"/>
    <w:rsid w:val="005874E9"/>
    <w:rsid w:val="005B2B6B"/>
    <w:rsid w:val="005B5747"/>
    <w:rsid w:val="005C2207"/>
    <w:rsid w:val="005C7C93"/>
    <w:rsid w:val="005D288A"/>
    <w:rsid w:val="005D5B1C"/>
    <w:rsid w:val="005E7C80"/>
    <w:rsid w:val="00603C59"/>
    <w:rsid w:val="00615C37"/>
    <w:rsid w:val="0061694D"/>
    <w:rsid w:val="006264CD"/>
    <w:rsid w:val="00640195"/>
    <w:rsid w:val="00641333"/>
    <w:rsid w:val="006514A0"/>
    <w:rsid w:val="00652093"/>
    <w:rsid w:val="0067395A"/>
    <w:rsid w:val="00695A6D"/>
    <w:rsid w:val="006A4E74"/>
    <w:rsid w:val="006A5366"/>
    <w:rsid w:val="006A6140"/>
    <w:rsid w:val="006B20D5"/>
    <w:rsid w:val="006C1E5A"/>
    <w:rsid w:val="006C6274"/>
    <w:rsid w:val="006D0CA2"/>
    <w:rsid w:val="006D29A4"/>
    <w:rsid w:val="00703716"/>
    <w:rsid w:val="00705F55"/>
    <w:rsid w:val="00722B52"/>
    <w:rsid w:val="00723982"/>
    <w:rsid w:val="00727D6C"/>
    <w:rsid w:val="007377F7"/>
    <w:rsid w:val="00741BC6"/>
    <w:rsid w:val="00744CA7"/>
    <w:rsid w:val="00757F3E"/>
    <w:rsid w:val="00765582"/>
    <w:rsid w:val="00775690"/>
    <w:rsid w:val="007756FB"/>
    <w:rsid w:val="007808F2"/>
    <w:rsid w:val="007855BE"/>
    <w:rsid w:val="00792305"/>
    <w:rsid w:val="00792CD8"/>
    <w:rsid w:val="007963D2"/>
    <w:rsid w:val="00797882"/>
    <w:rsid w:val="007A1B6C"/>
    <w:rsid w:val="007A3163"/>
    <w:rsid w:val="007A323A"/>
    <w:rsid w:val="007B3CB0"/>
    <w:rsid w:val="007B3D45"/>
    <w:rsid w:val="007C17B0"/>
    <w:rsid w:val="007D3A42"/>
    <w:rsid w:val="007E30C1"/>
    <w:rsid w:val="007F31D2"/>
    <w:rsid w:val="007F550F"/>
    <w:rsid w:val="0080087D"/>
    <w:rsid w:val="00815D27"/>
    <w:rsid w:val="008260F8"/>
    <w:rsid w:val="00831A4A"/>
    <w:rsid w:val="00841950"/>
    <w:rsid w:val="00841FB5"/>
    <w:rsid w:val="008457BF"/>
    <w:rsid w:val="0085782E"/>
    <w:rsid w:val="008627DB"/>
    <w:rsid w:val="00863390"/>
    <w:rsid w:val="008633D4"/>
    <w:rsid w:val="008653D4"/>
    <w:rsid w:val="008811A4"/>
    <w:rsid w:val="00882310"/>
    <w:rsid w:val="00895334"/>
    <w:rsid w:val="00895633"/>
    <w:rsid w:val="00895BD4"/>
    <w:rsid w:val="008A05E1"/>
    <w:rsid w:val="008A0D57"/>
    <w:rsid w:val="008B49EF"/>
    <w:rsid w:val="008B73CD"/>
    <w:rsid w:val="008C1460"/>
    <w:rsid w:val="008C3E4D"/>
    <w:rsid w:val="008D2AC3"/>
    <w:rsid w:val="008D538C"/>
    <w:rsid w:val="008F68E8"/>
    <w:rsid w:val="009022BD"/>
    <w:rsid w:val="0091404C"/>
    <w:rsid w:val="00916CEF"/>
    <w:rsid w:val="00917353"/>
    <w:rsid w:val="00923F28"/>
    <w:rsid w:val="0092573D"/>
    <w:rsid w:val="00925FB2"/>
    <w:rsid w:val="00927A46"/>
    <w:rsid w:val="00936397"/>
    <w:rsid w:val="00940782"/>
    <w:rsid w:val="00945D39"/>
    <w:rsid w:val="00947299"/>
    <w:rsid w:val="00952F92"/>
    <w:rsid w:val="0095517D"/>
    <w:rsid w:val="00960C77"/>
    <w:rsid w:val="00966D2E"/>
    <w:rsid w:val="0097039C"/>
    <w:rsid w:val="00983918"/>
    <w:rsid w:val="00986E0F"/>
    <w:rsid w:val="009873F1"/>
    <w:rsid w:val="009B4A4B"/>
    <w:rsid w:val="009B639E"/>
    <w:rsid w:val="009C377B"/>
    <w:rsid w:val="009C3ED2"/>
    <w:rsid w:val="009C69E0"/>
    <w:rsid w:val="009D741C"/>
    <w:rsid w:val="009E60F0"/>
    <w:rsid w:val="009F0D59"/>
    <w:rsid w:val="00A10CE3"/>
    <w:rsid w:val="00A16248"/>
    <w:rsid w:val="00A1681C"/>
    <w:rsid w:val="00A3637F"/>
    <w:rsid w:val="00A42544"/>
    <w:rsid w:val="00A518BA"/>
    <w:rsid w:val="00A545E9"/>
    <w:rsid w:val="00A57885"/>
    <w:rsid w:val="00A62120"/>
    <w:rsid w:val="00A673EB"/>
    <w:rsid w:val="00A677D3"/>
    <w:rsid w:val="00A753CB"/>
    <w:rsid w:val="00A76AB8"/>
    <w:rsid w:val="00A76C53"/>
    <w:rsid w:val="00AA0A7F"/>
    <w:rsid w:val="00AA1815"/>
    <w:rsid w:val="00AB0614"/>
    <w:rsid w:val="00AB15C5"/>
    <w:rsid w:val="00AB1D2D"/>
    <w:rsid w:val="00AC19D9"/>
    <w:rsid w:val="00AD5910"/>
    <w:rsid w:val="00AD73FA"/>
    <w:rsid w:val="00AE08B6"/>
    <w:rsid w:val="00AF5997"/>
    <w:rsid w:val="00B0024D"/>
    <w:rsid w:val="00B04037"/>
    <w:rsid w:val="00B0722E"/>
    <w:rsid w:val="00B174AB"/>
    <w:rsid w:val="00B22E00"/>
    <w:rsid w:val="00B231CF"/>
    <w:rsid w:val="00B2346B"/>
    <w:rsid w:val="00B41C6F"/>
    <w:rsid w:val="00B42D54"/>
    <w:rsid w:val="00B4452B"/>
    <w:rsid w:val="00B62CB1"/>
    <w:rsid w:val="00B6451B"/>
    <w:rsid w:val="00B64C6D"/>
    <w:rsid w:val="00B67E1C"/>
    <w:rsid w:val="00B7028A"/>
    <w:rsid w:val="00B82674"/>
    <w:rsid w:val="00B86FA4"/>
    <w:rsid w:val="00B92442"/>
    <w:rsid w:val="00B93445"/>
    <w:rsid w:val="00BA1D28"/>
    <w:rsid w:val="00BA5660"/>
    <w:rsid w:val="00BA571A"/>
    <w:rsid w:val="00BB2D2A"/>
    <w:rsid w:val="00BB7AFC"/>
    <w:rsid w:val="00BC5387"/>
    <w:rsid w:val="00BC5FA3"/>
    <w:rsid w:val="00BD0BD9"/>
    <w:rsid w:val="00BD5AD9"/>
    <w:rsid w:val="00BE1E8D"/>
    <w:rsid w:val="00BE21ED"/>
    <w:rsid w:val="00BE2286"/>
    <w:rsid w:val="00BE46A3"/>
    <w:rsid w:val="00BE4DA5"/>
    <w:rsid w:val="00C02F4F"/>
    <w:rsid w:val="00C03FD7"/>
    <w:rsid w:val="00C10840"/>
    <w:rsid w:val="00C26720"/>
    <w:rsid w:val="00C43853"/>
    <w:rsid w:val="00C443A4"/>
    <w:rsid w:val="00C50FDD"/>
    <w:rsid w:val="00C707EE"/>
    <w:rsid w:val="00C7608F"/>
    <w:rsid w:val="00CB3AC6"/>
    <w:rsid w:val="00CB433E"/>
    <w:rsid w:val="00CB6828"/>
    <w:rsid w:val="00CC0BFC"/>
    <w:rsid w:val="00CC18AF"/>
    <w:rsid w:val="00CC35CA"/>
    <w:rsid w:val="00CC369D"/>
    <w:rsid w:val="00CD2181"/>
    <w:rsid w:val="00CD3740"/>
    <w:rsid w:val="00CD7DA2"/>
    <w:rsid w:val="00CE3487"/>
    <w:rsid w:val="00CE3F0D"/>
    <w:rsid w:val="00D07D39"/>
    <w:rsid w:val="00D14CC5"/>
    <w:rsid w:val="00D165C0"/>
    <w:rsid w:val="00D23C3E"/>
    <w:rsid w:val="00D24AB5"/>
    <w:rsid w:val="00D24EEA"/>
    <w:rsid w:val="00D2521D"/>
    <w:rsid w:val="00D424F2"/>
    <w:rsid w:val="00D42EAB"/>
    <w:rsid w:val="00D51DD1"/>
    <w:rsid w:val="00D66604"/>
    <w:rsid w:val="00D676EA"/>
    <w:rsid w:val="00D802BF"/>
    <w:rsid w:val="00D86743"/>
    <w:rsid w:val="00D867AB"/>
    <w:rsid w:val="00DA72E4"/>
    <w:rsid w:val="00DB013A"/>
    <w:rsid w:val="00DB2546"/>
    <w:rsid w:val="00DC38B4"/>
    <w:rsid w:val="00DD5085"/>
    <w:rsid w:val="00DE345D"/>
    <w:rsid w:val="00DE6859"/>
    <w:rsid w:val="00DF5204"/>
    <w:rsid w:val="00DF7F0D"/>
    <w:rsid w:val="00E07C9D"/>
    <w:rsid w:val="00E10602"/>
    <w:rsid w:val="00E17A64"/>
    <w:rsid w:val="00E20368"/>
    <w:rsid w:val="00E20560"/>
    <w:rsid w:val="00E21226"/>
    <w:rsid w:val="00E243D8"/>
    <w:rsid w:val="00E33B41"/>
    <w:rsid w:val="00E36E5D"/>
    <w:rsid w:val="00E526E8"/>
    <w:rsid w:val="00E5423C"/>
    <w:rsid w:val="00E67F06"/>
    <w:rsid w:val="00E7408F"/>
    <w:rsid w:val="00E7686C"/>
    <w:rsid w:val="00E840AA"/>
    <w:rsid w:val="00E857A5"/>
    <w:rsid w:val="00E87B61"/>
    <w:rsid w:val="00E90DE4"/>
    <w:rsid w:val="00E92E27"/>
    <w:rsid w:val="00EA6CE1"/>
    <w:rsid w:val="00EC2BC7"/>
    <w:rsid w:val="00EC7D09"/>
    <w:rsid w:val="00ED670D"/>
    <w:rsid w:val="00EE4583"/>
    <w:rsid w:val="00EF3A79"/>
    <w:rsid w:val="00F02556"/>
    <w:rsid w:val="00F069F0"/>
    <w:rsid w:val="00F23A32"/>
    <w:rsid w:val="00F24F47"/>
    <w:rsid w:val="00F375F8"/>
    <w:rsid w:val="00F4664D"/>
    <w:rsid w:val="00F5504B"/>
    <w:rsid w:val="00F560C5"/>
    <w:rsid w:val="00F60686"/>
    <w:rsid w:val="00F637A3"/>
    <w:rsid w:val="00F64C3A"/>
    <w:rsid w:val="00F66ADE"/>
    <w:rsid w:val="00F723E1"/>
    <w:rsid w:val="00F81F40"/>
    <w:rsid w:val="00F83825"/>
    <w:rsid w:val="00F83993"/>
    <w:rsid w:val="00F93A0E"/>
    <w:rsid w:val="00F96232"/>
    <w:rsid w:val="00FA6DBB"/>
    <w:rsid w:val="00FB0A8E"/>
    <w:rsid w:val="00FB5F04"/>
    <w:rsid w:val="00FB7D56"/>
    <w:rsid w:val="00FC0CC4"/>
    <w:rsid w:val="00FC617C"/>
    <w:rsid w:val="00FD3FC4"/>
    <w:rsid w:val="00FE3EE6"/>
    <w:rsid w:val="00FE6976"/>
    <w:rsid w:val="00FF0BD5"/>
    <w:rsid w:val="00FF0DB9"/>
    <w:rsid w:val="00FF46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716"/>
    <w:pPr>
      <w:autoSpaceDE w:val="0"/>
      <w:autoSpaceDN w:val="0"/>
      <w:adjustRightInd w:val="0"/>
    </w:pPr>
    <w:rPr>
      <w:sz w:val="24"/>
      <w:szCs w:val="24"/>
      <w:lang w:val="en-US" w:eastAsia="en-US"/>
    </w:rPr>
  </w:style>
  <w:style w:type="paragraph" w:styleId="Heading1">
    <w:name w:val="heading 1"/>
    <w:basedOn w:val="Normal"/>
    <w:next w:val="Normal"/>
    <w:qFormat/>
    <w:rsid w:val="00703716"/>
    <w:pPr>
      <w:keepNext/>
      <w:numPr>
        <w:numId w:val="6"/>
      </w:numPr>
      <w:tabs>
        <w:tab w:val="num" w:pos="1440"/>
      </w:tabs>
      <w:spacing w:after="240" w:line="360" w:lineRule="auto"/>
      <w:ind w:left="709"/>
      <w:jc w:val="both"/>
      <w:outlineLvl w:val="0"/>
    </w:pPr>
    <w:rPr>
      <w:rFonts w:ascii="Arial" w:eastAsia="MS Mincho" w:hAnsi="Arial" w:cs="Arial"/>
      <w:b/>
      <w:bCs/>
      <w:color w:val="000000"/>
      <w:w w:val="0"/>
      <w:sz w:val="20"/>
      <w:lang w:val="en-GB"/>
    </w:rPr>
  </w:style>
  <w:style w:type="paragraph" w:styleId="Heading2">
    <w:name w:val="heading 2"/>
    <w:basedOn w:val="Normal"/>
    <w:next w:val="Normal"/>
    <w:qFormat/>
    <w:rsid w:val="00703716"/>
    <w:pPr>
      <w:numPr>
        <w:ilvl w:val="1"/>
        <w:numId w:val="6"/>
      </w:numPr>
      <w:spacing w:after="240" w:line="360" w:lineRule="auto"/>
      <w:jc w:val="both"/>
      <w:outlineLvl w:val="1"/>
    </w:pPr>
    <w:rPr>
      <w:rFonts w:ascii="Arial" w:eastAsia="MS Mincho" w:hAnsi="Arial"/>
      <w:sz w:val="20"/>
      <w:lang w:val="en-GB"/>
    </w:rPr>
  </w:style>
  <w:style w:type="paragraph" w:styleId="Heading3">
    <w:name w:val="heading 3"/>
    <w:basedOn w:val="Normal"/>
    <w:next w:val="Normal"/>
    <w:qFormat/>
    <w:rsid w:val="00703716"/>
    <w:pPr>
      <w:widowControl w:val="0"/>
      <w:numPr>
        <w:ilvl w:val="2"/>
        <w:numId w:val="6"/>
      </w:numPr>
      <w:spacing w:after="240" w:line="360" w:lineRule="auto"/>
      <w:jc w:val="both"/>
      <w:outlineLvl w:val="2"/>
    </w:pPr>
    <w:rPr>
      <w:rFonts w:ascii="Arial" w:eastAsia="MS Mincho" w:hAnsi="Arial" w:cs="Arial"/>
      <w:sz w:val="20"/>
      <w:lang w:val="en-GB"/>
    </w:rPr>
  </w:style>
  <w:style w:type="paragraph" w:styleId="Heading4">
    <w:name w:val="heading 4"/>
    <w:basedOn w:val="Normal"/>
    <w:next w:val="Normal"/>
    <w:qFormat/>
    <w:rsid w:val="00703716"/>
    <w:pPr>
      <w:widowControl w:val="0"/>
      <w:numPr>
        <w:ilvl w:val="3"/>
        <w:numId w:val="6"/>
      </w:numPr>
      <w:spacing w:after="240" w:line="360" w:lineRule="auto"/>
      <w:jc w:val="both"/>
      <w:outlineLvl w:val="3"/>
    </w:pPr>
    <w:rPr>
      <w:rFonts w:ascii="Arial" w:eastAsia="MS Mincho" w:hAnsi="Arial" w:cs="Arial"/>
      <w:sz w:val="20"/>
      <w:lang w:val="en-GB"/>
    </w:rPr>
  </w:style>
  <w:style w:type="paragraph" w:styleId="Heading5">
    <w:name w:val="heading 5"/>
    <w:basedOn w:val="Normal"/>
    <w:next w:val="Normal"/>
    <w:qFormat/>
    <w:rsid w:val="00703716"/>
    <w:pPr>
      <w:widowControl w:val="0"/>
      <w:numPr>
        <w:ilvl w:val="4"/>
        <w:numId w:val="20"/>
      </w:numPr>
      <w:spacing w:after="240" w:line="360" w:lineRule="auto"/>
      <w:jc w:val="both"/>
      <w:outlineLvl w:val="4"/>
    </w:pPr>
    <w:rPr>
      <w:rFonts w:ascii="Arial" w:eastAsia="MS Mincho" w:hAnsi="Arial" w:cs="Arial"/>
      <w:sz w:val="20"/>
      <w:szCs w:val="20"/>
      <w:lang w:val="en-GB"/>
    </w:rPr>
  </w:style>
  <w:style w:type="paragraph" w:styleId="Heading6">
    <w:name w:val="heading 6"/>
    <w:basedOn w:val="Normal"/>
    <w:next w:val="Normal"/>
    <w:qFormat/>
    <w:rsid w:val="00703716"/>
    <w:pPr>
      <w:widowControl w:val="0"/>
      <w:spacing w:after="240"/>
      <w:jc w:val="both"/>
      <w:outlineLvl w:val="5"/>
    </w:pPr>
    <w:rPr>
      <w:lang w:val="en-GB"/>
    </w:rPr>
  </w:style>
  <w:style w:type="paragraph" w:styleId="Heading7">
    <w:name w:val="heading 7"/>
    <w:basedOn w:val="Normal"/>
    <w:next w:val="Normal"/>
    <w:qFormat/>
    <w:rsid w:val="00703716"/>
    <w:pPr>
      <w:widowControl w:val="0"/>
      <w:numPr>
        <w:numId w:val="42"/>
      </w:numPr>
      <w:tabs>
        <w:tab w:val="num" w:pos="360"/>
        <w:tab w:val="left" w:pos="3544"/>
      </w:tabs>
      <w:spacing w:after="240"/>
      <w:ind w:left="360" w:hanging="360"/>
      <w:jc w:val="both"/>
      <w:outlineLvl w:val="6"/>
    </w:pPr>
    <w:rPr>
      <w:lang w:val="en-GB"/>
    </w:rPr>
  </w:style>
  <w:style w:type="paragraph" w:styleId="Heading8">
    <w:name w:val="heading 8"/>
    <w:basedOn w:val="Normal"/>
    <w:next w:val="Normal"/>
    <w:qFormat/>
    <w:rsid w:val="00703716"/>
    <w:pPr>
      <w:widowControl w:val="0"/>
      <w:numPr>
        <w:numId w:val="43"/>
      </w:numPr>
      <w:tabs>
        <w:tab w:val="num" w:pos="360"/>
      </w:tabs>
      <w:spacing w:after="240" w:line="360" w:lineRule="auto"/>
      <w:ind w:left="360" w:hanging="360"/>
      <w:jc w:val="both"/>
      <w:outlineLvl w:val="7"/>
    </w:pPr>
    <w:rPr>
      <w:rFonts w:eastAsia="MS Mincho"/>
      <w:lang w:val="en-GB"/>
    </w:rPr>
  </w:style>
  <w:style w:type="paragraph" w:styleId="Heading9">
    <w:name w:val="heading 9"/>
    <w:basedOn w:val="Normal"/>
    <w:next w:val="Normal"/>
    <w:qFormat/>
    <w:rsid w:val="00703716"/>
    <w:pPr>
      <w:widowControl w:val="0"/>
      <w:numPr>
        <w:numId w:val="44"/>
      </w:numPr>
      <w:tabs>
        <w:tab w:val="num" w:pos="360"/>
        <w:tab w:val="left" w:pos="4961"/>
      </w:tabs>
      <w:spacing w:after="240"/>
      <w:ind w:left="360" w:hanging="360"/>
      <w:jc w:val="both"/>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Para1">
    <w:name w:val="ssPara1"/>
    <w:basedOn w:val="Normal"/>
    <w:rsid w:val="00703716"/>
    <w:pPr>
      <w:spacing w:after="260" w:line="260" w:lineRule="atLeast"/>
      <w:jc w:val="both"/>
    </w:pPr>
    <w:rPr>
      <w:rFonts w:ascii="Arial" w:hAnsi="Arial" w:cs="Arial"/>
      <w:sz w:val="22"/>
      <w:szCs w:val="22"/>
      <w:lang w:val="en-GB"/>
    </w:rPr>
  </w:style>
  <w:style w:type="paragraph" w:customStyle="1" w:styleId="ssqPart">
    <w:name w:val="ssqPart"/>
    <w:basedOn w:val="Normal"/>
    <w:next w:val="ssPara1"/>
    <w:rsid w:val="00703716"/>
    <w:pPr>
      <w:numPr>
        <w:numId w:val="3"/>
      </w:numPr>
      <w:spacing w:after="260" w:line="260" w:lineRule="atLeast"/>
      <w:jc w:val="center"/>
    </w:pPr>
    <w:rPr>
      <w:rFonts w:ascii="Arial" w:hAnsi="Arial" w:cs="Arial"/>
      <w:b/>
      <w:bCs/>
      <w:caps/>
      <w:sz w:val="22"/>
      <w:szCs w:val="22"/>
      <w:lang w:val="en-GB"/>
    </w:rPr>
  </w:style>
  <w:style w:type="paragraph" w:customStyle="1" w:styleId="ssRestartExhibit">
    <w:name w:val="ssRestartExhibit"/>
    <w:basedOn w:val="Normal"/>
    <w:next w:val="ssPara1"/>
    <w:rsid w:val="00703716"/>
    <w:pPr>
      <w:numPr>
        <w:ilvl w:val="1"/>
        <w:numId w:val="3"/>
      </w:numPr>
      <w:spacing w:line="260" w:lineRule="atLeast"/>
      <w:jc w:val="both"/>
    </w:pPr>
    <w:rPr>
      <w:rFonts w:ascii="Arial" w:hAnsi="Arial" w:cs="Arial"/>
      <w:color w:val="FF0000"/>
      <w:sz w:val="22"/>
      <w:szCs w:val="22"/>
      <w:lang w:val="en-GB"/>
    </w:rPr>
  </w:style>
  <w:style w:type="paragraph" w:customStyle="1" w:styleId="Body2">
    <w:name w:val="Body2"/>
    <w:basedOn w:val="Normal"/>
    <w:rsid w:val="00703716"/>
    <w:pPr>
      <w:spacing w:after="240" w:line="360" w:lineRule="auto"/>
      <w:ind w:left="709"/>
      <w:jc w:val="both"/>
    </w:pPr>
    <w:rPr>
      <w:rFonts w:ascii="Arial" w:eastAsia="MS Mincho" w:hAnsi="Arial" w:cs="Arial"/>
      <w:sz w:val="20"/>
      <w:szCs w:val="20"/>
      <w:lang w:val="en-GB"/>
    </w:rPr>
  </w:style>
  <w:style w:type="paragraph" w:styleId="BodyText">
    <w:name w:val="Body Text"/>
    <w:basedOn w:val="Normal"/>
    <w:rsid w:val="00703716"/>
    <w:pPr>
      <w:spacing w:after="360" w:line="360" w:lineRule="auto"/>
      <w:jc w:val="both"/>
    </w:pPr>
    <w:rPr>
      <w:rFonts w:eastAsia="MS Mincho"/>
    </w:rPr>
  </w:style>
  <w:style w:type="character" w:styleId="FootnoteReference">
    <w:name w:val="footnote reference"/>
    <w:basedOn w:val="DefaultParagraphFont"/>
    <w:semiHidden/>
    <w:rsid w:val="00703716"/>
    <w:rPr>
      <w:spacing w:val="0"/>
      <w:sz w:val="20"/>
      <w:szCs w:val="20"/>
      <w:vertAlign w:val="superscript"/>
    </w:rPr>
  </w:style>
  <w:style w:type="paragraph" w:styleId="FootnoteText">
    <w:name w:val="footnote text"/>
    <w:basedOn w:val="Normal"/>
    <w:semiHidden/>
    <w:rsid w:val="00703716"/>
    <w:pPr>
      <w:widowControl w:val="0"/>
      <w:tabs>
        <w:tab w:val="left" w:pos="720"/>
      </w:tabs>
      <w:jc w:val="both"/>
    </w:pPr>
    <w:rPr>
      <w:sz w:val="18"/>
      <w:szCs w:val="18"/>
      <w:lang w:val="en-GB"/>
    </w:rPr>
  </w:style>
  <w:style w:type="paragraph" w:styleId="BodyTextIndent">
    <w:name w:val="Body Text Indent"/>
    <w:basedOn w:val="Normal"/>
    <w:rsid w:val="00703716"/>
    <w:pPr>
      <w:spacing w:after="360" w:line="360" w:lineRule="auto"/>
      <w:jc w:val="both"/>
    </w:pPr>
    <w:rPr>
      <w:b/>
      <w:bCs/>
      <w:i/>
      <w:iCs/>
      <w:lang w:val="en-GB"/>
    </w:rPr>
  </w:style>
  <w:style w:type="paragraph" w:styleId="Header">
    <w:name w:val="header"/>
    <w:basedOn w:val="Normal"/>
    <w:rsid w:val="00703716"/>
    <w:pPr>
      <w:keepNext/>
      <w:tabs>
        <w:tab w:val="center" w:pos="4153"/>
        <w:tab w:val="right" w:pos="8306"/>
      </w:tabs>
      <w:spacing w:after="240" w:line="360" w:lineRule="auto"/>
    </w:pPr>
    <w:rPr>
      <w:rFonts w:ascii="Arial" w:hAnsi="Arial" w:cs="Arial"/>
      <w:sz w:val="20"/>
      <w:u w:val="single"/>
      <w:lang w:val="en-GB"/>
    </w:rPr>
  </w:style>
  <w:style w:type="paragraph" w:styleId="Footer">
    <w:name w:val="footer"/>
    <w:basedOn w:val="Normal"/>
    <w:rsid w:val="00703716"/>
    <w:pPr>
      <w:tabs>
        <w:tab w:val="center" w:pos="4153"/>
        <w:tab w:val="right" w:pos="8306"/>
      </w:tabs>
    </w:pPr>
  </w:style>
  <w:style w:type="paragraph" w:customStyle="1" w:styleId="body3">
    <w:name w:val="body 3"/>
    <w:basedOn w:val="Normal"/>
    <w:rsid w:val="00703716"/>
    <w:pPr>
      <w:tabs>
        <w:tab w:val="left" w:pos="0"/>
        <w:tab w:val="left" w:pos="960"/>
        <w:tab w:val="left" w:pos="1440"/>
        <w:tab w:val="left" w:pos="2760"/>
        <w:tab w:val="left" w:pos="3120"/>
        <w:tab w:val="left" w:pos="3840"/>
        <w:tab w:val="left" w:pos="9120"/>
      </w:tabs>
      <w:spacing w:after="240" w:line="360" w:lineRule="auto"/>
      <w:ind w:left="1440"/>
      <w:jc w:val="both"/>
    </w:pPr>
  </w:style>
  <w:style w:type="paragraph" w:styleId="BodyTextIndent3">
    <w:name w:val="Body Text Indent 3"/>
    <w:basedOn w:val="Normal"/>
    <w:rsid w:val="00703716"/>
    <w:pPr>
      <w:widowControl w:val="0"/>
      <w:tabs>
        <w:tab w:val="left" w:pos="0"/>
        <w:tab w:val="left" w:pos="960"/>
        <w:tab w:val="left" w:pos="1680"/>
        <w:tab w:val="left" w:pos="2760"/>
        <w:tab w:val="left" w:pos="3120"/>
        <w:tab w:val="left" w:pos="3840"/>
        <w:tab w:val="left" w:pos="9120"/>
      </w:tabs>
      <w:spacing w:line="240" w:lineRule="exact"/>
      <w:ind w:left="960" w:hanging="960"/>
      <w:jc w:val="both"/>
    </w:pPr>
    <w:rPr>
      <w:lang w:val="en-GB"/>
    </w:rPr>
  </w:style>
  <w:style w:type="paragraph" w:styleId="BodyTextIndent2">
    <w:name w:val="Body Text Indent 2"/>
    <w:basedOn w:val="Normal"/>
    <w:rsid w:val="00703716"/>
    <w:pPr>
      <w:spacing w:after="360" w:line="360" w:lineRule="auto"/>
      <w:ind w:left="612" w:hanging="612"/>
      <w:jc w:val="both"/>
    </w:pPr>
  </w:style>
  <w:style w:type="paragraph" w:customStyle="1" w:styleId="TextLevel1">
    <w:name w:val="Text Level 1"/>
    <w:basedOn w:val="Normal"/>
    <w:rsid w:val="00703716"/>
    <w:pPr>
      <w:numPr>
        <w:numId w:val="4"/>
      </w:numPr>
      <w:spacing w:before="120" w:after="120"/>
      <w:jc w:val="both"/>
      <w:outlineLvl w:val="0"/>
    </w:pPr>
    <w:rPr>
      <w:sz w:val="22"/>
      <w:szCs w:val="22"/>
      <w:lang w:val="en-GB"/>
    </w:rPr>
  </w:style>
  <w:style w:type="paragraph" w:customStyle="1" w:styleId="TextLevel5">
    <w:name w:val="Text Level 5"/>
    <w:basedOn w:val="Normal"/>
    <w:rsid w:val="00703716"/>
    <w:pPr>
      <w:numPr>
        <w:ilvl w:val="4"/>
        <w:numId w:val="4"/>
      </w:numPr>
      <w:spacing w:before="120" w:after="120"/>
      <w:jc w:val="both"/>
      <w:outlineLvl w:val="4"/>
    </w:pPr>
    <w:rPr>
      <w:sz w:val="22"/>
      <w:szCs w:val="22"/>
      <w:lang w:val="en-GB"/>
    </w:rPr>
  </w:style>
  <w:style w:type="character" w:styleId="PageNumber">
    <w:name w:val="page number"/>
    <w:basedOn w:val="DefaultParagraphFont"/>
    <w:rsid w:val="00703716"/>
  </w:style>
  <w:style w:type="paragraph" w:styleId="TOC1">
    <w:name w:val="toc 1"/>
    <w:basedOn w:val="Normal"/>
    <w:next w:val="Normal"/>
    <w:autoRedefine/>
    <w:uiPriority w:val="39"/>
    <w:rsid w:val="004B7A5D"/>
    <w:pPr>
      <w:tabs>
        <w:tab w:val="left" w:pos="1701"/>
        <w:tab w:val="right" w:leader="dot" w:pos="9360"/>
      </w:tabs>
      <w:spacing w:after="120"/>
    </w:pPr>
    <w:rPr>
      <w:noProof/>
    </w:rPr>
  </w:style>
  <w:style w:type="paragraph" w:styleId="TOC2">
    <w:name w:val="toc 2"/>
    <w:basedOn w:val="Normal"/>
    <w:next w:val="Normal"/>
    <w:autoRedefine/>
    <w:semiHidden/>
    <w:rsid w:val="00703716"/>
    <w:pPr>
      <w:ind w:left="240"/>
    </w:pPr>
  </w:style>
  <w:style w:type="paragraph" w:styleId="TOC3">
    <w:name w:val="toc 3"/>
    <w:basedOn w:val="Normal"/>
    <w:next w:val="Normal"/>
    <w:autoRedefine/>
    <w:semiHidden/>
    <w:rsid w:val="00703716"/>
    <w:pPr>
      <w:ind w:left="480"/>
    </w:pPr>
  </w:style>
  <w:style w:type="paragraph" w:styleId="TOC4">
    <w:name w:val="toc 4"/>
    <w:basedOn w:val="Normal"/>
    <w:next w:val="Normal"/>
    <w:autoRedefine/>
    <w:semiHidden/>
    <w:rsid w:val="00703716"/>
    <w:pPr>
      <w:ind w:left="720"/>
    </w:pPr>
  </w:style>
  <w:style w:type="paragraph" w:styleId="TOC5">
    <w:name w:val="toc 5"/>
    <w:basedOn w:val="Normal"/>
    <w:next w:val="Normal"/>
    <w:autoRedefine/>
    <w:semiHidden/>
    <w:rsid w:val="00703716"/>
    <w:pPr>
      <w:ind w:left="960"/>
    </w:pPr>
  </w:style>
  <w:style w:type="paragraph" w:customStyle="1" w:styleId="SCH-SUBHEAD">
    <w:name w:val="SCH - SUB HEAD"/>
    <w:basedOn w:val="Normal"/>
    <w:next w:val="BodyText"/>
    <w:rsid w:val="00703716"/>
    <w:pPr>
      <w:keepNext/>
      <w:spacing w:after="240"/>
      <w:jc w:val="center"/>
    </w:pPr>
    <w:rPr>
      <w:rFonts w:ascii="Arial" w:hAnsi="Arial" w:cs="Arial"/>
      <w:b/>
      <w:bCs/>
      <w:sz w:val="20"/>
      <w:szCs w:val="20"/>
      <w:lang w:val="en-IE"/>
    </w:rPr>
  </w:style>
  <w:style w:type="paragraph" w:customStyle="1" w:styleId="clauseindent">
    <w:name w:val="clauseindent"/>
    <w:basedOn w:val="Normal"/>
    <w:rsid w:val="00703716"/>
    <w:pPr>
      <w:spacing w:after="240"/>
      <w:ind w:left="851"/>
    </w:pPr>
    <w:rPr>
      <w:rFonts w:ascii="Garamond MT" w:hAnsi="Garamond MT"/>
      <w:lang w:val="en-GB"/>
    </w:rPr>
  </w:style>
  <w:style w:type="paragraph" w:customStyle="1" w:styleId="Bullet1">
    <w:name w:val="Bullet 1"/>
    <w:basedOn w:val="Normal"/>
    <w:rsid w:val="00703716"/>
    <w:pPr>
      <w:numPr>
        <w:numId w:val="38"/>
      </w:numPr>
      <w:tabs>
        <w:tab w:val="clear" w:pos="709"/>
        <w:tab w:val="num" w:pos="720"/>
      </w:tabs>
      <w:spacing w:after="240"/>
      <w:ind w:left="720" w:hanging="360"/>
      <w:jc w:val="both"/>
    </w:pPr>
    <w:rPr>
      <w:rFonts w:ascii="Arial" w:hAnsi="Arial" w:cs="Arial"/>
      <w:sz w:val="20"/>
      <w:szCs w:val="20"/>
      <w:lang w:val="en-IE"/>
    </w:rPr>
  </w:style>
  <w:style w:type="paragraph" w:customStyle="1" w:styleId="Bullet2">
    <w:name w:val="Bullet 2"/>
    <w:basedOn w:val="Bullet1"/>
    <w:rsid w:val="00703716"/>
    <w:pPr>
      <w:numPr>
        <w:ilvl w:val="1"/>
      </w:numPr>
      <w:tabs>
        <w:tab w:val="clear" w:pos="1417"/>
        <w:tab w:val="num" w:pos="709"/>
        <w:tab w:val="num" w:pos="1440"/>
        <w:tab w:val="num" w:pos="1789"/>
      </w:tabs>
      <w:ind w:left="1440" w:hanging="709"/>
    </w:pPr>
  </w:style>
  <w:style w:type="paragraph" w:customStyle="1" w:styleId="Bullet3">
    <w:name w:val="Bullet 3"/>
    <w:basedOn w:val="Bullet2"/>
    <w:rsid w:val="00703716"/>
    <w:pPr>
      <w:numPr>
        <w:ilvl w:val="2"/>
      </w:numPr>
      <w:tabs>
        <w:tab w:val="clear" w:pos="1789"/>
        <w:tab w:val="num" w:pos="1417"/>
        <w:tab w:val="num" w:pos="2160"/>
        <w:tab w:val="num" w:pos="2689"/>
      </w:tabs>
      <w:ind w:left="2160" w:hanging="180"/>
    </w:pPr>
  </w:style>
  <w:style w:type="paragraph" w:customStyle="1" w:styleId="Bullet4">
    <w:name w:val="Bullet 4"/>
    <w:basedOn w:val="Bullet3"/>
    <w:rsid w:val="00703716"/>
    <w:pPr>
      <w:numPr>
        <w:ilvl w:val="3"/>
      </w:numPr>
      <w:tabs>
        <w:tab w:val="clear" w:pos="2689"/>
        <w:tab w:val="num" w:pos="2126"/>
        <w:tab w:val="num" w:pos="3229"/>
      </w:tabs>
      <w:ind w:left="3229" w:hanging="360"/>
    </w:pPr>
  </w:style>
  <w:style w:type="paragraph" w:customStyle="1" w:styleId="Bullet5">
    <w:name w:val="Bullet 5"/>
    <w:basedOn w:val="Bullet4"/>
    <w:rsid w:val="00703716"/>
    <w:pPr>
      <w:numPr>
        <w:ilvl w:val="4"/>
      </w:numPr>
      <w:tabs>
        <w:tab w:val="clear" w:pos="3229"/>
        <w:tab w:val="num" w:pos="2160"/>
        <w:tab w:val="num" w:pos="3949"/>
      </w:tabs>
      <w:ind w:left="3949" w:hanging="709"/>
    </w:pPr>
  </w:style>
  <w:style w:type="paragraph" w:customStyle="1" w:styleId="Bullet6">
    <w:name w:val="Bullet 6"/>
    <w:basedOn w:val="Bullet5"/>
    <w:rsid w:val="00703716"/>
    <w:pPr>
      <w:numPr>
        <w:ilvl w:val="5"/>
      </w:numPr>
      <w:tabs>
        <w:tab w:val="clear" w:pos="3949"/>
        <w:tab w:val="num" w:pos="2835"/>
        <w:tab w:val="num" w:pos="4669"/>
      </w:tabs>
      <w:ind w:left="4669" w:hanging="180"/>
    </w:pPr>
  </w:style>
  <w:style w:type="paragraph" w:styleId="ListBullet">
    <w:name w:val="List Bullet"/>
    <w:basedOn w:val="Normal"/>
    <w:autoRedefine/>
    <w:rsid w:val="00703716"/>
    <w:pPr>
      <w:tabs>
        <w:tab w:val="num" w:pos="360"/>
      </w:tabs>
      <w:ind w:left="360" w:hanging="360"/>
      <w:jc w:val="both"/>
    </w:pPr>
    <w:rPr>
      <w:rFonts w:ascii="Arial" w:hAnsi="Arial" w:cs="Arial"/>
      <w:sz w:val="20"/>
      <w:szCs w:val="20"/>
      <w:lang w:val="en-IE"/>
    </w:rPr>
  </w:style>
  <w:style w:type="paragraph" w:styleId="ListBullet2">
    <w:name w:val="List Bullet 2"/>
    <w:basedOn w:val="Normal"/>
    <w:autoRedefine/>
    <w:rsid w:val="00703716"/>
    <w:pPr>
      <w:tabs>
        <w:tab w:val="num" w:pos="643"/>
      </w:tabs>
      <w:ind w:left="643" w:hanging="360"/>
      <w:jc w:val="both"/>
    </w:pPr>
    <w:rPr>
      <w:rFonts w:ascii="Arial" w:hAnsi="Arial" w:cs="Arial"/>
      <w:sz w:val="20"/>
      <w:szCs w:val="20"/>
      <w:lang w:val="en-IE"/>
    </w:rPr>
  </w:style>
  <w:style w:type="paragraph" w:styleId="ListBullet3">
    <w:name w:val="List Bullet 3"/>
    <w:basedOn w:val="Normal"/>
    <w:autoRedefine/>
    <w:rsid w:val="00703716"/>
    <w:pPr>
      <w:tabs>
        <w:tab w:val="num" w:pos="926"/>
      </w:tabs>
      <w:ind w:left="926" w:hanging="360"/>
      <w:jc w:val="both"/>
    </w:pPr>
    <w:rPr>
      <w:rFonts w:ascii="Arial" w:hAnsi="Arial" w:cs="Arial"/>
      <w:sz w:val="20"/>
      <w:szCs w:val="20"/>
      <w:lang w:val="en-IE"/>
    </w:rPr>
  </w:style>
  <w:style w:type="paragraph" w:styleId="ListBullet4">
    <w:name w:val="List Bullet 4"/>
    <w:basedOn w:val="Normal"/>
    <w:autoRedefine/>
    <w:rsid w:val="00703716"/>
    <w:pPr>
      <w:tabs>
        <w:tab w:val="num" w:pos="1209"/>
      </w:tabs>
      <w:ind w:left="1209" w:hanging="360"/>
      <w:jc w:val="both"/>
    </w:pPr>
    <w:rPr>
      <w:rFonts w:ascii="Arial" w:hAnsi="Arial" w:cs="Arial"/>
      <w:sz w:val="20"/>
      <w:szCs w:val="20"/>
      <w:lang w:val="en-IE"/>
    </w:rPr>
  </w:style>
  <w:style w:type="paragraph" w:styleId="ListBullet5">
    <w:name w:val="List Bullet 5"/>
    <w:basedOn w:val="Normal"/>
    <w:autoRedefine/>
    <w:rsid w:val="00703716"/>
    <w:pPr>
      <w:tabs>
        <w:tab w:val="num" w:pos="1492"/>
      </w:tabs>
      <w:ind w:left="1492" w:hanging="360"/>
      <w:jc w:val="both"/>
    </w:pPr>
    <w:rPr>
      <w:rFonts w:ascii="Arial" w:hAnsi="Arial" w:cs="Arial"/>
      <w:sz w:val="20"/>
      <w:szCs w:val="20"/>
      <w:lang w:val="en-IE"/>
    </w:rPr>
  </w:style>
  <w:style w:type="paragraph" w:styleId="ListNumber">
    <w:name w:val="List Number"/>
    <w:basedOn w:val="Normal"/>
    <w:rsid w:val="00703716"/>
    <w:pPr>
      <w:tabs>
        <w:tab w:val="num" w:pos="360"/>
      </w:tabs>
      <w:ind w:left="360" w:hanging="360"/>
      <w:jc w:val="both"/>
    </w:pPr>
    <w:rPr>
      <w:rFonts w:ascii="Arial" w:hAnsi="Arial" w:cs="Arial"/>
      <w:sz w:val="20"/>
      <w:szCs w:val="20"/>
      <w:lang w:val="en-IE"/>
    </w:rPr>
  </w:style>
  <w:style w:type="paragraph" w:styleId="ListNumber2">
    <w:name w:val="List Number 2"/>
    <w:basedOn w:val="Normal"/>
    <w:rsid w:val="00703716"/>
    <w:pPr>
      <w:tabs>
        <w:tab w:val="num" w:pos="643"/>
      </w:tabs>
      <w:ind w:left="643" w:hanging="360"/>
      <w:jc w:val="both"/>
    </w:pPr>
    <w:rPr>
      <w:rFonts w:ascii="Arial" w:hAnsi="Arial" w:cs="Arial"/>
      <w:sz w:val="20"/>
      <w:szCs w:val="20"/>
      <w:lang w:val="en-IE"/>
    </w:rPr>
  </w:style>
  <w:style w:type="paragraph" w:styleId="ListNumber3">
    <w:name w:val="List Number 3"/>
    <w:basedOn w:val="Normal"/>
    <w:rsid w:val="00703716"/>
    <w:pPr>
      <w:tabs>
        <w:tab w:val="num" w:pos="926"/>
      </w:tabs>
      <w:ind w:left="926" w:hanging="360"/>
      <w:jc w:val="both"/>
    </w:pPr>
    <w:rPr>
      <w:rFonts w:ascii="Arial" w:hAnsi="Arial" w:cs="Arial"/>
      <w:sz w:val="20"/>
      <w:szCs w:val="20"/>
      <w:lang w:val="en-IE"/>
    </w:rPr>
  </w:style>
  <w:style w:type="paragraph" w:styleId="ListNumber4">
    <w:name w:val="List Number 4"/>
    <w:basedOn w:val="Normal"/>
    <w:rsid w:val="00703716"/>
    <w:pPr>
      <w:tabs>
        <w:tab w:val="num" w:pos="1209"/>
      </w:tabs>
      <w:ind w:left="1209" w:hanging="360"/>
      <w:jc w:val="both"/>
    </w:pPr>
    <w:rPr>
      <w:rFonts w:ascii="Arial" w:hAnsi="Arial" w:cs="Arial"/>
      <w:sz w:val="20"/>
      <w:szCs w:val="20"/>
      <w:lang w:val="en-IE"/>
    </w:rPr>
  </w:style>
  <w:style w:type="paragraph" w:styleId="ListNumber5">
    <w:name w:val="List Number 5"/>
    <w:basedOn w:val="Normal"/>
    <w:rsid w:val="00703716"/>
    <w:pPr>
      <w:tabs>
        <w:tab w:val="num" w:pos="1492"/>
      </w:tabs>
      <w:ind w:left="1492" w:hanging="360"/>
      <w:jc w:val="both"/>
    </w:pPr>
    <w:rPr>
      <w:rFonts w:ascii="Arial" w:hAnsi="Arial" w:cs="Arial"/>
      <w:sz w:val="20"/>
      <w:szCs w:val="20"/>
      <w:lang w:val="en-IE"/>
    </w:rPr>
  </w:style>
  <w:style w:type="paragraph" w:customStyle="1" w:styleId="Level1">
    <w:name w:val="Level 1"/>
    <w:basedOn w:val="Normal"/>
    <w:next w:val="Body1"/>
    <w:rsid w:val="00703716"/>
    <w:pPr>
      <w:keepNext/>
      <w:numPr>
        <w:numId w:val="32"/>
      </w:numPr>
      <w:tabs>
        <w:tab w:val="clear" w:pos="720"/>
        <w:tab w:val="num" w:pos="709"/>
      </w:tabs>
      <w:spacing w:after="240"/>
      <w:ind w:left="709" w:hanging="709"/>
      <w:jc w:val="both"/>
    </w:pPr>
    <w:rPr>
      <w:rFonts w:ascii="Arial" w:hAnsi="Arial" w:cs="Arial"/>
      <w:b/>
      <w:bCs/>
      <w:caps/>
      <w:sz w:val="20"/>
      <w:szCs w:val="20"/>
      <w:lang w:val="en-IE"/>
    </w:rPr>
  </w:style>
  <w:style w:type="paragraph" w:customStyle="1" w:styleId="Body1">
    <w:name w:val="Body 1"/>
    <w:basedOn w:val="Normal"/>
    <w:rsid w:val="00703716"/>
    <w:pPr>
      <w:spacing w:after="240"/>
      <w:ind w:left="709"/>
      <w:jc w:val="both"/>
    </w:pPr>
    <w:rPr>
      <w:rFonts w:ascii="Arial" w:hAnsi="Arial" w:cs="Arial"/>
      <w:sz w:val="20"/>
      <w:szCs w:val="20"/>
      <w:lang w:val="en-IE"/>
    </w:rPr>
  </w:style>
  <w:style w:type="paragraph" w:customStyle="1" w:styleId="Level2">
    <w:name w:val="Level 2"/>
    <w:basedOn w:val="Normal"/>
    <w:next w:val="Body20"/>
    <w:rsid w:val="00703716"/>
    <w:pPr>
      <w:numPr>
        <w:ilvl w:val="1"/>
        <w:numId w:val="32"/>
      </w:numPr>
      <w:tabs>
        <w:tab w:val="num" w:pos="709"/>
      </w:tabs>
      <w:spacing w:after="240"/>
      <w:ind w:left="709" w:hanging="709"/>
      <w:jc w:val="both"/>
    </w:pPr>
    <w:rPr>
      <w:rFonts w:ascii="Arial" w:hAnsi="Arial" w:cs="Arial"/>
      <w:sz w:val="20"/>
      <w:szCs w:val="20"/>
      <w:lang w:val="en-IE"/>
    </w:rPr>
  </w:style>
  <w:style w:type="paragraph" w:customStyle="1" w:styleId="Body20">
    <w:name w:val="Body 2"/>
    <w:basedOn w:val="Normal"/>
    <w:rsid w:val="00703716"/>
    <w:pPr>
      <w:spacing w:after="240" w:line="360" w:lineRule="auto"/>
      <w:ind w:left="709"/>
      <w:jc w:val="both"/>
    </w:pPr>
    <w:rPr>
      <w:rFonts w:ascii="Arial" w:hAnsi="Arial" w:cs="Arial"/>
      <w:sz w:val="20"/>
      <w:szCs w:val="20"/>
      <w:lang w:val="en-IE"/>
    </w:rPr>
  </w:style>
  <w:style w:type="paragraph" w:customStyle="1" w:styleId="Level3">
    <w:name w:val="Level 3"/>
    <w:basedOn w:val="Normal"/>
    <w:next w:val="Body30"/>
    <w:rsid w:val="00703716"/>
    <w:pPr>
      <w:numPr>
        <w:ilvl w:val="2"/>
        <w:numId w:val="32"/>
      </w:numPr>
      <w:tabs>
        <w:tab w:val="num" w:pos="1417"/>
      </w:tabs>
      <w:spacing w:after="240"/>
      <w:ind w:left="1417" w:hanging="708"/>
      <w:jc w:val="both"/>
    </w:pPr>
    <w:rPr>
      <w:rFonts w:ascii="Arial" w:hAnsi="Arial" w:cs="Arial"/>
      <w:sz w:val="20"/>
      <w:szCs w:val="20"/>
      <w:lang w:val="en-IE"/>
    </w:rPr>
  </w:style>
  <w:style w:type="paragraph" w:customStyle="1" w:styleId="Body30">
    <w:name w:val="Body 3"/>
    <w:basedOn w:val="Body20"/>
    <w:rsid w:val="00703716"/>
    <w:pPr>
      <w:ind w:left="1417"/>
    </w:pPr>
  </w:style>
  <w:style w:type="paragraph" w:customStyle="1" w:styleId="Level4">
    <w:name w:val="Level 4"/>
    <w:basedOn w:val="Normal"/>
    <w:next w:val="Body4"/>
    <w:rsid w:val="00703716"/>
    <w:pPr>
      <w:numPr>
        <w:ilvl w:val="3"/>
        <w:numId w:val="32"/>
      </w:numPr>
      <w:tabs>
        <w:tab w:val="num" w:pos="2126"/>
      </w:tabs>
      <w:spacing w:after="240"/>
      <w:ind w:left="2126" w:hanging="709"/>
      <w:jc w:val="both"/>
    </w:pPr>
    <w:rPr>
      <w:rFonts w:ascii="Arial" w:hAnsi="Arial" w:cs="Arial"/>
      <w:sz w:val="20"/>
      <w:szCs w:val="20"/>
      <w:lang w:val="en-IE"/>
    </w:rPr>
  </w:style>
  <w:style w:type="paragraph" w:customStyle="1" w:styleId="Body4">
    <w:name w:val="Body 4"/>
    <w:basedOn w:val="Body30"/>
    <w:rsid w:val="00703716"/>
    <w:pPr>
      <w:ind w:left="2126"/>
    </w:pPr>
  </w:style>
  <w:style w:type="paragraph" w:customStyle="1" w:styleId="Level5">
    <w:name w:val="Level 5"/>
    <w:basedOn w:val="Normal"/>
    <w:next w:val="Body5"/>
    <w:rsid w:val="00703716"/>
    <w:pPr>
      <w:numPr>
        <w:ilvl w:val="4"/>
        <w:numId w:val="32"/>
      </w:numPr>
      <w:tabs>
        <w:tab w:val="num" w:pos="2835"/>
      </w:tabs>
      <w:spacing w:after="240"/>
      <w:ind w:left="2835" w:hanging="709"/>
      <w:jc w:val="both"/>
    </w:pPr>
    <w:rPr>
      <w:rFonts w:ascii="Arial" w:hAnsi="Arial" w:cs="Arial"/>
      <w:sz w:val="20"/>
      <w:szCs w:val="20"/>
      <w:lang w:val="en-IE"/>
    </w:rPr>
  </w:style>
  <w:style w:type="paragraph" w:customStyle="1" w:styleId="Body5">
    <w:name w:val="Body 5"/>
    <w:basedOn w:val="Body4"/>
    <w:rsid w:val="00703716"/>
    <w:pPr>
      <w:ind w:left="2835"/>
    </w:pPr>
  </w:style>
  <w:style w:type="paragraph" w:customStyle="1" w:styleId="Level6">
    <w:name w:val="Level 6"/>
    <w:basedOn w:val="Level5"/>
    <w:next w:val="Body7"/>
    <w:rsid w:val="00703716"/>
    <w:pPr>
      <w:numPr>
        <w:ilvl w:val="5"/>
      </w:numPr>
      <w:tabs>
        <w:tab w:val="num" w:pos="2160"/>
        <w:tab w:val="num" w:pos="3600"/>
      </w:tabs>
      <w:ind w:left="2160"/>
    </w:pPr>
  </w:style>
  <w:style w:type="paragraph" w:customStyle="1" w:styleId="Body7">
    <w:name w:val="Body 7"/>
    <w:basedOn w:val="Body6"/>
    <w:rsid w:val="00703716"/>
    <w:pPr>
      <w:ind w:left="4252"/>
    </w:pPr>
  </w:style>
  <w:style w:type="paragraph" w:customStyle="1" w:styleId="Body6">
    <w:name w:val="Body 6"/>
    <w:basedOn w:val="Body5"/>
    <w:rsid w:val="00703716"/>
    <w:pPr>
      <w:ind w:left="3543"/>
    </w:pPr>
  </w:style>
  <w:style w:type="paragraph" w:customStyle="1" w:styleId="MA-ArtsLevel1">
    <w:name w:val="M&amp;A - Arts Level 1"/>
    <w:basedOn w:val="Normal"/>
    <w:next w:val="Body1"/>
    <w:rsid w:val="00703716"/>
    <w:pPr>
      <w:numPr>
        <w:numId w:val="33"/>
      </w:numPr>
      <w:tabs>
        <w:tab w:val="clear" w:pos="720"/>
        <w:tab w:val="num" w:pos="709"/>
      </w:tabs>
      <w:spacing w:after="240"/>
      <w:ind w:left="709" w:hanging="709"/>
      <w:jc w:val="both"/>
    </w:pPr>
    <w:rPr>
      <w:rFonts w:ascii="Arial" w:hAnsi="Arial" w:cs="Arial"/>
      <w:sz w:val="20"/>
      <w:szCs w:val="20"/>
      <w:lang w:val="en-IE"/>
    </w:rPr>
  </w:style>
  <w:style w:type="paragraph" w:customStyle="1" w:styleId="MA-ArtsLevel2">
    <w:name w:val="M&amp;A - Arts Level 2"/>
    <w:basedOn w:val="Normal"/>
    <w:next w:val="Body20"/>
    <w:rsid w:val="00703716"/>
    <w:pPr>
      <w:numPr>
        <w:ilvl w:val="1"/>
        <w:numId w:val="33"/>
      </w:numPr>
      <w:tabs>
        <w:tab w:val="clear" w:pos="1440"/>
        <w:tab w:val="num" w:pos="1417"/>
      </w:tabs>
      <w:spacing w:after="240"/>
      <w:ind w:left="1417" w:hanging="708"/>
      <w:jc w:val="both"/>
    </w:pPr>
    <w:rPr>
      <w:rFonts w:ascii="Arial" w:hAnsi="Arial" w:cs="Arial"/>
      <w:sz w:val="20"/>
      <w:szCs w:val="20"/>
      <w:lang w:val="en-IE"/>
    </w:rPr>
  </w:style>
  <w:style w:type="paragraph" w:customStyle="1" w:styleId="MA-ArtsLevel3">
    <w:name w:val="M&amp;A - Arts Level 3"/>
    <w:basedOn w:val="Normal"/>
    <w:next w:val="Body30"/>
    <w:rsid w:val="00703716"/>
    <w:pPr>
      <w:numPr>
        <w:ilvl w:val="2"/>
        <w:numId w:val="33"/>
      </w:numPr>
      <w:tabs>
        <w:tab w:val="num" w:pos="1417"/>
      </w:tabs>
      <w:spacing w:after="240"/>
      <w:ind w:left="1417" w:hanging="708"/>
      <w:jc w:val="both"/>
    </w:pPr>
    <w:rPr>
      <w:rFonts w:ascii="Arial" w:hAnsi="Arial" w:cs="Arial"/>
      <w:sz w:val="20"/>
      <w:szCs w:val="20"/>
      <w:lang w:val="en-IE"/>
    </w:rPr>
  </w:style>
  <w:style w:type="paragraph" w:customStyle="1" w:styleId="MA-ArtsLevel4">
    <w:name w:val="M&amp;A - Arts Level 4"/>
    <w:basedOn w:val="Normal"/>
    <w:next w:val="Body4"/>
    <w:rsid w:val="00703716"/>
    <w:pPr>
      <w:numPr>
        <w:ilvl w:val="3"/>
        <w:numId w:val="33"/>
      </w:numPr>
      <w:tabs>
        <w:tab w:val="num" w:pos="2126"/>
      </w:tabs>
      <w:spacing w:after="240"/>
      <w:ind w:left="2126" w:hanging="709"/>
      <w:jc w:val="both"/>
    </w:pPr>
    <w:rPr>
      <w:rFonts w:ascii="Arial" w:hAnsi="Arial" w:cs="Arial"/>
      <w:sz w:val="20"/>
      <w:szCs w:val="20"/>
      <w:lang w:val="en-IE"/>
    </w:rPr>
  </w:style>
  <w:style w:type="paragraph" w:customStyle="1" w:styleId="MA-ArtsLevel5">
    <w:name w:val="M&amp;A - Arts Level 5"/>
    <w:basedOn w:val="Normal"/>
    <w:next w:val="Body5"/>
    <w:rsid w:val="00703716"/>
    <w:pPr>
      <w:numPr>
        <w:ilvl w:val="4"/>
        <w:numId w:val="33"/>
      </w:numPr>
      <w:tabs>
        <w:tab w:val="num" w:pos="2835"/>
      </w:tabs>
      <w:spacing w:after="240"/>
      <w:ind w:left="2835" w:hanging="709"/>
      <w:jc w:val="both"/>
    </w:pPr>
    <w:rPr>
      <w:rFonts w:ascii="Arial" w:hAnsi="Arial" w:cs="Arial"/>
      <w:sz w:val="20"/>
      <w:szCs w:val="20"/>
      <w:lang w:val="en-IE"/>
    </w:rPr>
  </w:style>
  <w:style w:type="paragraph" w:customStyle="1" w:styleId="MA-ArtsLevel6">
    <w:name w:val="M&amp;A - Arts Level 6"/>
    <w:basedOn w:val="Normal"/>
    <w:next w:val="Body6"/>
    <w:rsid w:val="00703716"/>
    <w:pPr>
      <w:numPr>
        <w:ilvl w:val="5"/>
        <w:numId w:val="33"/>
      </w:numPr>
      <w:tabs>
        <w:tab w:val="num" w:pos="3543"/>
      </w:tabs>
      <w:spacing w:after="240"/>
      <w:ind w:left="3543" w:hanging="708"/>
      <w:jc w:val="both"/>
    </w:pPr>
    <w:rPr>
      <w:rFonts w:ascii="Arial" w:hAnsi="Arial" w:cs="Arial"/>
      <w:sz w:val="20"/>
      <w:szCs w:val="20"/>
      <w:lang w:val="en-IE"/>
    </w:rPr>
  </w:style>
  <w:style w:type="paragraph" w:customStyle="1" w:styleId="MA-MemoLevel1">
    <w:name w:val="M&amp;A - Memo Level 1"/>
    <w:basedOn w:val="Normal"/>
    <w:next w:val="Body1"/>
    <w:rsid w:val="00703716"/>
    <w:pPr>
      <w:numPr>
        <w:numId w:val="34"/>
      </w:numPr>
      <w:tabs>
        <w:tab w:val="clear" w:pos="720"/>
        <w:tab w:val="num" w:pos="709"/>
      </w:tabs>
      <w:spacing w:after="240"/>
      <w:ind w:left="709" w:hanging="709"/>
      <w:jc w:val="both"/>
    </w:pPr>
    <w:rPr>
      <w:rFonts w:ascii="Arial" w:hAnsi="Arial" w:cs="Arial"/>
      <w:sz w:val="20"/>
      <w:szCs w:val="20"/>
      <w:lang w:val="en-IE"/>
    </w:rPr>
  </w:style>
  <w:style w:type="paragraph" w:customStyle="1" w:styleId="MA-MemoLevel2">
    <w:name w:val="M&amp;A - Memo Level 2"/>
    <w:basedOn w:val="Normal"/>
    <w:next w:val="Body30"/>
    <w:rsid w:val="00703716"/>
    <w:pPr>
      <w:numPr>
        <w:ilvl w:val="1"/>
        <w:numId w:val="34"/>
      </w:numPr>
      <w:tabs>
        <w:tab w:val="clear" w:pos="1440"/>
        <w:tab w:val="num" w:pos="1417"/>
      </w:tabs>
      <w:spacing w:after="240"/>
      <w:ind w:left="1417" w:hanging="708"/>
      <w:jc w:val="both"/>
    </w:pPr>
    <w:rPr>
      <w:rFonts w:ascii="Arial" w:hAnsi="Arial" w:cs="Arial"/>
      <w:sz w:val="20"/>
      <w:szCs w:val="20"/>
      <w:lang w:val="en-IE"/>
    </w:rPr>
  </w:style>
  <w:style w:type="paragraph" w:customStyle="1" w:styleId="MA-MemoLevel3">
    <w:name w:val="M&amp;A - Memo Level 3"/>
    <w:basedOn w:val="Normal"/>
    <w:next w:val="Body4"/>
    <w:rsid w:val="00703716"/>
    <w:pPr>
      <w:numPr>
        <w:ilvl w:val="2"/>
        <w:numId w:val="34"/>
      </w:numPr>
      <w:tabs>
        <w:tab w:val="num" w:pos="1417"/>
      </w:tabs>
      <w:spacing w:after="240"/>
      <w:ind w:left="1417" w:hanging="708"/>
      <w:jc w:val="both"/>
    </w:pPr>
    <w:rPr>
      <w:rFonts w:ascii="Arial" w:hAnsi="Arial" w:cs="Arial"/>
      <w:sz w:val="20"/>
      <w:szCs w:val="20"/>
      <w:lang w:val="en-IE"/>
    </w:rPr>
  </w:style>
  <w:style w:type="paragraph" w:customStyle="1" w:styleId="MA-MemoLevel4">
    <w:name w:val="M&amp;A - Memo Level 4"/>
    <w:basedOn w:val="Normal"/>
    <w:next w:val="Body5"/>
    <w:rsid w:val="00703716"/>
    <w:pPr>
      <w:numPr>
        <w:ilvl w:val="3"/>
        <w:numId w:val="34"/>
      </w:numPr>
      <w:tabs>
        <w:tab w:val="num" w:pos="2126"/>
      </w:tabs>
      <w:spacing w:after="240"/>
      <w:ind w:left="2126" w:hanging="709"/>
      <w:jc w:val="both"/>
    </w:pPr>
    <w:rPr>
      <w:rFonts w:ascii="Arial" w:hAnsi="Arial" w:cs="Arial"/>
      <w:sz w:val="20"/>
      <w:szCs w:val="20"/>
      <w:lang w:val="en-IE"/>
    </w:rPr>
  </w:style>
  <w:style w:type="paragraph" w:customStyle="1" w:styleId="MA-MemoLevel5">
    <w:name w:val="M&amp;A - Memo Level 5"/>
    <w:basedOn w:val="Normal"/>
    <w:next w:val="Body6"/>
    <w:rsid w:val="00703716"/>
    <w:pPr>
      <w:numPr>
        <w:ilvl w:val="4"/>
        <w:numId w:val="34"/>
      </w:numPr>
      <w:tabs>
        <w:tab w:val="num" w:pos="2835"/>
      </w:tabs>
      <w:spacing w:after="240"/>
      <w:ind w:left="2835" w:hanging="709"/>
      <w:jc w:val="both"/>
    </w:pPr>
    <w:rPr>
      <w:rFonts w:ascii="Arial" w:hAnsi="Arial" w:cs="Arial"/>
      <w:sz w:val="20"/>
      <w:szCs w:val="20"/>
      <w:lang w:val="en-IE"/>
    </w:rPr>
  </w:style>
  <w:style w:type="paragraph" w:customStyle="1" w:styleId="MA-MemoLevel6">
    <w:name w:val="M&amp;A - Memo Level 6"/>
    <w:basedOn w:val="Normal"/>
    <w:next w:val="Body7"/>
    <w:rsid w:val="00703716"/>
    <w:pPr>
      <w:numPr>
        <w:ilvl w:val="5"/>
        <w:numId w:val="34"/>
      </w:numPr>
      <w:tabs>
        <w:tab w:val="num" w:pos="3543"/>
      </w:tabs>
      <w:spacing w:after="240"/>
      <w:ind w:left="3543" w:hanging="708"/>
      <w:jc w:val="both"/>
    </w:pPr>
    <w:rPr>
      <w:rFonts w:ascii="Arial" w:hAnsi="Arial" w:cs="Arial"/>
      <w:sz w:val="20"/>
      <w:szCs w:val="20"/>
      <w:lang w:val="en-IE"/>
    </w:rPr>
  </w:style>
  <w:style w:type="paragraph" w:customStyle="1" w:styleId="NA-LEVEL1">
    <w:name w:val="NA - LEVEL 1"/>
    <w:basedOn w:val="Normal"/>
    <w:next w:val="Body1"/>
    <w:rsid w:val="00703716"/>
    <w:pPr>
      <w:numPr>
        <w:numId w:val="35"/>
      </w:numPr>
      <w:tabs>
        <w:tab w:val="clear" w:pos="720"/>
        <w:tab w:val="num" w:pos="709"/>
      </w:tabs>
      <w:spacing w:after="240"/>
      <w:ind w:left="709" w:hanging="709"/>
      <w:jc w:val="both"/>
    </w:pPr>
    <w:rPr>
      <w:rFonts w:ascii="Arial" w:hAnsi="Arial" w:cs="Arial"/>
      <w:sz w:val="20"/>
      <w:szCs w:val="20"/>
      <w:lang w:val="en-IE"/>
    </w:rPr>
  </w:style>
  <w:style w:type="paragraph" w:customStyle="1" w:styleId="NA-LEVEL2">
    <w:name w:val="NA - LEVEL 2"/>
    <w:basedOn w:val="Normal"/>
    <w:next w:val="Body30"/>
    <w:rsid w:val="00703716"/>
    <w:pPr>
      <w:numPr>
        <w:ilvl w:val="1"/>
        <w:numId w:val="35"/>
      </w:numPr>
      <w:tabs>
        <w:tab w:val="clear" w:pos="1440"/>
        <w:tab w:val="num" w:pos="1417"/>
      </w:tabs>
      <w:spacing w:after="240"/>
      <w:ind w:left="1417" w:hanging="708"/>
      <w:jc w:val="both"/>
    </w:pPr>
    <w:rPr>
      <w:rFonts w:ascii="Arial" w:hAnsi="Arial" w:cs="Arial"/>
      <w:sz w:val="20"/>
      <w:szCs w:val="20"/>
      <w:lang w:val="en-IE"/>
    </w:rPr>
  </w:style>
  <w:style w:type="paragraph" w:customStyle="1" w:styleId="NA-LEVEL3">
    <w:name w:val="NA - LEVEL 3"/>
    <w:basedOn w:val="Normal"/>
    <w:next w:val="Body4"/>
    <w:rsid w:val="00703716"/>
    <w:pPr>
      <w:numPr>
        <w:ilvl w:val="2"/>
        <w:numId w:val="35"/>
      </w:numPr>
      <w:tabs>
        <w:tab w:val="num" w:pos="2126"/>
      </w:tabs>
      <w:spacing w:after="240"/>
      <w:ind w:left="2126" w:hanging="709"/>
      <w:jc w:val="both"/>
    </w:pPr>
    <w:rPr>
      <w:rFonts w:ascii="Arial" w:hAnsi="Arial" w:cs="Arial"/>
      <w:sz w:val="20"/>
      <w:szCs w:val="20"/>
      <w:lang w:val="en-IE"/>
    </w:rPr>
  </w:style>
  <w:style w:type="paragraph" w:customStyle="1" w:styleId="NA-LEVEL4">
    <w:name w:val="NA - LEVEL 4"/>
    <w:basedOn w:val="Normal"/>
    <w:next w:val="Body5"/>
    <w:rsid w:val="00703716"/>
    <w:pPr>
      <w:numPr>
        <w:ilvl w:val="3"/>
        <w:numId w:val="35"/>
      </w:numPr>
      <w:tabs>
        <w:tab w:val="num" w:pos="2835"/>
      </w:tabs>
      <w:spacing w:after="240"/>
      <w:ind w:left="2835" w:hanging="709"/>
      <w:jc w:val="both"/>
    </w:pPr>
    <w:rPr>
      <w:rFonts w:ascii="Arial" w:hAnsi="Arial" w:cs="Arial"/>
      <w:sz w:val="20"/>
      <w:szCs w:val="20"/>
      <w:lang w:val="en-IE"/>
    </w:rPr>
  </w:style>
  <w:style w:type="paragraph" w:customStyle="1" w:styleId="NA-LEVEL5">
    <w:name w:val="NA - LEVEL 5"/>
    <w:basedOn w:val="Normal"/>
    <w:next w:val="Body6"/>
    <w:rsid w:val="00703716"/>
    <w:pPr>
      <w:numPr>
        <w:ilvl w:val="4"/>
        <w:numId w:val="35"/>
      </w:numPr>
      <w:tabs>
        <w:tab w:val="num" w:pos="3543"/>
      </w:tabs>
      <w:spacing w:after="240"/>
      <w:ind w:left="3543" w:hanging="708"/>
      <w:jc w:val="both"/>
    </w:pPr>
    <w:rPr>
      <w:rFonts w:ascii="Arial" w:hAnsi="Arial" w:cs="Arial"/>
      <w:sz w:val="20"/>
      <w:szCs w:val="20"/>
      <w:lang w:val="en-IE"/>
    </w:rPr>
  </w:style>
  <w:style w:type="paragraph" w:customStyle="1" w:styleId="NA-LEVEL6">
    <w:name w:val="NA - LEVEL 6"/>
    <w:basedOn w:val="NA-LEVEL1"/>
    <w:next w:val="Body7"/>
    <w:rsid w:val="00703716"/>
    <w:pPr>
      <w:numPr>
        <w:ilvl w:val="5"/>
      </w:numPr>
      <w:tabs>
        <w:tab w:val="num" w:pos="2160"/>
      </w:tabs>
      <w:ind w:left="2160"/>
    </w:pPr>
  </w:style>
  <w:style w:type="paragraph" w:customStyle="1" w:styleId="1-NUMBERING">
    <w:name w:val="(1) - NUMBERING"/>
    <w:basedOn w:val="Normal"/>
    <w:next w:val="BodyText"/>
    <w:rsid w:val="00703716"/>
    <w:pPr>
      <w:numPr>
        <w:numId w:val="36"/>
      </w:numPr>
      <w:tabs>
        <w:tab w:val="clear" w:pos="720"/>
        <w:tab w:val="num" w:pos="709"/>
      </w:tabs>
      <w:spacing w:after="240"/>
      <w:ind w:left="709" w:hanging="709"/>
      <w:jc w:val="both"/>
    </w:pPr>
    <w:rPr>
      <w:rFonts w:ascii="Arial" w:hAnsi="Arial" w:cs="Arial"/>
      <w:sz w:val="20"/>
      <w:szCs w:val="20"/>
      <w:lang w:val="en-IE"/>
    </w:rPr>
  </w:style>
  <w:style w:type="paragraph" w:customStyle="1" w:styleId="A-NUMBERING">
    <w:name w:val="A. - NUMBERING"/>
    <w:basedOn w:val="Normal"/>
    <w:next w:val="BodyText"/>
    <w:rsid w:val="00703716"/>
    <w:pPr>
      <w:numPr>
        <w:numId w:val="37"/>
      </w:numPr>
      <w:tabs>
        <w:tab w:val="clear" w:pos="720"/>
        <w:tab w:val="num" w:pos="709"/>
      </w:tabs>
      <w:spacing w:after="240"/>
      <w:ind w:left="709" w:hanging="709"/>
      <w:jc w:val="both"/>
    </w:pPr>
    <w:rPr>
      <w:rFonts w:ascii="Arial" w:hAnsi="Arial" w:cs="Arial"/>
      <w:sz w:val="20"/>
      <w:szCs w:val="20"/>
      <w:lang w:val="en-IE"/>
    </w:rPr>
  </w:style>
  <w:style w:type="paragraph" w:customStyle="1" w:styleId="SCH2-LEVEL1">
    <w:name w:val="SCH 2 - LEVEL 1"/>
    <w:basedOn w:val="Normal"/>
    <w:next w:val="Body1"/>
    <w:rsid w:val="00703716"/>
    <w:pPr>
      <w:keepNext/>
      <w:numPr>
        <w:numId w:val="39"/>
      </w:numPr>
      <w:tabs>
        <w:tab w:val="num" w:pos="709"/>
      </w:tabs>
      <w:spacing w:after="240"/>
      <w:ind w:left="709" w:hanging="709"/>
      <w:jc w:val="both"/>
    </w:pPr>
    <w:rPr>
      <w:rFonts w:ascii="Arial" w:hAnsi="Arial" w:cs="Arial"/>
      <w:b/>
      <w:bCs/>
      <w:caps/>
      <w:sz w:val="20"/>
      <w:szCs w:val="20"/>
      <w:lang w:val="en-IE"/>
    </w:rPr>
  </w:style>
  <w:style w:type="paragraph" w:customStyle="1" w:styleId="SCH2-LEVEL2">
    <w:name w:val="SCH 2 - LEVEL 2"/>
    <w:basedOn w:val="Normal"/>
    <w:next w:val="Body20"/>
    <w:rsid w:val="00703716"/>
    <w:pPr>
      <w:numPr>
        <w:ilvl w:val="1"/>
        <w:numId w:val="39"/>
      </w:numPr>
      <w:tabs>
        <w:tab w:val="num" w:pos="709"/>
      </w:tabs>
      <w:spacing w:after="240"/>
      <w:ind w:left="709" w:hanging="709"/>
      <w:jc w:val="both"/>
    </w:pPr>
    <w:rPr>
      <w:rFonts w:ascii="Arial" w:hAnsi="Arial" w:cs="Arial"/>
      <w:sz w:val="20"/>
      <w:szCs w:val="20"/>
      <w:lang w:val="en-IE"/>
    </w:rPr>
  </w:style>
  <w:style w:type="paragraph" w:customStyle="1" w:styleId="SCH2-LEVEL3">
    <w:name w:val="SCH 2 - LEVEL 3"/>
    <w:basedOn w:val="Normal"/>
    <w:next w:val="Body30"/>
    <w:rsid w:val="00703716"/>
    <w:pPr>
      <w:numPr>
        <w:ilvl w:val="2"/>
        <w:numId w:val="39"/>
      </w:numPr>
      <w:tabs>
        <w:tab w:val="num" w:pos="1417"/>
      </w:tabs>
      <w:spacing w:after="240"/>
      <w:ind w:left="1417" w:hanging="708"/>
      <w:jc w:val="both"/>
    </w:pPr>
    <w:rPr>
      <w:rFonts w:ascii="Arial" w:hAnsi="Arial" w:cs="Arial"/>
      <w:sz w:val="20"/>
      <w:szCs w:val="20"/>
      <w:lang w:val="en-IE"/>
    </w:rPr>
  </w:style>
  <w:style w:type="paragraph" w:customStyle="1" w:styleId="SCH2-LEVEL4">
    <w:name w:val="SCH 2 - LEVEL 4"/>
    <w:basedOn w:val="Normal"/>
    <w:next w:val="Body4"/>
    <w:rsid w:val="00703716"/>
    <w:pPr>
      <w:numPr>
        <w:ilvl w:val="3"/>
        <w:numId w:val="39"/>
      </w:numPr>
      <w:tabs>
        <w:tab w:val="num" w:pos="2126"/>
      </w:tabs>
      <w:spacing w:after="240"/>
      <w:ind w:left="2126" w:hanging="709"/>
      <w:jc w:val="both"/>
    </w:pPr>
    <w:rPr>
      <w:rFonts w:ascii="Arial" w:hAnsi="Arial" w:cs="Arial"/>
      <w:sz w:val="20"/>
      <w:szCs w:val="20"/>
      <w:lang w:val="en-IE"/>
    </w:rPr>
  </w:style>
  <w:style w:type="paragraph" w:customStyle="1" w:styleId="SCH2-LEVEL5">
    <w:name w:val="SCH 2 - LEVEL 5"/>
    <w:basedOn w:val="Normal"/>
    <w:next w:val="Body5"/>
    <w:rsid w:val="00703716"/>
    <w:pPr>
      <w:numPr>
        <w:ilvl w:val="4"/>
        <w:numId w:val="39"/>
      </w:numPr>
      <w:tabs>
        <w:tab w:val="num" w:pos="2835"/>
      </w:tabs>
      <w:spacing w:after="240"/>
      <w:ind w:left="2835" w:hanging="709"/>
      <w:jc w:val="both"/>
    </w:pPr>
    <w:rPr>
      <w:rFonts w:ascii="Arial" w:hAnsi="Arial" w:cs="Arial"/>
      <w:sz w:val="20"/>
      <w:szCs w:val="20"/>
      <w:lang w:val="en-IE"/>
    </w:rPr>
  </w:style>
  <w:style w:type="paragraph" w:customStyle="1" w:styleId="SCH2-LEVEL6">
    <w:name w:val="SCH 2 - LEVEL 6"/>
    <w:basedOn w:val="SCH2-LEVEL5"/>
    <w:next w:val="Body6"/>
    <w:rsid w:val="00703716"/>
    <w:pPr>
      <w:numPr>
        <w:ilvl w:val="5"/>
      </w:numPr>
      <w:tabs>
        <w:tab w:val="num" w:pos="2160"/>
      </w:tabs>
      <w:ind w:left="2160" w:hanging="360"/>
    </w:pPr>
  </w:style>
  <w:style w:type="paragraph" w:customStyle="1" w:styleId="SCH3-LEVEL1">
    <w:name w:val="SCH 3 - LEVEL 1"/>
    <w:basedOn w:val="Normal"/>
    <w:next w:val="Body1"/>
    <w:rsid w:val="00703716"/>
    <w:pPr>
      <w:keepNext/>
      <w:numPr>
        <w:numId w:val="40"/>
      </w:numPr>
      <w:tabs>
        <w:tab w:val="clear" w:pos="360"/>
        <w:tab w:val="num" w:pos="709"/>
      </w:tabs>
      <w:spacing w:after="240"/>
      <w:ind w:left="709" w:hanging="709"/>
      <w:jc w:val="both"/>
    </w:pPr>
    <w:rPr>
      <w:rFonts w:ascii="Arial" w:hAnsi="Arial" w:cs="Arial"/>
      <w:b/>
      <w:bCs/>
      <w:caps/>
      <w:sz w:val="20"/>
      <w:szCs w:val="20"/>
      <w:lang w:val="en-IE"/>
    </w:rPr>
  </w:style>
  <w:style w:type="paragraph" w:customStyle="1" w:styleId="SCH3-LEVEL2">
    <w:name w:val="SCH 3 - LEVEL 2"/>
    <w:basedOn w:val="Normal"/>
    <w:next w:val="Body20"/>
    <w:rsid w:val="00703716"/>
    <w:pPr>
      <w:numPr>
        <w:ilvl w:val="1"/>
        <w:numId w:val="40"/>
      </w:numPr>
      <w:tabs>
        <w:tab w:val="clear" w:pos="720"/>
        <w:tab w:val="num" w:pos="709"/>
      </w:tabs>
      <w:spacing w:after="240"/>
      <w:ind w:left="709" w:hanging="709"/>
      <w:jc w:val="both"/>
    </w:pPr>
    <w:rPr>
      <w:rFonts w:ascii="Arial" w:hAnsi="Arial" w:cs="Arial"/>
      <w:sz w:val="20"/>
      <w:szCs w:val="20"/>
      <w:lang w:val="en-IE"/>
    </w:rPr>
  </w:style>
  <w:style w:type="paragraph" w:customStyle="1" w:styleId="SCH3-LEVEL3">
    <w:name w:val="SCH 3 - LEVEL 3"/>
    <w:basedOn w:val="Normal"/>
    <w:next w:val="Body30"/>
    <w:rsid w:val="00703716"/>
    <w:pPr>
      <w:numPr>
        <w:ilvl w:val="2"/>
        <w:numId w:val="40"/>
      </w:numPr>
      <w:tabs>
        <w:tab w:val="num" w:pos="1417"/>
      </w:tabs>
      <w:spacing w:after="240"/>
      <w:ind w:left="1417" w:hanging="708"/>
      <w:jc w:val="both"/>
    </w:pPr>
    <w:rPr>
      <w:rFonts w:ascii="Arial" w:hAnsi="Arial" w:cs="Arial"/>
      <w:sz w:val="20"/>
      <w:szCs w:val="20"/>
      <w:lang w:val="en-IE"/>
    </w:rPr>
  </w:style>
  <w:style w:type="paragraph" w:customStyle="1" w:styleId="SCH3-LEVEL4">
    <w:name w:val="SCH 3 - LEVEL 4"/>
    <w:basedOn w:val="Normal"/>
    <w:next w:val="Body4"/>
    <w:rsid w:val="00703716"/>
    <w:pPr>
      <w:numPr>
        <w:ilvl w:val="3"/>
        <w:numId w:val="40"/>
      </w:numPr>
      <w:tabs>
        <w:tab w:val="num" w:pos="2126"/>
      </w:tabs>
      <w:spacing w:after="240"/>
      <w:ind w:left="2126" w:hanging="709"/>
      <w:jc w:val="both"/>
    </w:pPr>
    <w:rPr>
      <w:rFonts w:ascii="Arial" w:hAnsi="Arial" w:cs="Arial"/>
      <w:sz w:val="20"/>
      <w:szCs w:val="20"/>
      <w:lang w:val="en-IE"/>
    </w:rPr>
  </w:style>
  <w:style w:type="paragraph" w:customStyle="1" w:styleId="SCH3-LEVEL5">
    <w:name w:val="SCH 3 - LEVEL 5"/>
    <w:basedOn w:val="Normal"/>
    <w:next w:val="Body5"/>
    <w:rsid w:val="00703716"/>
    <w:pPr>
      <w:numPr>
        <w:ilvl w:val="4"/>
        <w:numId w:val="40"/>
      </w:numPr>
      <w:tabs>
        <w:tab w:val="num" w:pos="2835"/>
      </w:tabs>
      <w:spacing w:after="240"/>
      <w:ind w:left="2835" w:hanging="709"/>
      <w:jc w:val="both"/>
    </w:pPr>
    <w:rPr>
      <w:rFonts w:ascii="Arial" w:hAnsi="Arial" w:cs="Arial"/>
      <w:sz w:val="20"/>
      <w:szCs w:val="20"/>
      <w:lang w:val="en-IE"/>
    </w:rPr>
  </w:style>
  <w:style w:type="paragraph" w:customStyle="1" w:styleId="SCH3-LEVEL6">
    <w:name w:val="SCH 3 - LEVEL 6"/>
    <w:basedOn w:val="SCH3-LEVEL5"/>
    <w:next w:val="Body6"/>
    <w:rsid w:val="00703716"/>
    <w:pPr>
      <w:numPr>
        <w:ilvl w:val="5"/>
      </w:numPr>
    </w:pPr>
  </w:style>
  <w:style w:type="paragraph" w:customStyle="1" w:styleId="SCH-LEVEL1">
    <w:name w:val="SCH - LEVEL 1"/>
    <w:basedOn w:val="Normal"/>
    <w:next w:val="Body1"/>
    <w:rsid w:val="00703716"/>
    <w:pPr>
      <w:keepNext/>
      <w:tabs>
        <w:tab w:val="num" w:pos="709"/>
      </w:tabs>
      <w:spacing w:after="240"/>
      <w:ind w:left="709" w:hanging="709"/>
      <w:jc w:val="both"/>
    </w:pPr>
    <w:rPr>
      <w:rFonts w:ascii="Arial" w:hAnsi="Arial" w:cs="Arial"/>
      <w:b/>
      <w:bCs/>
      <w:caps/>
      <w:sz w:val="20"/>
      <w:szCs w:val="20"/>
      <w:lang w:val="en-IE"/>
    </w:rPr>
  </w:style>
  <w:style w:type="paragraph" w:customStyle="1" w:styleId="SCH-LEVEL2">
    <w:name w:val="SCH - LEVEL 2"/>
    <w:basedOn w:val="Normal"/>
    <w:next w:val="Body20"/>
    <w:rsid w:val="00703716"/>
    <w:pPr>
      <w:tabs>
        <w:tab w:val="num" w:pos="709"/>
        <w:tab w:val="num" w:pos="1417"/>
      </w:tabs>
      <w:spacing w:after="240"/>
      <w:ind w:left="709" w:hanging="709"/>
      <w:jc w:val="both"/>
    </w:pPr>
    <w:rPr>
      <w:rFonts w:ascii="Arial" w:hAnsi="Arial" w:cs="Arial"/>
      <w:sz w:val="20"/>
      <w:szCs w:val="20"/>
      <w:lang w:val="en-IE"/>
    </w:rPr>
  </w:style>
  <w:style w:type="paragraph" w:customStyle="1" w:styleId="SCH-LEVEL3">
    <w:name w:val="SCH - LEVEL 3"/>
    <w:basedOn w:val="Normal"/>
    <w:next w:val="Body30"/>
    <w:rsid w:val="00703716"/>
    <w:pPr>
      <w:tabs>
        <w:tab w:val="num" w:pos="1417"/>
        <w:tab w:val="num" w:pos="2126"/>
      </w:tabs>
      <w:spacing w:after="240"/>
      <w:ind w:left="1417" w:hanging="708"/>
      <w:jc w:val="both"/>
    </w:pPr>
    <w:rPr>
      <w:rFonts w:ascii="Arial" w:hAnsi="Arial" w:cs="Arial"/>
      <w:sz w:val="20"/>
      <w:szCs w:val="20"/>
      <w:lang w:val="en-IE"/>
    </w:rPr>
  </w:style>
  <w:style w:type="paragraph" w:customStyle="1" w:styleId="SCH-LEVEL4">
    <w:name w:val="SCH - LEVEL 4"/>
    <w:basedOn w:val="Normal"/>
    <w:next w:val="Body4"/>
    <w:rsid w:val="00703716"/>
    <w:pPr>
      <w:tabs>
        <w:tab w:val="num" w:pos="2126"/>
        <w:tab w:val="num" w:pos="2835"/>
      </w:tabs>
      <w:spacing w:after="240"/>
      <w:ind w:left="2126" w:hanging="709"/>
      <w:jc w:val="both"/>
    </w:pPr>
    <w:rPr>
      <w:rFonts w:ascii="Arial" w:hAnsi="Arial" w:cs="Arial"/>
      <w:sz w:val="20"/>
      <w:szCs w:val="20"/>
      <w:lang w:val="en-IE"/>
    </w:rPr>
  </w:style>
  <w:style w:type="paragraph" w:customStyle="1" w:styleId="SCH-LEVEL5">
    <w:name w:val="SCH - LEVEL 5"/>
    <w:basedOn w:val="Normal"/>
    <w:next w:val="Body5"/>
    <w:rsid w:val="00703716"/>
    <w:pPr>
      <w:tabs>
        <w:tab w:val="num" w:pos="2835"/>
        <w:tab w:val="num" w:pos="3543"/>
      </w:tabs>
      <w:spacing w:after="240"/>
      <w:ind w:left="2835" w:hanging="709"/>
      <w:jc w:val="both"/>
    </w:pPr>
    <w:rPr>
      <w:rFonts w:ascii="Arial" w:hAnsi="Arial" w:cs="Arial"/>
      <w:sz w:val="20"/>
      <w:szCs w:val="20"/>
      <w:lang w:val="en-IE"/>
    </w:rPr>
  </w:style>
  <w:style w:type="paragraph" w:customStyle="1" w:styleId="SCH-LEVEL6">
    <w:name w:val="SCH - LEVEL 6"/>
    <w:basedOn w:val="SCH-LEVEL5"/>
    <w:next w:val="Body6"/>
    <w:rsid w:val="00703716"/>
    <w:pPr>
      <w:numPr>
        <w:ilvl w:val="5"/>
      </w:numPr>
      <w:tabs>
        <w:tab w:val="num" w:pos="2160"/>
        <w:tab w:val="num" w:pos="2835"/>
      </w:tabs>
      <w:ind w:left="2160" w:hanging="360"/>
    </w:pPr>
  </w:style>
  <w:style w:type="paragraph" w:customStyle="1" w:styleId="Schedule1">
    <w:name w:val="Schedule 1"/>
    <w:basedOn w:val="Heading1"/>
    <w:rsid w:val="00703716"/>
    <w:pPr>
      <w:keepNext w:val="0"/>
      <w:numPr>
        <w:ilvl w:val="2"/>
        <w:numId w:val="5"/>
      </w:numPr>
      <w:tabs>
        <w:tab w:val="left" w:pos="720"/>
      </w:tabs>
      <w:spacing w:line="300" w:lineRule="atLeast"/>
      <w:ind w:left="720" w:hanging="720"/>
      <w:outlineLvl w:val="2"/>
    </w:pPr>
    <w:rPr>
      <w:b w:val="0"/>
      <w:bCs w:val="0"/>
      <w:kern w:val="28"/>
      <w:szCs w:val="20"/>
    </w:rPr>
  </w:style>
  <w:style w:type="paragraph" w:customStyle="1" w:styleId="Schedule2">
    <w:name w:val="Schedule 2"/>
    <w:basedOn w:val="Heading2"/>
    <w:rsid w:val="00703716"/>
    <w:pPr>
      <w:numPr>
        <w:ilvl w:val="3"/>
        <w:numId w:val="41"/>
      </w:numPr>
      <w:tabs>
        <w:tab w:val="left" w:pos="720"/>
      </w:tabs>
      <w:spacing w:line="300" w:lineRule="atLeast"/>
      <w:outlineLvl w:val="3"/>
    </w:pPr>
    <w:rPr>
      <w:rFonts w:eastAsia="Times New Roman" w:cs="Arial"/>
      <w:szCs w:val="20"/>
    </w:rPr>
  </w:style>
  <w:style w:type="paragraph" w:customStyle="1" w:styleId="Schedule3">
    <w:name w:val="Schedule 3"/>
    <w:basedOn w:val="Heading3"/>
    <w:rsid w:val="00703716"/>
    <w:pPr>
      <w:widowControl/>
      <w:numPr>
        <w:ilvl w:val="4"/>
        <w:numId w:val="41"/>
      </w:numPr>
      <w:tabs>
        <w:tab w:val="left" w:pos="1584"/>
      </w:tabs>
      <w:spacing w:line="300" w:lineRule="atLeast"/>
      <w:ind w:left="1584" w:hanging="864"/>
      <w:outlineLvl w:val="4"/>
    </w:pPr>
    <w:rPr>
      <w:rFonts w:eastAsia="Times New Roman"/>
      <w:szCs w:val="20"/>
    </w:rPr>
  </w:style>
  <w:style w:type="paragraph" w:customStyle="1" w:styleId="Schedule4">
    <w:name w:val="Schedule 4"/>
    <w:basedOn w:val="Heading4"/>
    <w:rsid w:val="00703716"/>
    <w:pPr>
      <w:widowControl/>
      <w:numPr>
        <w:ilvl w:val="5"/>
        <w:numId w:val="41"/>
      </w:numPr>
      <w:tabs>
        <w:tab w:val="left" w:pos="2707"/>
      </w:tabs>
      <w:spacing w:line="300" w:lineRule="atLeast"/>
      <w:ind w:left="2707" w:hanging="1123"/>
      <w:outlineLvl w:val="5"/>
    </w:pPr>
    <w:rPr>
      <w:rFonts w:eastAsia="Times New Roman"/>
      <w:szCs w:val="20"/>
    </w:rPr>
  </w:style>
  <w:style w:type="paragraph" w:customStyle="1" w:styleId="Schedule5">
    <w:name w:val="Schedule 5"/>
    <w:basedOn w:val="Heading5"/>
    <w:rsid w:val="00703716"/>
    <w:pPr>
      <w:widowControl/>
      <w:numPr>
        <w:ilvl w:val="6"/>
        <w:numId w:val="41"/>
      </w:numPr>
      <w:tabs>
        <w:tab w:val="left" w:pos="2700"/>
      </w:tabs>
      <w:spacing w:line="300" w:lineRule="atLeast"/>
      <w:ind w:left="2707" w:hanging="1123"/>
      <w:outlineLvl w:val="6"/>
    </w:pPr>
  </w:style>
  <w:style w:type="paragraph" w:customStyle="1" w:styleId="Schedule6">
    <w:name w:val="Schedule 6"/>
    <w:basedOn w:val="Heading6"/>
    <w:rsid w:val="00703716"/>
    <w:pPr>
      <w:widowControl/>
      <w:numPr>
        <w:ilvl w:val="7"/>
        <w:numId w:val="41"/>
      </w:numPr>
      <w:tabs>
        <w:tab w:val="left" w:pos="3168"/>
      </w:tabs>
      <w:spacing w:line="300" w:lineRule="atLeast"/>
      <w:ind w:left="3168" w:hanging="461"/>
      <w:outlineLvl w:val="7"/>
    </w:pPr>
    <w:rPr>
      <w:rFonts w:ascii="Arial" w:hAnsi="Arial" w:cs="Arial"/>
      <w:sz w:val="20"/>
      <w:szCs w:val="20"/>
    </w:rPr>
  </w:style>
  <w:style w:type="paragraph" w:customStyle="1" w:styleId="Schedule7">
    <w:name w:val="Schedule 7"/>
    <w:basedOn w:val="Heading7"/>
    <w:rsid w:val="00703716"/>
    <w:pPr>
      <w:widowControl/>
      <w:numPr>
        <w:ilvl w:val="8"/>
        <w:numId w:val="41"/>
      </w:numPr>
      <w:tabs>
        <w:tab w:val="clear" w:pos="3544"/>
        <w:tab w:val="left" w:pos="3168"/>
      </w:tabs>
      <w:spacing w:line="300" w:lineRule="atLeast"/>
      <w:ind w:left="3168" w:hanging="461"/>
      <w:outlineLvl w:val="8"/>
    </w:pPr>
    <w:rPr>
      <w:rFonts w:ascii="Arial" w:hAnsi="Arial" w:cs="Arial"/>
      <w:sz w:val="20"/>
      <w:szCs w:val="20"/>
    </w:rPr>
  </w:style>
  <w:style w:type="paragraph" w:customStyle="1" w:styleId="subclauseindent">
    <w:name w:val="subclauseindent"/>
    <w:basedOn w:val="Normal"/>
    <w:rsid w:val="00703716"/>
    <w:pPr>
      <w:spacing w:after="240"/>
      <w:ind w:left="1701"/>
    </w:pPr>
    <w:rPr>
      <w:rFonts w:ascii="Garamond MT" w:hAnsi="Garamond MT"/>
      <w:lang w:val="en-GB"/>
    </w:rPr>
  </w:style>
  <w:style w:type="paragraph" w:customStyle="1" w:styleId="DeltaViewTableHeading">
    <w:name w:val="DeltaView Table Heading"/>
    <w:basedOn w:val="Normal"/>
    <w:rsid w:val="00703716"/>
    <w:pPr>
      <w:spacing w:after="120"/>
    </w:pPr>
    <w:rPr>
      <w:rFonts w:ascii="Arial" w:hAnsi="Arial" w:cs="Arial"/>
      <w:b/>
      <w:bCs/>
    </w:rPr>
  </w:style>
  <w:style w:type="paragraph" w:customStyle="1" w:styleId="DeltaViewTableBody">
    <w:name w:val="DeltaView Table Body"/>
    <w:basedOn w:val="Normal"/>
    <w:rsid w:val="00703716"/>
    <w:rPr>
      <w:rFonts w:ascii="Arial" w:hAnsi="Arial" w:cs="Arial"/>
    </w:rPr>
  </w:style>
  <w:style w:type="paragraph" w:customStyle="1" w:styleId="DeltaViewAnnounce">
    <w:name w:val="DeltaView Announce"/>
    <w:rsid w:val="00703716"/>
    <w:pPr>
      <w:autoSpaceDE w:val="0"/>
      <w:autoSpaceDN w:val="0"/>
      <w:adjustRightInd w:val="0"/>
      <w:spacing w:before="100" w:beforeAutospacing="1" w:after="100" w:afterAutospacing="1"/>
    </w:pPr>
    <w:rPr>
      <w:rFonts w:ascii="Arial" w:hAnsi="Arial" w:cs="Arial"/>
      <w:sz w:val="24"/>
      <w:szCs w:val="24"/>
      <w:lang w:eastAsia="en-US"/>
    </w:rPr>
  </w:style>
  <w:style w:type="character" w:styleId="CommentReference">
    <w:name w:val="annotation reference"/>
    <w:basedOn w:val="DefaultParagraphFont"/>
    <w:uiPriority w:val="99"/>
    <w:semiHidden/>
    <w:rsid w:val="00703716"/>
    <w:rPr>
      <w:spacing w:val="0"/>
      <w:sz w:val="16"/>
      <w:szCs w:val="16"/>
    </w:rPr>
  </w:style>
  <w:style w:type="character" w:customStyle="1" w:styleId="DeltaViewInsertion">
    <w:name w:val="DeltaView Insertion"/>
    <w:rsid w:val="00703716"/>
    <w:rPr>
      <w:b/>
      <w:bCs/>
      <w:spacing w:val="0"/>
      <w:u w:val="double"/>
    </w:rPr>
  </w:style>
  <w:style w:type="character" w:customStyle="1" w:styleId="DeltaViewDeletion">
    <w:name w:val="DeltaView Deletion"/>
    <w:rsid w:val="00703716"/>
    <w:rPr>
      <w:strike/>
      <w:spacing w:val="0"/>
    </w:rPr>
  </w:style>
  <w:style w:type="character" w:customStyle="1" w:styleId="DeltaViewMoveSource">
    <w:name w:val="DeltaView Move Source"/>
    <w:rsid w:val="00703716"/>
    <w:rPr>
      <w:strike/>
      <w:spacing w:val="0"/>
    </w:rPr>
  </w:style>
  <w:style w:type="character" w:customStyle="1" w:styleId="DeltaViewMoveDestination">
    <w:name w:val="DeltaView Move Destination"/>
    <w:rsid w:val="00703716"/>
    <w:rPr>
      <w:spacing w:val="0"/>
      <w:u w:val="double"/>
    </w:rPr>
  </w:style>
  <w:style w:type="paragraph" w:styleId="CommentText">
    <w:name w:val="annotation text"/>
    <w:basedOn w:val="Normal"/>
    <w:link w:val="CommentTextChar"/>
    <w:uiPriority w:val="99"/>
    <w:semiHidden/>
    <w:rsid w:val="00703716"/>
    <w:rPr>
      <w:sz w:val="20"/>
      <w:szCs w:val="20"/>
    </w:rPr>
  </w:style>
  <w:style w:type="character" w:customStyle="1" w:styleId="DeltaViewChangeNumber">
    <w:name w:val="DeltaView Change Number"/>
    <w:rsid w:val="00703716"/>
    <w:rPr>
      <w:color w:val="000000"/>
      <w:spacing w:val="0"/>
      <w:vertAlign w:val="superscript"/>
    </w:rPr>
  </w:style>
  <w:style w:type="character" w:customStyle="1" w:styleId="DeltaViewDelimiter">
    <w:name w:val="DeltaView Delimiter"/>
    <w:rsid w:val="00703716"/>
    <w:rPr>
      <w:spacing w:val="0"/>
    </w:rPr>
  </w:style>
  <w:style w:type="paragraph" w:styleId="DocumentMap">
    <w:name w:val="Document Map"/>
    <w:basedOn w:val="Normal"/>
    <w:semiHidden/>
    <w:rsid w:val="00703716"/>
    <w:pPr>
      <w:shd w:val="clear" w:color="auto" w:fill="000080"/>
    </w:pPr>
    <w:rPr>
      <w:rFonts w:ascii="Tahoma" w:hAnsi="Tahoma" w:cs="Tahoma"/>
    </w:rPr>
  </w:style>
  <w:style w:type="character" w:customStyle="1" w:styleId="DeltaViewFormatChange">
    <w:name w:val="DeltaView Format Change"/>
    <w:rsid w:val="00703716"/>
    <w:rPr>
      <w:color w:val="000000"/>
      <w:spacing w:val="0"/>
    </w:rPr>
  </w:style>
  <w:style w:type="character" w:customStyle="1" w:styleId="DeltaViewMovedDeletion">
    <w:name w:val="DeltaView Moved Deletion"/>
    <w:rsid w:val="00703716"/>
    <w:rPr>
      <w:strike/>
      <w:color w:val="C08080"/>
      <w:spacing w:val="0"/>
    </w:rPr>
  </w:style>
  <w:style w:type="character" w:customStyle="1" w:styleId="DeltaViewEditorComment">
    <w:name w:val="DeltaView Editor Comment"/>
    <w:basedOn w:val="DefaultParagraphFont"/>
    <w:rsid w:val="00703716"/>
    <w:rPr>
      <w:color w:val="0000FF"/>
      <w:spacing w:val="0"/>
      <w:u w:val="double"/>
    </w:rPr>
  </w:style>
  <w:style w:type="character" w:customStyle="1" w:styleId="DeltaViewStyleChangeText">
    <w:name w:val="DeltaView Style Change Text"/>
    <w:rsid w:val="00703716"/>
    <w:rPr>
      <w:color w:val="000000"/>
      <w:spacing w:val="0"/>
      <w:u w:val="double"/>
    </w:rPr>
  </w:style>
  <w:style w:type="character" w:customStyle="1" w:styleId="DeltaViewStyleChangeLabel">
    <w:name w:val="DeltaView Style Change Label"/>
    <w:rsid w:val="00703716"/>
    <w:rPr>
      <w:color w:val="000000"/>
      <w:spacing w:val="0"/>
    </w:rPr>
  </w:style>
  <w:style w:type="paragraph" w:styleId="BodyText2">
    <w:name w:val="Body Text 2"/>
    <w:basedOn w:val="Normal"/>
    <w:rsid w:val="00703716"/>
    <w:pPr>
      <w:spacing w:after="240" w:line="360" w:lineRule="auto"/>
      <w:jc w:val="both"/>
    </w:pPr>
    <w:rPr>
      <w:rFonts w:ascii="Arial" w:eastAsia="MS Mincho" w:hAnsi="Arial" w:cs="Arial"/>
      <w:color w:val="000000"/>
      <w:w w:val="0"/>
      <w:sz w:val="20"/>
      <w:szCs w:val="20"/>
      <w:lang w:val="en-GB"/>
    </w:rPr>
  </w:style>
  <w:style w:type="paragraph" w:styleId="TOC6">
    <w:name w:val="toc 6"/>
    <w:basedOn w:val="Normal"/>
    <w:next w:val="Normal"/>
    <w:autoRedefine/>
    <w:semiHidden/>
    <w:rsid w:val="00703716"/>
    <w:pPr>
      <w:autoSpaceDE/>
      <w:autoSpaceDN/>
      <w:adjustRightInd/>
      <w:ind w:left="1200"/>
    </w:pPr>
  </w:style>
  <w:style w:type="paragraph" w:styleId="TOC7">
    <w:name w:val="toc 7"/>
    <w:basedOn w:val="Normal"/>
    <w:next w:val="Normal"/>
    <w:autoRedefine/>
    <w:semiHidden/>
    <w:rsid w:val="00703716"/>
    <w:pPr>
      <w:autoSpaceDE/>
      <w:autoSpaceDN/>
      <w:adjustRightInd/>
      <w:ind w:left="1440"/>
    </w:pPr>
  </w:style>
  <w:style w:type="paragraph" w:styleId="TOC8">
    <w:name w:val="toc 8"/>
    <w:basedOn w:val="Normal"/>
    <w:next w:val="Normal"/>
    <w:autoRedefine/>
    <w:semiHidden/>
    <w:rsid w:val="00703716"/>
    <w:pPr>
      <w:autoSpaceDE/>
      <w:autoSpaceDN/>
      <w:adjustRightInd/>
      <w:ind w:left="1680"/>
    </w:pPr>
  </w:style>
  <w:style w:type="paragraph" w:styleId="TOC9">
    <w:name w:val="toc 9"/>
    <w:basedOn w:val="Normal"/>
    <w:next w:val="Normal"/>
    <w:autoRedefine/>
    <w:semiHidden/>
    <w:rsid w:val="00703716"/>
    <w:pPr>
      <w:autoSpaceDE/>
      <w:autoSpaceDN/>
      <w:adjustRightInd/>
      <w:ind w:left="1920"/>
    </w:pPr>
    <w:rPr>
      <w:rFonts w:ascii="Arial" w:hAnsi="Arial" w:cs="Arial"/>
      <w:b/>
      <w:bCs/>
      <w:sz w:val="20"/>
    </w:rPr>
  </w:style>
  <w:style w:type="paragraph" w:styleId="BodyText3">
    <w:name w:val="Body Text 3"/>
    <w:basedOn w:val="Normal"/>
    <w:rsid w:val="00703716"/>
    <w:rPr>
      <w:rFonts w:eastAsia="MS Mincho"/>
      <w:b/>
      <w:bCs/>
      <w:i/>
      <w:iCs/>
      <w:w w:val="0"/>
    </w:rPr>
  </w:style>
  <w:style w:type="paragraph" w:styleId="HTMLPreformatted">
    <w:name w:val="HTML Preformatted"/>
    <w:basedOn w:val="Normal"/>
    <w:rsid w:val="0070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18"/>
      <w:szCs w:val="18"/>
    </w:rPr>
  </w:style>
  <w:style w:type="paragraph" w:customStyle="1" w:styleId="defa">
    <w:name w:val="def (a)"/>
    <w:basedOn w:val="Normal"/>
    <w:rsid w:val="00703716"/>
    <w:pPr>
      <w:numPr>
        <w:ilvl w:val="1"/>
        <w:numId w:val="2"/>
      </w:numPr>
      <w:spacing w:before="120" w:after="120" w:line="360" w:lineRule="auto"/>
      <w:jc w:val="both"/>
    </w:pPr>
    <w:rPr>
      <w:rFonts w:ascii="Arial" w:eastAsia="MS Mincho" w:hAnsi="Arial" w:cs="Arial"/>
      <w:sz w:val="20"/>
      <w:szCs w:val="20"/>
      <w:lang w:val="en-GB"/>
    </w:rPr>
  </w:style>
  <w:style w:type="character" w:styleId="Hyperlink">
    <w:name w:val="Hyperlink"/>
    <w:basedOn w:val="DefaultParagraphFont"/>
    <w:uiPriority w:val="99"/>
    <w:rsid w:val="00703716"/>
    <w:rPr>
      <w:color w:val="0000FF"/>
      <w:u w:val="single"/>
    </w:rPr>
  </w:style>
  <w:style w:type="character" w:styleId="FollowedHyperlink">
    <w:name w:val="FollowedHyperlink"/>
    <w:basedOn w:val="DefaultParagraphFont"/>
    <w:rsid w:val="00703716"/>
    <w:rPr>
      <w:color w:val="800080"/>
      <w:u w:val="single"/>
    </w:rPr>
  </w:style>
  <w:style w:type="paragraph" w:styleId="BalloonText">
    <w:name w:val="Balloon Text"/>
    <w:basedOn w:val="Normal"/>
    <w:semiHidden/>
    <w:rsid w:val="00454313"/>
    <w:rPr>
      <w:rFonts w:ascii="Tahoma" w:hAnsi="Tahoma" w:cs="Tahoma"/>
      <w:sz w:val="16"/>
      <w:szCs w:val="16"/>
    </w:rPr>
  </w:style>
  <w:style w:type="paragraph" w:customStyle="1" w:styleId="defi">
    <w:name w:val="def (i)"/>
    <w:basedOn w:val="Normal"/>
    <w:rsid w:val="0004494E"/>
    <w:pPr>
      <w:tabs>
        <w:tab w:val="left" w:pos="852"/>
        <w:tab w:val="num" w:pos="1287"/>
      </w:tabs>
      <w:spacing w:after="240" w:line="360" w:lineRule="auto"/>
      <w:ind w:left="851" w:hanging="284"/>
      <w:jc w:val="both"/>
    </w:pPr>
    <w:rPr>
      <w:rFonts w:ascii="Arial" w:hAnsi="Arial" w:cs="Arial"/>
      <w:sz w:val="20"/>
    </w:rPr>
  </w:style>
  <w:style w:type="paragraph" w:customStyle="1" w:styleId="Body10">
    <w:name w:val="Body1"/>
    <w:basedOn w:val="Normal"/>
    <w:rsid w:val="0015678B"/>
    <w:pPr>
      <w:autoSpaceDE/>
      <w:autoSpaceDN/>
      <w:adjustRightInd/>
      <w:spacing w:after="240"/>
      <w:ind w:left="706"/>
      <w:jc w:val="both"/>
    </w:pPr>
    <w:rPr>
      <w:rFonts w:ascii="Arial" w:hAnsi="Arial"/>
      <w:lang w:val="en-GB"/>
    </w:rPr>
  </w:style>
  <w:style w:type="paragraph" w:customStyle="1" w:styleId="level10">
    <w:name w:val="level 1"/>
    <w:basedOn w:val="Normal"/>
    <w:next w:val="NormalIndent1"/>
    <w:rsid w:val="0015678B"/>
    <w:pPr>
      <w:numPr>
        <w:numId w:val="47"/>
      </w:numPr>
      <w:autoSpaceDE/>
      <w:autoSpaceDN/>
      <w:adjustRightInd/>
      <w:spacing w:before="120" w:after="120"/>
      <w:jc w:val="both"/>
      <w:outlineLvl w:val="0"/>
    </w:pPr>
    <w:rPr>
      <w:b/>
      <w:caps/>
      <w:sz w:val="22"/>
      <w:szCs w:val="20"/>
      <w:lang w:val="en-GB"/>
    </w:rPr>
  </w:style>
  <w:style w:type="paragraph" w:customStyle="1" w:styleId="NormalIndent1">
    <w:name w:val="Normal Indent1"/>
    <w:basedOn w:val="Normal"/>
    <w:rsid w:val="0015678B"/>
    <w:pPr>
      <w:numPr>
        <w:ilvl w:val="1"/>
        <w:numId w:val="47"/>
      </w:numPr>
      <w:tabs>
        <w:tab w:val="clear" w:pos="851"/>
      </w:tabs>
      <w:autoSpaceDE/>
      <w:autoSpaceDN/>
      <w:adjustRightInd/>
      <w:spacing w:before="120" w:after="120"/>
      <w:ind w:firstLine="0"/>
      <w:jc w:val="both"/>
    </w:pPr>
    <w:rPr>
      <w:sz w:val="22"/>
      <w:szCs w:val="20"/>
      <w:lang w:val="en-GB"/>
    </w:rPr>
  </w:style>
  <w:style w:type="paragraph" w:customStyle="1" w:styleId="level20">
    <w:name w:val="level 2"/>
    <w:basedOn w:val="Normal"/>
    <w:next w:val="NormalIndent1"/>
    <w:rsid w:val="0015678B"/>
    <w:pPr>
      <w:numPr>
        <w:ilvl w:val="2"/>
        <w:numId w:val="47"/>
      </w:numPr>
      <w:autoSpaceDE/>
      <w:autoSpaceDN/>
      <w:adjustRightInd/>
      <w:spacing w:before="120" w:after="120"/>
      <w:jc w:val="both"/>
      <w:outlineLvl w:val="1"/>
    </w:pPr>
    <w:rPr>
      <w:b/>
      <w:sz w:val="22"/>
      <w:szCs w:val="20"/>
      <w:lang w:val="en-GB"/>
    </w:rPr>
  </w:style>
  <w:style w:type="paragraph" w:customStyle="1" w:styleId="level30">
    <w:name w:val="level 3"/>
    <w:basedOn w:val="Normal"/>
    <w:rsid w:val="0015678B"/>
    <w:pPr>
      <w:numPr>
        <w:ilvl w:val="3"/>
        <w:numId w:val="47"/>
      </w:numPr>
      <w:autoSpaceDE/>
      <w:autoSpaceDN/>
      <w:adjustRightInd/>
      <w:spacing w:before="120" w:after="120"/>
      <w:jc w:val="both"/>
      <w:outlineLvl w:val="2"/>
    </w:pPr>
    <w:rPr>
      <w:sz w:val="22"/>
      <w:szCs w:val="20"/>
      <w:lang w:val="en-GB"/>
    </w:rPr>
  </w:style>
  <w:style w:type="paragraph" w:customStyle="1" w:styleId="level40">
    <w:name w:val="level 4"/>
    <w:basedOn w:val="Normal"/>
    <w:rsid w:val="0015678B"/>
    <w:pPr>
      <w:numPr>
        <w:ilvl w:val="4"/>
        <w:numId w:val="47"/>
      </w:numPr>
      <w:tabs>
        <w:tab w:val="clear" w:pos="1701"/>
        <w:tab w:val="num" w:pos="851"/>
      </w:tabs>
      <w:autoSpaceDE/>
      <w:autoSpaceDN/>
      <w:adjustRightInd/>
      <w:spacing w:before="120" w:after="120"/>
      <w:ind w:left="851" w:hanging="851"/>
      <w:jc w:val="both"/>
      <w:outlineLvl w:val="3"/>
    </w:pPr>
    <w:rPr>
      <w:sz w:val="22"/>
      <w:szCs w:val="20"/>
      <w:lang w:val="en-GB"/>
    </w:rPr>
  </w:style>
  <w:style w:type="paragraph" w:customStyle="1" w:styleId="level50">
    <w:name w:val="level 5"/>
    <w:basedOn w:val="Normal"/>
    <w:rsid w:val="0015678B"/>
    <w:pPr>
      <w:numPr>
        <w:ilvl w:val="5"/>
        <w:numId w:val="47"/>
      </w:numPr>
      <w:tabs>
        <w:tab w:val="clear" w:pos="2552"/>
        <w:tab w:val="num" w:pos="1701"/>
      </w:tabs>
      <w:autoSpaceDE/>
      <w:autoSpaceDN/>
      <w:adjustRightInd/>
      <w:spacing w:before="120" w:after="120"/>
      <w:ind w:left="1701" w:hanging="850"/>
      <w:jc w:val="both"/>
      <w:outlineLvl w:val="4"/>
    </w:pPr>
    <w:rPr>
      <w:sz w:val="22"/>
      <w:szCs w:val="20"/>
      <w:lang w:val="en-GB"/>
    </w:rPr>
  </w:style>
  <w:style w:type="paragraph" w:customStyle="1" w:styleId="level60">
    <w:name w:val="level 6"/>
    <w:basedOn w:val="Normal"/>
    <w:rsid w:val="0015678B"/>
    <w:pPr>
      <w:numPr>
        <w:ilvl w:val="6"/>
        <w:numId w:val="47"/>
      </w:numPr>
      <w:tabs>
        <w:tab w:val="clear" w:pos="3402"/>
        <w:tab w:val="num" w:pos="2552"/>
      </w:tabs>
      <w:autoSpaceDE/>
      <w:autoSpaceDN/>
      <w:adjustRightInd/>
      <w:spacing w:before="120" w:after="120"/>
      <w:ind w:left="2552" w:hanging="851"/>
      <w:jc w:val="both"/>
      <w:outlineLvl w:val="5"/>
    </w:pPr>
    <w:rPr>
      <w:sz w:val="22"/>
      <w:szCs w:val="20"/>
      <w:lang w:val="en-GB"/>
    </w:rPr>
  </w:style>
  <w:style w:type="paragraph" w:customStyle="1" w:styleId="level7">
    <w:name w:val="level 7"/>
    <w:basedOn w:val="Normal"/>
    <w:rsid w:val="0015678B"/>
    <w:pPr>
      <w:numPr>
        <w:ilvl w:val="7"/>
        <w:numId w:val="47"/>
      </w:numPr>
      <w:autoSpaceDE/>
      <w:autoSpaceDN/>
      <w:adjustRightInd/>
      <w:spacing w:before="120" w:after="120"/>
      <w:jc w:val="both"/>
      <w:outlineLvl w:val="6"/>
    </w:pPr>
    <w:rPr>
      <w:sz w:val="22"/>
      <w:szCs w:val="20"/>
      <w:lang w:val="en-GB"/>
    </w:rPr>
  </w:style>
  <w:style w:type="paragraph" w:customStyle="1" w:styleId="StyleHeading2TimesNewRomanJustifiedLinespacing15li">
    <w:name w:val="Style Heading 2 + Times New Roman Justified Line spacing:  1.5 li..."/>
    <w:basedOn w:val="Heading2"/>
    <w:rsid w:val="0015678B"/>
    <w:pPr>
      <w:widowControl w:val="0"/>
      <w:autoSpaceDE/>
      <w:autoSpaceDN/>
      <w:adjustRightInd/>
    </w:pPr>
    <w:rPr>
      <w:rFonts w:ascii="Times New Roman" w:eastAsia="Times New Roman" w:hAnsi="Times New Roman"/>
      <w:sz w:val="24"/>
      <w:szCs w:val="20"/>
    </w:rPr>
  </w:style>
  <w:style w:type="paragraph" w:customStyle="1" w:styleId="StyleHeading1LeftLeft0cmFirstline0cm">
    <w:name w:val="Style Heading 1 + Left Left:  0 cm First line:  0 cm"/>
    <w:basedOn w:val="Heading1"/>
    <w:rsid w:val="0015678B"/>
    <w:pPr>
      <w:numPr>
        <w:numId w:val="0"/>
      </w:numPr>
      <w:tabs>
        <w:tab w:val="num" w:pos="1724"/>
      </w:tabs>
      <w:jc w:val="left"/>
    </w:pPr>
    <w:rPr>
      <w:rFonts w:eastAsia="Times New Roman" w:cs="Times New Roman"/>
      <w:szCs w:val="20"/>
    </w:rPr>
  </w:style>
  <w:style w:type="paragraph" w:styleId="ListParagraph">
    <w:name w:val="List Paragraph"/>
    <w:basedOn w:val="Normal"/>
    <w:uiPriority w:val="34"/>
    <w:qFormat/>
    <w:rsid w:val="00BE21ED"/>
    <w:pPr>
      <w:ind w:left="720"/>
    </w:pPr>
  </w:style>
  <w:style w:type="paragraph" w:customStyle="1" w:styleId="Default">
    <w:name w:val="Default"/>
    <w:rsid w:val="003D1142"/>
    <w:pPr>
      <w:widowControl w:val="0"/>
      <w:autoSpaceDE w:val="0"/>
      <w:autoSpaceDN w:val="0"/>
      <w:adjustRightInd w:val="0"/>
    </w:pPr>
    <w:rPr>
      <w:color w:val="000000"/>
      <w:sz w:val="24"/>
      <w:szCs w:val="24"/>
      <w:lang w:val="en-US" w:eastAsia="en-US"/>
    </w:rPr>
  </w:style>
  <w:style w:type="character" w:customStyle="1" w:styleId="CommentTextChar">
    <w:name w:val="Comment Text Char"/>
    <w:basedOn w:val="DefaultParagraphFont"/>
    <w:link w:val="CommentText"/>
    <w:uiPriority w:val="99"/>
    <w:semiHidden/>
    <w:rsid w:val="00FD3FC4"/>
    <w:rPr>
      <w:lang w:val="en-US" w:eastAsia="en-US"/>
    </w:rPr>
  </w:style>
  <w:style w:type="paragraph" w:styleId="CommentSubject">
    <w:name w:val="annotation subject"/>
    <w:basedOn w:val="CommentText"/>
    <w:next w:val="CommentText"/>
    <w:link w:val="CommentSubjectChar"/>
    <w:uiPriority w:val="99"/>
    <w:semiHidden/>
    <w:unhideWhenUsed/>
    <w:rsid w:val="008C3E4D"/>
    <w:rPr>
      <w:b/>
      <w:bCs/>
    </w:rPr>
  </w:style>
  <w:style w:type="character" w:customStyle="1" w:styleId="CommentSubjectChar">
    <w:name w:val="Comment Subject Char"/>
    <w:basedOn w:val="CommentTextChar"/>
    <w:link w:val="CommentSubject"/>
    <w:uiPriority w:val="99"/>
    <w:semiHidden/>
    <w:rsid w:val="008C3E4D"/>
    <w:rPr>
      <w:b/>
      <w:bCs/>
      <w:lang w:val="en-US" w:eastAsia="en-US"/>
    </w:rPr>
  </w:style>
  <w:style w:type="paragraph" w:styleId="Revision">
    <w:name w:val="Revision"/>
    <w:hidden/>
    <w:uiPriority w:val="99"/>
    <w:semiHidden/>
    <w:rsid w:val="0085782E"/>
    <w:rPr>
      <w:sz w:val="24"/>
      <w:szCs w:val="24"/>
      <w:lang w:val="en-US" w:eastAsia="en-US"/>
    </w:rPr>
  </w:style>
  <w:style w:type="table" w:styleId="TableGrid">
    <w:name w:val="Table Grid"/>
    <w:basedOn w:val="TableNormal"/>
    <w:uiPriority w:val="59"/>
    <w:rsid w:val="00CE3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716"/>
    <w:pPr>
      <w:autoSpaceDE w:val="0"/>
      <w:autoSpaceDN w:val="0"/>
      <w:adjustRightInd w:val="0"/>
    </w:pPr>
    <w:rPr>
      <w:sz w:val="24"/>
      <w:szCs w:val="24"/>
      <w:lang w:val="en-US" w:eastAsia="en-US"/>
    </w:rPr>
  </w:style>
  <w:style w:type="paragraph" w:styleId="Heading1">
    <w:name w:val="heading 1"/>
    <w:basedOn w:val="Normal"/>
    <w:next w:val="Normal"/>
    <w:qFormat/>
    <w:rsid w:val="00703716"/>
    <w:pPr>
      <w:keepNext/>
      <w:numPr>
        <w:numId w:val="6"/>
      </w:numPr>
      <w:tabs>
        <w:tab w:val="num" w:pos="1440"/>
      </w:tabs>
      <w:spacing w:after="240" w:line="360" w:lineRule="auto"/>
      <w:ind w:left="709"/>
      <w:jc w:val="both"/>
      <w:outlineLvl w:val="0"/>
    </w:pPr>
    <w:rPr>
      <w:rFonts w:ascii="Arial" w:eastAsia="MS Mincho" w:hAnsi="Arial" w:cs="Arial"/>
      <w:b/>
      <w:bCs/>
      <w:color w:val="000000"/>
      <w:w w:val="0"/>
      <w:sz w:val="20"/>
      <w:lang w:val="en-GB"/>
    </w:rPr>
  </w:style>
  <w:style w:type="paragraph" w:styleId="Heading2">
    <w:name w:val="heading 2"/>
    <w:basedOn w:val="Normal"/>
    <w:next w:val="Normal"/>
    <w:qFormat/>
    <w:rsid w:val="00703716"/>
    <w:pPr>
      <w:numPr>
        <w:ilvl w:val="1"/>
        <w:numId w:val="6"/>
      </w:numPr>
      <w:spacing w:after="240" w:line="360" w:lineRule="auto"/>
      <w:jc w:val="both"/>
      <w:outlineLvl w:val="1"/>
    </w:pPr>
    <w:rPr>
      <w:rFonts w:ascii="Arial" w:eastAsia="MS Mincho" w:hAnsi="Arial"/>
      <w:sz w:val="20"/>
      <w:lang w:val="en-GB"/>
    </w:rPr>
  </w:style>
  <w:style w:type="paragraph" w:styleId="Heading3">
    <w:name w:val="heading 3"/>
    <w:basedOn w:val="Normal"/>
    <w:next w:val="Normal"/>
    <w:qFormat/>
    <w:rsid w:val="00703716"/>
    <w:pPr>
      <w:widowControl w:val="0"/>
      <w:numPr>
        <w:ilvl w:val="2"/>
        <w:numId w:val="6"/>
      </w:numPr>
      <w:spacing w:after="240" w:line="360" w:lineRule="auto"/>
      <w:jc w:val="both"/>
      <w:outlineLvl w:val="2"/>
    </w:pPr>
    <w:rPr>
      <w:rFonts w:ascii="Arial" w:eastAsia="MS Mincho" w:hAnsi="Arial" w:cs="Arial"/>
      <w:sz w:val="20"/>
      <w:lang w:val="en-GB"/>
    </w:rPr>
  </w:style>
  <w:style w:type="paragraph" w:styleId="Heading4">
    <w:name w:val="heading 4"/>
    <w:basedOn w:val="Normal"/>
    <w:next w:val="Normal"/>
    <w:qFormat/>
    <w:rsid w:val="00703716"/>
    <w:pPr>
      <w:widowControl w:val="0"/>
      <w:numPr>
        <w:ilvl w:val="3"/>
        <w:numId w:val="6"/>
      </w:numPr>
      <w:spacing w:after="240" w:line="360" w:lineRule="auto"/>
      <w:jc w:val="both"/>
      <w:outlineLvl w:val="3"/>
    </w:pPr>
    <w:rPr>
      <w:rFonts w:ascii="Arial" w:eastAsia="MS Mincho" w:hAnsi="Arial" w:cs="Arial"/>
      <w:sz w:val="20"/>
      <w:lang w:val="en-GB"/>
    </w:rPr>
  </w:style>
  <w:style w:type="paragraph" w:styleId="Heading5">
    <w:name w:val="heading 5"/>
    <w:basedOn w:val="Normal"/>
    <w:next w:val="Normal"/>
    <w:qFormat/>
    <w:rsid w:val="00703716"/>
    <w:pPr>
      <w:widowControl w:val="0"/>
      <w:numPr>
        <w:ilvl w:val="4"/>
        <w:numId w:val="20"/>
      </w:numPr>
      <w:spacing w:after="240" w:line="360" w:lineRule="auto"/>
      <w:jc w:val="both"/>
      <w:outlineLvl w:val="4"/>
    </w:pPr>
    <w:rPr>
      <w:rFonts w:ascii="Arial" w:eastAsia="MS Mincho" w:hAnsi="Arial" w:cs="Arial"/>
      <w:sz w:val="20"/>
      <w:szCs w:val="20"/>
      <w:lang w:val="en-GB"/>
    </w:rPr>
  </w:style>
  <w:style w:type="paragraph" w:styleId="Heading6">
    <w:name w:val="heading 6"/>
    <w:basedOn w:val="Normal"/>
    <w:next w:val="Normal"/>
    <w:qFormat/>
    <w:rsid w:val="00703716"/>
    <w:pPr>
      <w:widowControl w:val="0"/>
      <w:spacing w:after="240"/>
      <w:jc w:val="both"/>
      <w:outlineLvl w:val="5"/>
    </w:pPr>
    <w:rPr>
      <w:lang w:val="en-GB"/>
    </w:rPr>
  </w:style>
  <w:style w:type="paragraph" w:styleId="Heading7">
    <w:name w:val="heading 7"/>
    <w:basedOn w:val="Normal"/>
    <w:next w:val="Normal"/>
    <w:qFormat/>
    <w:rsid w:val="00703716"/>
    <w:pPr>
      <w:widowControl w:val="0"/>
      <w:numPr>
        <w:numId w:val="42"/>
      </w:numPr>
      <w:tabs>
        <w:tab w:val="num" w:pos="360"/>
        <w:tab w:val="left" w:pos="3544"/>
      </w:tabs>
      <w:spacing w:after="240"/>
      <w:ind w:left="360" w:hanging="360"/>
      <w:jc w:val="both"/>
      <w:outlineLvl w:val="6"/>
    </w:pPr>
    <w:rPr>
      <w:lang w:val="en-GB"/>
    </w:rPr>
  </w:style>
  <w:style w:type="paragraph" w:styleId="Heading8">
    <w:name w:val="heading 8"/>
    <w:basedOn w:val="Normal"/>
    <w:next w:val="Normal"/>
    <w:qFormat/>
    <w:rsid w:val="00703716"/>
    <w:pPr>
      <w:widowControl w:val="0"/>
      <w:numPr>
        <w:numId w:val="43"/>
      </w:numPr>
      <w:tabs>
        <w:tab w:val="num" w:pos="360"/>
      </w:tabs>
      <w:spacing w:after="240" w:line="360" w:lineRule="auto"/>
      <w:ind w:left="360" w:hanging="360"/>
      <w:jc w:val="both"/>
      <w:outlineLvl w:val="7"/>
    </w:pPr>
    <w:rPr>
      <w:rFonts w:eastAsia="MS Mincho"/>
      <w:lang w:val="en-GB"/>
    </w:rPr>
  </w:style>
  <w:style w:type="paragraph" w:styleId="Heading9">
    <w:name w:val="heading 9"/>
    <w:basedOn w:val="Normal"/>
    <w:next w:val="Normal"/>
    <w:qFormat/>
    <w:rsid w:val="00703716"/>
    <w:pPr>
      <w:widowControl w:val="0"/>
      <w:numPr>
        <w:numId w:val="44"/>
      </w:numPr>
      <w:tabs>
        <w:tab w:val="num" w:pos="360"/>
        <w:tab w:val="left" w:pos="4961"/>
      </w:tabs>
      <w:spacing w:after="240"/>
      <w:ind w:left="360" w:hanging="360"/>
      <w:jc w:val="both"/>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Para1">
    <w:name w:val="ssPara1"/>
    <w:basedOn w:val="Normal"/>
    <w:rsid w:val="00703716"/>
    <w:pPr>
      <w:spacing w:after="260" w:line="260" w:lineRule="atLeast"/>
      <w:jc w:val="both"/>
    </w:pPr>
    <w:rPr>
      <w:rFonts w:ascii="Arial" w:hAnsi="Arial" w:cs="Arial"/>
      <w:sz w:val="22"/>
      <w:szCs w:val="22"/>
      <w:lang w:val="en-GB"/>
    </w:rPr>
  </w:style>
  <w:style w:type="paragraph" w:customStyle="1" w:styleId="ssqPart">
    <w:name w:val="ssqPart"/>
    <w:basedOn w:val="Normal"/>
    <w:next w:val="ssPara1"/>
    <w:rsid w:val="00703716"/>
    <w:pPr>
      <w:numPr>
        <w:numId w:val="3"/>
      </w:numPr>
      <w:spacing w:after="260" w:line="260" w:lineRule="atLeast"/>
      <w:jc w:val="center"/>
    </w:pPr>
    <w:rPr>
      <w:rFonts w:ascii="Arial" w:hAnsi="Arial" w:cs="Arial"/>
      <w:b/>
      <w:bCs/>
      <w:caps/>
      <w:sz w:val="22"/>
      <w:szCs w:val="22"/>
      <w:lang w:val="en-GB"/>
    </w:rPr>
  </w:style>
  <w:style w:type="paragraph" w:customStyle="1" w:styleId="ssRestartExhibit">
    <w:name w:val="ssRestartExhibit"/>
    <w:basedOn w:val="Normal"/>
    <w:next w:val="ssPara1"/>
    <w:rsid w:val="00703716"/>
    <w:pPr>
      <w:numPr>
        <w:ilvl w:val="1"/>
        <w:numId w:val="3"/>
      </w:numPr>
      <w:spacing w:line="260" w:lineRule="atLeast"/>
      <w:jc w:val="both"/>
    </w:pPr>
    <w:rPr>
      <w:rFonts w:ascii="Arial" w:hAnsi="Arial" w:cs="Arial"/>
      <w:color w:val="FF0000"/>
      <w:sz w:val="22"/>
      <w:szCs w:val="22"/>
      <w:lang w:val="en-GB"/>
    </w:rPr>
  </w:style>
  <w:style w:type="paragraph" w:customStyle="1" w:styleId="Body2">
    <w:name w:val="Body2"/>
    <w:basedOn w:val="Normal"/>
    <w:rsid w:val="00703716"/>
    <w:pPr>
      <w:spacing w:after="240" w:line="360" w:lineRule="auto"/>
      <w:ind w:left="709"/>
      <w:jc w:val="both"/>
    </w:pPr>
    <w:rPr>
      <w:rFonts w:ascii="Arial" w:eastAsia="MS Mincho" w:hAnsi="Arial" w:cs="Arial"/>
      <w:sz w:val="20"/>
      <w:szCs w:val="20"/>
      <w:lang w:val="en-GB"/>
    </w:rPr>
  </w:style>
  <w:style w:type="paragraph" w:styleId="BodyText">
    <w:name w:val="Body Text"/>
    <w:basedOn w:val="Normal"/>
    <w:rsid w:val="00703716"/>
    <w:pPr>
      <w:spacing w:after="360" w:line="360" w:lineRule="auto"/>
      <w:jc w:val="both"/>
    </w:pPr>
    <w:rPr>
      <w:rFonts w:eastAsia="MS Mincho"/>
    </w:rPr>
  </w:style>
  <w:style w:type="character" w:styleId="FootnoteReference">
    <w:name w:val="footnote reference"/>
    <w:basedOn w:val="DefaultParagraphFont"/>
    <w:semiHidden/>
    <w:rsid w:val="00703716"/>
    <w:rPr>
      <w:spacing w:val="0"/>
      <w:sz w:val="20"/>
      <w:szCs w:val="20"/>
      <w:vertAlign w:val="superscript"/>
    </w:rPr>
  </w:style>
  <w:style w:type="paragraph" w:styleId="FootnoteText">
    <w:name w:val="footnote text"/>
    <w:basedOn w:val="Normal"/>
    <w:semiHidden/>
    <w:rsid w:val="00703716"/>
    <w:pPr>
      <w:widowControl w:val="0"/>
      <w:tabs>
        <w:tab w:val="left" w:pos="720"/>
      </w:tabs>
      <w:jc w:val="both"/>
    </w:pPr>
    <w:rPr>
      <w:sz w:val="18"/>
      <w:szCs w:val="18"/>
      <w:lang w:val="en-GB"/>
    </w:rPr>
  </w:style>
  <w:style w:type="paragraph" w:styleId="BodyTextIndent">
    <w:name w:val="Body Text Indent"/>
    <w:basedOn w:val="Normal"/>
    <w:rsid w:val="00703716"/>
    <w:pPr>
      <w:spacing w:after="360" w:line="360" w:lineRule="auto"/>
      <w:jc w:val="both"/>
    </w:pPr>
    <w:rPr>
      <w:b/>
      <w:bCs/>
      <w:i/>
      <w:iCs/>
      <w:lang w:val="en-GB"/>
    </w:rPr>
  </w:style>
  <w:style w:type="paragraph" w:styleId="Header">
    <w:name w:val="header"/>
    <w:basedOn w:val="Normal"/>
    <w:rsid w:val="00703716"/>
    <w:pPr>
      <w:keepNext/>
      <w:tabs>
        <w:tab w:val="center" w:pos="4153"/>
        <w:tab w:val="right" w:pos="8306"/>
      </w:tabs>
      <w:spacing w:after="240" w:line="360" w:lineRule="auto"/>
    </w:pPr>
    <w:rPr>
      <w:rFonts w:ascii="Arial" w:hAnsi="Arial" w:cs="Arial"/>
      <w:sz w:val="20"/>
      <w:u w:val="single"/>
      <w:lang w:val="en-GB"/>
    </w:rPr>
  </w:style>
  <w:style w:type="paragraph" w:styleId="Footer">
    <w:name w:val="footer"/>
    <w:basedOn w:val="Normal"/>
    <w:rsid w:val="00703716"/>
    <w:pPr>
      <w:tabs>
        <w:tab w:val="center" w:pos="4153"/>
        <w:tab w:val="right" w:pos="8306"/>
      </w:tabs>
    </w:pPr>
  </w:style>
  <w:style w:type="paragraph" w:customStyle="1" w:styleId="body3">
    <w:name w:val="body 3"/>
    <w:basedOn w:val="Normal"/>
    <w:rsid w:val="00703716"/>
    <w:pPr>
      <w:tabs>
        <w:tab w:val="left" w:pos="0"/>
        <w:tab w:val="left" w:pos="960"/>
        <w:tab w:val="left" w:pos="1440"/>
        <w:tab w:val="left" w:pos="2760"/>
        <w:tab w:val="left" w:pos="3120"/>
        <w:tab w:val="left" w:pos="3840"/>
        <w:tab w:val="left" w:pos="9120"/>
      </w:tabs>
      <w:spacing w:after="240" w:line="360" w:lineRule="auto"/>
      <w:ind w:left="1440"/>
      <w:jc w:val="both"/>
    </w:pPr>
  </w:style>
  <w:style w:type="paragraph" w:styleId="BodyTextIndent3">
    <w:name w:val="Body Text Indent 3"/>
    <w:basedOn w:val="Normal"/>
    <w:rsid w:val="00703716"/>
    <w:pPr>
      <w:widowControl w:val="0"/>
      <w:tabs>
        <w:tab w:val="left" w:pos="0"/>
        <w:tab w:val="left" w:pos="960"/>
        <w:tab w:val="left" w:pos="1680"/>
        <w:tab w:val="left" w:pos="2760"/>
        <w:tab w:val="left" w:pos="3120"/>
        <w:tab w:val="left" w:pos="3840"/>
        <w:tab w:val="left" w:pos="9120"/>
      </w:tabs>
      <w:spacing w:line="240" w:lineRule="exact"/>
      <w:ind w:left="960" w:hanging="960"/>
      <w:jc w:val="both"/>
    </w:pPr>
    <w:rPr>
      <w:lang w:val="en-GB"/>
    </w:rPr>
  </w:style>
  <w:style w:type="paragraph" w:styleId="BodyTextIndent2">
    <w:name w:val="Body Text Indent 2"/>
    <w:basedOn w:val="Normal"/>
    <w:rsid w:val="00703716"/>
    <w:pPr>
      <w:spacing w:after="360" w:line="360" w:lineRule="auto"/>
      <w:ind w:left="612" w:hanging="612"/>
      <w:jc w:val="both"/>
    </w:pPr>
  </w:style>
  <w:style w:type="paragraph" w:customStyle="1" w:styleId="TextLevel1">
    <w:name w:val="Text Level 1"/>
    <w:basedOn w:val="Normal"/>
    <w:rsid w:val="00703716"/>
    <w:pPr>
      <w:numPr>
        <w:numId w:val="4"/>
      </w:numPr>
      <w:spacing w:before="120" w:after="120"/>
      <w:jc w:val="both"/>
      <w:outlineLvl w:val="0"/>
    </w:pPr>
    <w:rPr>
      <w:sz w:val="22"/>
      <w:szCs w:val="22"/>
      <w:lang w:val="en-GB"/>
    </w:rPr>
  </w:style>
  <w:style w:type="paragraph" w:customStyle="1" w:styleId="TextLevel5">
    <w:name w:val="Text Level 5"/>
    <w:basedOn w:val="Normal"/>
    <w:rsid w:val="00703716"/>
    <w:pPr>
      <w:numPr>
        <w:ilvl w:val="4"/>
        <w:numId w:val="4"/>
      </w:numPr>
      <w:spacing w:before="120" w:after="120"/>
      <w:jc w:val="both"/>
      <w:outlineLvl w:val="4"/>
    </w:pPr>
    <w:rPr>
      <w:sz w:val="22"/>
      <w:szCs w:val="22"/>
      <w:lang w:val="en-GB"/>
    </w:rPr>
  </w:style>
  <w:style w:type="character" w:styleId="PageNumber">
    <w:name w:val="page number"/>
    <w:basedOn w:val="DefaultParagraphFont"/>
    <w:rsid w:val="00703716"/>
  </w:style>
  <w:style w:type="paragraph" w:styleId="TOC1">
    <w:name w:val="toc 1"/>
    <w:basedOn w:val="Normal"/>
    <w:next w:val="Normal"/>
    <w:autoRedefine/>
    <w:semiHidden/>
    <w:rsid w:val="004B7A5D"/>
    <w:pPr>
      <w:tabs>
        <w:tab w:val="left" w:pos="1701"/>
        <w:tab w:val="right" w:leader="dot" w:pos="9360"/>
      </w:tabs>
      <w:spacing w:after="120"/>
    </w:pPr>
    <w:rPr>
      <w:noProof/>
    </w:rPr>
  </w:style>
  <w:style w:type="paragraph" w:styleId="TOC2">
    <w:name w:val="toc 2"/>
    <w:basedOn w:val="Normal"/>
    <w:next w:val="Normal"/>
    <w:autoRedefine/>
    <w:semiHidden/>
    <w:rsid w:val="00703716"/>
    <w:pPr>
      <w:ind w:left="240"/>
    </w:pPr>
  </w:style>
  <w:style w:type="paragraph" w:styleId="TOC3">
    <w:name w:val="toc 3"/>
    <w:basedOn w:val="Normal"/>
    <w:next w:val="Normal"/>
    <w:autoRedefine/>
    <w:semiHidden/>
    <w:rsid w:val="00703716"/>
    <w:pPr>
      <w:ind w:left="480"/>
    </w:pPr>
  </w:style>
  <w:style w:type="paragraph" w:styleId="TOC4">
    <w:name w:val="toc 4"/>
    <w:basedOn w:val="Normal"/>
    <w:next w:val="Normal"/>
    <w:autoRedefine/>
    <w:semiHidden/>
    <w:rsid w:val="00703716"/>
    <w:pPr>
      <w:ind w:left="720"/>
    </w:pPr>
  </w:style>
  <w:style w:type="paragraph" w:styleId="TOC5">
    <w:name w:val="toc 5"/>
    <w:basedOn w:val="Normal"/>
    <w:next w:val="Normal"/>
    <w:autoRedefine/>
    <w:semiHidden/>
    <w:rsid w:val="00703716"/>
    <w:pPr>
      <w:ind w:left="960"/>
    </w:pPr>
  </w:style>
  <w:style w:type="paragraph" w:customStyle="1" w:styleId="SCH-SUBHEAD">
    <w:name w:val="SCH - SUB HEAD"/>
    <w:basedOn w:val="Normal"/>
    <w:next w:val="BodyText"/>
    <w:rsid w:val="00703716"/>
    <w:pPr>
      <w:keepNext/>
      <w:spacing w:after="240"/>
      <w:jc w:val="center"/>
    </w:pPr>
    <w:rPr>
      <w:rFonts w:ascii="Arial" w:hAnsi="Arial" w:cs="Arial"/>
      <w:b/>
      <w:bCs/>
      <w:sz w:val="20"/>
      <w:szCs w:val="20"/>
      <w:lang w:val="en-IE"/>
    </w:rPr>
  </w:style>
  <w:style w:type="paragraph" w:customStyle="1" w:styleId="clauseindent">
    <w:name w:val="clauseindent"/>
    <w:basedOn w:val="Normal"/>
    <w:rsid w:val="00703716"/>
    <w:pPr>
      <w:spacing w:after="240"/>
      <w:ind w:left="851"/>
    </w:pPr>
    <w:rPr>
      <w:rFonts w:ascii="Garamond MT" w:hAnsi="Garamond MT"/>
      <w:lang w:val="en-GB"/>
    </w:rPr>
  </w:style>
  <w:style w:type="paragraph" w:customStyle="1" w:styleId="Bullet1">
    <w:name w:val="Bullet 1"/>
    <w:basedOn w:val="Normal"/>
    <w:rsid w:val="00703716"/>
    <w:pPr>
      <w:numPr>
        <w:numId w:val="38"/>
      </w:numPr>
      <w:tabs>
        <w:tab w:val="clear" w:pos="709"/>
        <w:tab w:val="num" w:pos="720"/>
      </w:tabs>
      <w:spacing w:after="240"/>
      <w:ind w:left="720" w:hanging="360"/>
      <w:jc w:val="both"/>
    </w:pPr>
    <w:rPr>
      <w:rFonts w:ascii="Arial" w:hAnsi="Arial" w:cs="Arial"/>
      <w:sz w:val="20"/>
      <w:szCs w:val="20"/>
      <w:lang w:val="en-IE"/>
    </w:rPr>
  </w:style>
  <w:style w:type="paragraph" w:customStyle="1" w:styleId="Bullet2">
    <w:name w:val="Bullet 2"/>
    <w:basedOn w:val="Bullet1"/>
    <w:rsid w:val="00703716"/>
    <w:pPr>
      <w:numPr>
        <w:ilvl w:val="1"/>
      </w:numPr>
      <w:tabs>
        <w:tab w:val="clear" w:pos="1417"/>
        <w:tab w:val="num" w:pos="709"/>
        <w:tab w:val="num" w:pos="1440"/>
        <w:tab w:val="num" w:pos="1789"/>
      </w:tabs>
      <w:ind w:left="1440" w:hanging="709"/>
    </w:pPr>
  </w:style>
  <w:style w:type="paragraph" w:customStyle="1" w:styleId="Bullet3">
    <w:name w:val="Bullet 3"/>
    <w:basedOn w:val="Bullet2"/>
    <w:rsid w:val="00703716"/>
    <w:pPr>
      <w:numPr>
        <w:ilvl w:val="2"/>
      </w:numPr>
      <w:tabs>
        <w:tab w:val="clear" w:pos="1789"/>
        <w:tab w:val="num" w:pos="1417"/>
        <w:tab w:val="num" w:pos="2160"/>
        <w:tab w:val="num" w:pos="2689"/>
      </w:tabs>
      <w:ind w:left="2160" w:hanging="180"/>
    </w:pPr>
  </w:style>
  <w:style w:type="paragraph" w:customStyle="1" w:styleId="Bullet4">
    <w:name w:val="Bullet 4"/>
    <w:basedOn w:val="Bullet3"/>
    <w:rsid w:val="00703716"/>
    <w:pPr>
      <w:numPr>
        <w:ilvl w:val="3"/>
      </w:numPr>
      <w:tabs>
        <w:tab w:val="clear" w:pos="2689"/>
        <w:tab w:val="num" w:pos="2126"/>
        <w:tab w:val="num" w:pos="3229"/>
      </w:tabs>
      <w:ind w:left="3229" w:hanging="360"/>
    </w:pPr>
  </w:style>
  <w:style w:type="paragraph" w:customStyle="1" w:styleId="Bullet5">
    <w:name w:val="Bullet 5"/>
    <w:basedOn w:val="Bullet4"/>
    <w:rsid w:val="00703716"/>
    <w:pPr>
      <w:numPr>
        <w:ilvl w:val="4"/>
      </w:numPr>
      <w:tabs>
        <w:tab w:val="clear" w:pos="3229"/>
        <w:tab w:val="num" w:pos="2160"/>
        <w:tab w:val="num" w:pos="3949"/>
      </w:tabs>
      <w:ind w:left="3949" w:hanging="709"/>
    </w:pPr>
  </w:style>
  <w:style w:type="paragraph" w:customStyle="1" w:styleId="Bullet6">
    <w:name w:val="Bullet 6"/>
    <w:basedOn w:val="Bullet5"/>
    <w:rsid w:val="00703716"/>
    <w:pPr>
      <w:numPr>
        <w:ilvl w:val="5"/>
      </w:numPr>
      <w:tabs>
        <w:tab w:val="clear" w:pos="3949"/>
        <w:tab w:val="num" w:pos="2835"/>
        <w:tab w:val="num" w:pos="4669"/>
      </w:tabs>
      <w:ind w:left="4669" w:hanging="180"/>
    </w:pPr>
  </w:style>
  <w:style w:type="paragraph" w:styleId="ListBullet">
    <w:name w:val="List Bullet"/>
    <w:basedOn w:val="Normal"/>
    <w:autoRedefine/>
    <w:rsid w:val="00703716"/>
    <w:pPr>
      <w:tabs>
        <w:tab w:val="num" w:pos="360"/>
      </w:tabs>
      <w:ind w:left="360" w:hanging="360"/>
      <w:jc w:val="both"/>
    </w:pPr>
    <w:rPr>
      <w:rFonts w:ascii="Arial" w:hAnsi="Arial" w:cs="Arial"/>
      <w:sz w:val="20"/>
      <w:szCs w:val="20"/>
      <w:lang w:val="en-IE"/>
    </w:rPr>
  </w:style>
  <w:style w:type="paragraph" w:styleId="ListBullet2">
    <w:name w:val="List Bullet 2"/>
    <w:basedOn w:val="Normal"/>
    <w:autoRedefine/>
    <w:rsid w:val="00703716"/>
    <w:pPr>
      <w:tabs>
        <w:tab w:val="num" w:pos="643"/>
      </w:tabs>
      <w:ind w:left="643" w:hanging="360"/>
      <w:jc w:val="both"/>
    </w:pPr>
    <w:rPr>
      <w:rFonts w:ascii="Arial" w:hAnsi="Arial" w:cs="Arial"/>
      <w:sz w:val="20"/>
      <w:szCs w:val="20"/>
      <w:lang w:val="en-IE"/>
    </w:rPr>
  </w:style>
  <w:style w:type="paragraph" w:styleId="ListBullet3">
    <w:name w:val="List Bullet 3"/>
    <w:basedOn w:val="Normal"/>
    <w:autoRedefine/>
    <w:rsid w:val="00703716"/>
    <w:pPr>
      <w:tabs>
        <w:tab w:val="num" w:pos="926"/>
      </w:tabs>
      <w:ind w:left="926" w:hanging="360"/>
      <w:jc w:val="both"/>
    </w:pPr>
    <w:rPr>
      <w:rFonts w:ascii="Arial" w:hAnsi="Arial" w:cs="Arial"/>
      <w:sz w:val="20"/>
      <w:szCs w:val="20"/>
      <w:lang w:val="en-IE"/>
    </w:rPr>
  </w:style>
  <w:style w:type="paragraph" w:styleId="ListBullet4">
    <w:name w:val="List Bullet 4"/>
    <w:basedOn w:val="Normal"/>
    <w:autoRedefine/>
    <w:rsid w:val="00703716"/>
    <w:pPr>
      <w:tabs>
        <w:tab w:val="num" w:pos="1209"/>
      </w:tabs>
      <w:ind w:left="1209" w:hanging="360"/>
      <w:jc w:val="both"/>
    </w:pPr>
    <w:rPr>
      <w:rFonts w:ascii="Arial" w:hAnsi="Arial" w:cs="Arial"/>
      <w:sz w:val="20"/>
      <w:szCs w:val="20"/>
      <w:lang w:val="en-IE"/>
    </w:rPr>
  </w:style>
  <w:style w:type="paragraph" w:styleId="ListBullet5">
    <w:name w:val="List Bullet 5"/>
    <w:basedOn w:val="Normal"/>
    <w:autoRedefine/>
    <w:rsid w:val="00703716"/>
    <w:pPr>
      <w:tabs>
        <w:tab w:val="num" w:pos="1492"/>
      </w:tabs>
      <w:ind w:left="1492" w:hanging="360"/>
      <w:jc w:val="both"/>
    </w:pPr>
    <w:rPr>
      <w:rFonts w:ascii="Arial" w:hAnsi="Arial" w:cs="Arial"/>
      <w:sz w:val="20"/>
      <w:szCs w:val="20"/>
      <w:lang w:val="en-IE"/>
    </w:rPr>
  </w:style>
  <w:style w:type="paragraph" w:styleId="ListNumber">
    <w:name w:val="List Number"/>
    <w:basedOn w:val="Normal"/>
    <w:rsid w:val="00703716"/>
    <w:pPr>
      <w:tabs>
        <w:tab w:val="num" w:pos="360"/>
      </w:tabs>
      <w:ind w:left="360" w:hanging="360"/>
      <w:jc w:val="both"/>
    </w:pPr>
    <w:rPr>
      <w:rFonts w:ascii="Arial" w:hAnsi="Arial" w:cs="Arial"/>
      <w:sz w:val="20"/>
      <w:szCs w:val="20"/>
      <w:lang w:val="en-IE"/>
    </w:rPr>
  </w:style>
  <w:style w:type="paragraph" w:styleId="ListNumber2">
    <w:name w:val="List Number 2"/>
    <w:basedOn w:val="Normal"/>
    <w:rsid w:val="00703716"/>
    <w:pPr>
      <w:tabs>
        <w:tab w:val="num" w:pos="643"/>
      </w:tabs>
      <w:ind w:left="643" w:hanging="360"/>
      <w:jc w:val="both"/>
    </w:pPr>
    <w:rPr>
      <w:rFonts w:ascii="Arial" w:hAnsi="Arial" w:cs="Arial"/>
      <w:sz w:val="20"/>
      <w:szCs w:val="20"/>
      <w:lang w:val="en-IE"/>
    </w:rPr>
  </w:style>
  <w:style w:type="paragraph" w:styleId="ListNumber3">
    <w:name w:val="List Number 3"/>
    <w:basedOn w:val="Normal"/>
    <w:rsid w:val="00703716"/>
    <w:pPr>
      <w:tabs>
        <w:tab w:val="num" w:pos="926"/>
      </w:tabs>
      <w:ind w:left="926" w:hanging="360"/>
      <w:jc w:val="both"/>
    </w:pPr>
    <w:rPr>
      <w:rFonts w:ascii="Arial" w:hAnsi="Arial" w:cs="Arial"/>
      <w:sz w:val="20"/>
      <w:szCs w:val="20"/>
      <w:lang w:val="en-IE"/>
    </w:rPr>
  </w:style>
  <w:style w:type="paragraph" w:styleId="ListNumber4">
    <w:name w:val="List Number 4"/>
    <w:basedOn w:val="Normal"/>
    <w:rsid w:val="00703716"/>
    <w:pPr>
      <w:tabs>
        <w:tab w:val="num" w:pos="1209"/>
      </w:tabs>
      <w:ind w:left="1209" w:hanging="360"/>
      <w:jc w:val="both"/>
    </w:pPr>
    <w:rPr>
      <w:rFonts w:ascii="Arial" w:hAnsi="Arial" w:cs="Arial"/>
      <w:sz w:val="20"/>
      <w:szCs w:val="20"/>
      <w:lang w:val="en-IE"/>
    </w:rPr>
  </w:style>
  <w:style w:type="paragraph" w:styleId="ListNumber5">
    <w:name w:val="List Number 5"/>
    <w:basedOn w:val="Normal"/>
    <w:rsid w:val="00703716"/>
    <w:pPr>
      <w:tabs>
        <w:tab w:val="num" w:pos="1492"/>
      </w:tabs>
      <w:ind w:left="1492" w:hanging="360"/>
      <w:jc w:val="both"/>
    </w:pPr>
    <w:rPr>
      <w:rFonts w:ascii="Arial" w:hAnsi="Arial" w:cs="Arial"/>
      <w:sz w:val="20"/>
      <w:szCs w:val="20"/>
      <w:lang w:val="en-IE"/>
    </w:rPr>
  </w:style>
  <w:style w:type="paragraph" w:customStyle="1" w:styleId="Level1">
    <w:name w:val="Level 1"/>
    <w:basedOn w:val="Normal"/>
    <w:next w:val="Body1"/>
    <w:rsid w:val="00703716"/>
    <w:pPr>
      <w:keepNext/>
      <w:numPr>
        <w:numId w:val="32"/>
      </w:numPr>
      <w:tabs>
        <w:tab w:val="clear" w:pos="720"/>
        <w:tab w:val="num" w:pos="709"/>
      </w:tabs>
      <w:spacing w:after="240"/>
      <w:ind w:left="709" w:hanging="709"/>
      <w:jc w:val="both"/>
    </w:pPr>
    <w:rPr>
      <w:rFonts w:ascii="Arial" w:hAnsi="Arial" w:cs="Arial"/>
      <w:b/>
      <w:bCs/>
      <w:caps/>
      <w:sz w:val="20"/>
      <w:szCs w:val="20"/>
      <w:lang w:val="en-IE"/>
    </w:rPr>
  </w:style>
  <w:style w:type="paragraph" w:customStyle="1" w:styleId="Body1">
    <w:name w:val="Body 1"/>
    <w:basedOn w:val="Normal"/>
    <w:rsid w:val="00703716"/>
    <w:pPr>
      <w:spacing w:after="240"/>
      <w:ind w:left="709"/>
      <w:jc w:val="both"/>
    </w:pPr>
    <w:rPr>
      <w:rFonts w:ascii="Arial" w:hAnsi="Arial" w:cs="Arial"/>
      <w:sz w:val="20"/>
      <w:szCs w:val="20"/>
      <w:lang w:val="en-IE"/>
    </w:rPr>
  </w:style>
  <w:style w:type="paragraph" w:customStyle="1" w:styleId="Level2">
    <w:name w:val="Level 2"/>
    <w:basedOn w:val="Normal"/>
    <w:next w:val="Body20"/>
    <w:rsid w:val="00703716"/>
    <w:pPr>
      <w:numPr>
        <w:ilvl w:val="1"/>
        <w:numId w:val="32"/>
      </w:numPr>
      <w:tabs>
        <w:tab w:val="num" w:pos="709"/>
      </w:tabs>
      <w:spacing w:after="240"/>
      <w:ind w:left="709" w:hanging="709"/>
      <w:jc w:val="both"/>
    </w:pPr>
    <w:rPr>
      <w:rFonts w:ascii="Arial" w:hAnsi="Arial" w:cs="Arial"/>
      <w:sz w:val="20"/>
      <w:szCs w:val="20"/>
      <w:lang w:val="en-IE"/>
    </w:rPr>
  </w:style>
  <w:style w:type="paragraph" w:customStyle="1" w:styleId="Body20">
    <w:name w:val="Body 2"/>
    <w:basedOn w:val="Normal"/>
    <w:rsid w:val="00703716"/>
    <w:pPr>
      <w:spacing w:after="240" w:line="360" w:lineRule="auto"/>
      <w:ind w:left="709"/>
      <w:jc w:val="both"/>
    </w:pPr>
    <w:rPr>
      <w:rFonts w:ascii="Arial" w:hAnsi="Arial" w:cs="Arial"/>
      <w:sz w:val="20"/>
      <w:szCs w:val="20"/>
      <w:lang w:val="en-IE"/>
    </w:rPr>
  </w:style>
  <w:style w:type="paragraph" w:customStyle="1" w:styleId="Level3">
    <w:name w:val="Level 3"/>
    <w:basedOn w:val="Normal"/>
    <w:next w:val="Body30"/>
    <w:rsid w:val="00703716"/>
    <w:pPr>
      <w:numPr>
        <w:ilvl w:val="2"/>
        <w:numId w:val="32"/>
      </w:numPr>
      <w:tabs>
        <w:tab w:val="num" w:pos="1417"/>
      </w:tabs>
      <w:spacing w:after="240"/>
      <w:ind w:left="1417" w:hanging="708"/>
      <w:jc w:val="both"/>
    </w:pPr>
    <w:rPr>
      <w:rFonts w:ascii="Arial" w:hAnsi="Arial" w:cs="Arial"/>
      <w:sz w:val="20"/>
      <w:szCs w:val="20"/>
      <w:lang w:val="en-IE"/>
    </w:rPr>
  </w:style>
  <w:style w:type="paragraph" w:customStyle="1" w:styleId="Body30">
    <w:name w:val="Body 3"/>
    <w:basedOn w:val="Body20"/>
    <w:rsid w:val="00703716"/>
    <w:pPr>
      <w:ind w:left="1417"/>
    </w:pPr>
  </w:style>
  <w:style w:type="paragraph" w:customStyle="1" w:styleId="Level4">
    <w:name w:val="Level 4"/>
    <w:basedOn w:val="Normal"/>
    <w:next w:val="Body4"/>
    <w:rsid w:val="00703716"/>
    <w:pPr>
      <w:numPr>
        <w:ilvl w:val="3"/>
        <w:numId w:val="32"/>
      </w:numPr>
      <w:tabs>
        <w:tab w:val="num" w:pos="2126"/>
      </w:tabs>
      <w:spacing w:after="240"/>
      <w:ind w:left="2126" w:hanging="709"/>
      <w:jc w:val="both"/>
    </w:pPr>
    <w:rPr>
      <w:rFonts w:ascii="Arial" w:hAnsi="Arial" w:cs="Arial"/>
      <w:sz w:val="20"/>
      <w:szCs w:val="20"/>
      <w:lang w:val="en-IE"/>
    </w:rPr>
  </w:style>
  <w:style w:type="paragraph" w:customStyle="1" w:styleId="Body4">
    <w:name w:val="Body 4"/>
    <w:basedOn w:val="Body30"/>
    <w:rsid w:val="00703716"/>
    <w:pPr>
      <w:ind w:left="2126"/>
    </w:pPr>
  </w:style>
  <w:style w:type="paragraph" w:customStyle="1" w:styleId="Level5">
    <w:name w:val="Level 5"/>
    <w:basedOn w:val="Normal"/>
    <w:next w:val="Body5"/>
    <w:rsid w:val="00703716"/>
    <w:pPr>
      <w:numPr>
        <w:ilvl w:val="4"/>
        <w:numId w:val="32"/>
      </w:numPr>
      <w:tabs>
        <w:tab w:val="num" w:pos="2835"/>
      </w:tabs>
      <w:spacing w:after="240"/>
      <w:ind w:left="2835" w:hanging="709"/>
      <w:jc w:val="both"/>
    </w:pPr>
    <w:rPr>
      <w:rFonts w:ascii="Arial" w:hAnsi="Arial" w:cs="Arial"/>
      <w:sz w:val="20"/>
      <w:szCs w:val="20"/>
      <w:lang w:val="en-IE"/>
    </w:rPr>
  </w:style>
  <w:style w:type="paragraph" w:customStyle="1" w:styleId="Body5">
    <w:name w:val="Body 5"/>
    <w:basedOn w:val="Body4"/>
    <w:rsid w:val="00703716"/>
    <w:pPr>
      <w:ind w:left="2835"/>
    </w:pPr>
  </w:style>
  <w:style w:type="paragraph" w:customStyle="1" w:styleId="Level6">
    <w:name w:val="Level 6"/>
    <w:basedOn w:val="Level5"/>
    <w:next w:val="Body7"/>
    <w:rsid w:val="00703716"/>
    <w:pPr>
      <w:numPr>
        <w:ilvl w:val="5"/>
      </w:numPr>
      <w:tabs>
        <w:tab w:val="num" w:pos="2160"/>
        <w:tab w:val="num" w:pos="3600"/>
      </w:tabs>
      <w:ind w:left="2160"/>
    </w:pPr>
  </w:style>
  <w:style w:type="paragraph" w:customStyle="1" w:styleId="Body7">
    <w:name w:val="Body 7"/>
    <w:basedOn w:val="Body6"/>
    <w:rsid w:val="00703716"/>
    <w:pPr>
      <w:ind w:left="4252"/>
    </w:pPr>
  </w:style>
  <w:style w:type="paragraph" w:customStyle="1" w:styleId="Body6">
    <w:name w:val="Body 6"/>
    <w:basedOn w:val="Body5"/>
    <w:rsid w:val="00703716"/>
    <w:pPr>
      <w:ind w:left="3543"/>
    </w:pPr>
  </w:style>
  <w:style w:type="paragraph" w:customStyle="1" w:styleId="MA-ArtsLevel1">
    <w:name w:val="M&amp;A - Arts Level 1"/>
    <w:basedOn w:val="Normal"/>
    <w:next w:val="Body1"/>
    <w:rsid w:val="00703716"/>
    <w:pPr>
      <w:numPr>
        <w:numId w:val="33"/>
      </w:numPr>
      <w:tabs>
        <w:tab w:val="clear" w:pos="720"/>
        <w:tab w:val="num" w:pos="709"/>
      </w:tabs>
      <w:spacing w:after="240"/>
      <w:ind w:left="709" w:hanging="709"/>
      <w:jc w:val="both"/>
    </w:pPr>
    <w:rPr>
      <w:rFonts w:ascii="Arial" w:hAnsi="Arial" w:cs="Arial"/>
      <w:sz w:val="20"/>
      <w:szCs w:val="20"/>
      <w:lang w:val="en-IE"/>
    </w:rPr>
  </w:style>
  <w:style w:type="paragraph" w:customStyle="1" w:styleId="MA-ArtsLevel2">
    <w:name w:val="M&amp;A - Arts Level 2"/>
    <w:basedOn w:val="Normal"/>
    <w:next w:val="Body20"/>
    <w:rsid w:val="00703716"/>
    <w:pPr>
      <w:numPr>
        <w:ilvl w:val="1"/>
        <w:numId w:val="33"/>
      </w:numPr>
      <w:tabs>
        <w:tab w:val="clear" w:pos="1440"/>
        <w:tab w:val="num" w:pos="1417"/>
      </w:tabs>
      <w:spacing w:after="240"/>
      <w:ind w:left="1417" w:hanging="708"/>
      <w:jc w:val="both"/>
    </w:pPr>
    <w:rPr>
      <w:rFonts w:ascii="Arial" w:hAnsi="Arial" w:cs="Arial"/>
      <w:sz w:val="20"/>
      <w:szCs w:val="20"/>
      <w:lang w:val="en-IE"/>
    </w:rPr>
  </w:style>
  <w:style w:type="paragraph" w:customStyle="1" w:styleId="MA-ArtsLevel3">
    <w:name w:val="M&amp;A - Arts Level 3"/>
    <w:basedOn w:val="Normal"/>
    <w:next w:val="Body30"/>
    <w:rsid w:val="00703716"/>
    <w:pPr>
      <w:numPr>
        <w:ilvl w:val="2"/>
        <w:numId w:val="33"/>
      </w:numPr>
      <w:tabs>
        <w:tab w:val="num" w:pos="1417"/>
      </w:tabs>
      <w:spacing w:after="240"/>
      <w:ind w:left="1417" w:hanging="708"/>
      <w:jc w:val="both"/>
    </w:pPr>
    <w:rPr>
      <w:rFonts w:ascii="Arial" w:hAnsi="Arial" w:cs="Arial"/>
      <w:sz w:val="20"/>
      <w:szCs w:val="20"/>
      <w:lang w:val="en-IE"/>
    </w:rPr>
  </w:style>
  <w:style w:type="paragraph" w:customStyle="1" w:styleId="MA-ArtsLevel4">
    <w:name w:val="M&amp;A - Arts Level 4"/>
    <w:basedOn w:val="Normal"/>
    <w:next w:val="Body4"/>
    <w:rsid w:val="00703716"/>
    <w:pPr>
      <w:numPr>
        <w:ilvl w:val="3"/>
        <w:numId w:val="33"/>
      </w:numPr>
      <w:tabs>
        <w:tab w:val="num" w:pos="2126"/>
      </w:tabs>
      <w:spacing w:after="240"/>
      <w:ind w:left="2126" w:hanging="709"/>
      <w:jc w:val="both"/>
    </w:pPr>
    <w:rPr>
      <w:rFonts w:ascii="Arial" w:hAnsi="Arial" w:cs="Arial"/>
      <w:sz w:val="20"/>
      <w:szCs w:val="20"/>
      <w:lang w:val="en-IE"/>
    </w:rPr>
  </w:style>
  <w:style w:type="paragraph" w:customStyle="1" w:styleId="MA-ArtsLevel5">
    <w:name w:val="M&amp;A - Arts Level 5"/>
    <w:basedOn w:val="Normal"/>
    <w:next w:val="Body5"/>
    <w:rsid w:val="00703716"/>
    <w:pPr>
      <w:numPr>
        <w:ilvl w:val="4"/>
        <w:numId w:val="33"/>
      </w:numPr>
      <w:tabs>
        <w:tab w:val="num" w:pos="2835"/>
      </w:tabs>
      <w:spacing w:after="240"/>
      <w:ind w:left="2835" w:hanging="709"/>
      <w:jc w:val="both"/>
    </w:pPr>
    <w:rPr>
      <w:rFonts w:ascii="Arial" w:hAnsi="Arial" w:cs="Arial"/>
      <w:sz w:val="20"/>
      <w:szCs w:val="20"/>
      <w:lang w:val="en-IE"/>
    </w:rPr>
  </w:style>
  <w:style w:type="paragraph" w:customStyle="1" w:styleId="MA-ArtsLevel6">
    <w:name w:val="M&amp;A - Arts Level 6"/>
    <w:basedOn w:val="Normal"/>
    <w:next w:val="Body6"/>
    <w:rsid w:val="00703716"/>
    <w:pPr>
      <w:numPr>
        <w:ilvl w:val="5"/>
        <w:numId w:val="33"/>
      </w:numPr>
      <w:tabs>
        <w:tab w:val="num" w:pos="3543"/>
      </w:tabs>
      <w:spacing w:after="240"/>
      <w:ind w:left="3543" w:hanging="708"/>
      <w:jc w:val="both"/>
    </w:pPr>
    <w:rPr>
      <w:rFonts w:ascii="Arial" w:hAnsi="Arial" w:cs="Arial"/>
      <w:sz w:val="20"/>
      <w:szCs w:val="20"/>
      <w:lang w:val="en-IE"/>
    </w:rPr>
  </w:style>
  <w:style w:type="paragraph" w:customStyle="1" w:styleId="MA-MemoLevel1">
    <w:name w:val="M&amp;A - Memo Level 1"/>
    <w:basedOn w:val="Normal"/>
    <w:next w:val="Body1"/>
    <w:rsid w:val="00703716"/>
    <w:pPr>
      <w:numPr>
        <w:numId w:val="34"/>
      </w:numPr>
      <w:tabs>
        <w:tab w:val="clear" w:pos="720"/>
        <w:tab w:val="num" w:pos="709"/>
      </w:tabs>
      <w:spacing w:after="240"/>
      <w:ind w:left="709" w:hanging="709"/>
      <w:jc w:val="both"/>
    </w:pPr>
    <w:rPr>
      <w:rFonts w:ascii="Arial" w:hAnsi="Arial" w:cs="Arial"/>
      <w:sz w:val="20"/>
      <w:szCs w:val="20"/>
      <w:lang w:val="en-IE"/>
    </w:rPr>
  </w:style>
  <w:style w:type="paragraph" w:customStyle="1" w:styleId="MA-MemoLevel2">
    <w:name w:val="M&amp;A - Memo Level 2"/>
    <w:basedOn w:val="Normal"/>
    <w:next w:val="Body30"/>
    <w:rsid w:val="00703716"/>
    <w:pPr>
      <w:numPr>
        <w:ilvl w:val="1"/>
        <w:numId w:val="34"/>
      </w:numPr>
      <w:tabs>
        <w:tab w:val="clear" w:pos="1440"/>
        <w:tab w:val="num" w:pos="1417"/>
      </w:tabs>
      <w:spacing w:after="240"/>
      <w:ind w:left="1417" w:hanging="708"/>
      <w:jc w:val="both"/>
    </w:pPr>
    <w:rPr>
      <w:rFonts w:ascii="Arial" w:hAnsi="Arial" w:cs="Arial"/>
      <w:sz w:val="20"/>
      <w:szCs w:val="20"/>
      <w:lang w:val="en-IE"/>
    </w:rPr>
  </w:style>
  <w:style w:type="paragraph" w:customStyle="1" w:styleId="MA-MemoLevel3">
    <w:name w:val="M&amp;A - Memo Level 3"/>
    <w:basedOn w:val="Normal"/>
    <w:next w:val="Body4"/>
    <w:rsid w:val="00703716"/>
    <w:pPr>
      <w:numPr>
        <w:ilvl w:val="2"/>
        <w:numId w:val="34"/>
      </w:numPr>
      <w:tabs>
        <w:tab w:val="num" w:pos="1417"/>
      </w:tabs>
      <w:spacing w:after="240"/>
      <w:ind w:left="1417" w:hanging="708"/>
      <w:jc w:val="both"/>
    </w:pPr>
    <w:rPr>
      <w:rFonts w:ascii="Arial" w:hAnsi="Arial" w:cs="Arial"/>
      <w:sz w:val="20"/>
      <w:szCs w:val="20"/>
      <w:lang w:val="en-IE"/>
    </w:rPr>
  </w:style>
  <w:style w:type="paragraph" w:customStyle="1" w:styleId="MA-MemoLevel4">
    <w:name w:val="M&amp;A - Memo Level 4"/>
    <w:basedOn w:val="Normal"/>
    <w:next w:val="Body5"/>
    <w:rsid w:val="00703716"/>
    <w:pPr>
      <w:numPr>
        <w:ilvl w:val="3"/>
        <w:numId w:val="34"/>
      </w:numPr>
      <w:tabs>
        <w:tab w:val="num" w:pos="2126"/>
      </w:tabs>
      <w:spacing w:after="240"/>
      <w:ind w:left="2126" w:hanging="709"/>
      <w:jc w:val="both"/>
    </w:pPr>
    <w:rPr>
      <w:rFonts w:ascii="Arial" w:hAnsi="Arial" w:cs="Arial"/>
      <w:sz w:val="20"/>
      <w:szCs w:val="20"/>
      <w:lang w:val="en-IE"/>
    </w:rPr>
  </w:style>
  <w:style w:type="paragraph" w:customStyle="1" w:styleId="MA-MemoLevel5">
    <w:name w:val="M&amp;A - Memo Level 5"/>
    <w:basedOn w:val="Normal"/>
    <w:next w:val="Body6"/>
    <w:rsid w:val="00703716"/>
    <w:pPr>
      <w:numPr>
        <w:ilvl w:val="4"/>
        <w:numId w:val="34"/>
      </w:numPr>
      <w:tabs>
        <w:tab w:val="num" w:pos="2835"/>
      </w:tabs>
      <w:spacing w:after="240"/>
      <w:ind w:left="2835" w:hanging="709"/>
      <w:jc w:val="both"/>
    </w:pPr>
    <w:rPr>
      <w:rFonts w:ascii="Arial" w:hAnsi="Arial" w:cs="Arial"/>
      <w:sz w:val="20"/>
      <w:szCs w:val="20"/>
      <w:lang w:val="en-IE"/>
    </w:rPr>
  </w:style>
  <w:style w:type="paragraph" w:customStyle="1" w:styleId="MA-MemoLevel6">
    <w:name w:val="M&amp;A - Memo Level 6"/>
    <w:basedOn w:val="Normal"/>
    <w:next w:val="Body7"/>
    <w:rsid w:val="00703716"/>
    <w:pPr>
      <w:numPr>
        <w:ilvl w:val="5"/>
        <w:numId w:val="34"/>
      </w:numPr>
      <w:tabs>
        <w:tab w:val="num" w:pos="3543"/>
      </w:tabs>
      <w:spacing w:after="240"/>
      <w:ind w:left="3543" w:hanging="708"/>
      <w:jc w:val="both"/>
    </w:pPr>
    <w:rPr>
      <w:rFonts w:ascii="Arial" w:hAnsi="Arial" w:cs="Arial"/>
      <w:sz w:val="20"/>
      <w:szCs w:val="20"/>
      <w:lang w:val="en-IE"/>
    </w:rPr>
  </w:style>
  <w:style w:type="paragraph" w:customStyle="1" w:styleId="NA-LEVEL1">
    <w:name w:val="NA - LEVEL 1"/>
    <w:basedOn w:val="Normal"/>
    <w:next w:val="Body1"/>
    <w:rsid w:val="00703716"/>
    <w:pPr>
      <w:numPr>
        <w:numId w:val="35"/>
      </w:numPr>
      <w:tabs>
        <w:tab w:val="clear" w:pos="720"/>
        <w:tab w:val="num" w:pos="709"/>
      </w:tabs>
      <w:spacing w:after="240"/>
      <w:ind w:left="709" w:hanging="709"/>
      <w:jc w:val="both"/>
    </w:pPr>
    <w:rPr>
      <w:rFonts w:ascii="Arial" w:hAnsi="Arial" w:cs="Arial"/>
      <w:sz w:val="20"/>
      <w:szCs w:val="20"/>
      <w:lang w:val="en-IE"/>
    </w:rPr>
  </w:style>
  <w:style w:type="paragraph" w:customStyle="1" w:styleId="NA-LEVEL2">
    <w:name w:val="NA - LEVEL 2"/>
    <w:basedOn w:val="Normal"/>
    <w:next w:val="Body30"/>
    <w:rsid w:val="00703716"/>
    <w:pPr>
      <w:numPr>
        <w:ilvl w:val="1"/>
        <w:numId w:val="35"/>
      </w:numPr>
      <w:tabs>
        <w:tab w:val="clear" w:pos="1440"/>
        <w:tab w:val="num" w:pos="1417"/>
      </w:tabs>
      <w:spacing w:after="240"/>
      <w:ind w:left="1417" w:hanging="708"/>
      <w:jc w:val="both"/>
    </w:pPr>
    <w:rPr>
      <w:rFonts w:ascii="Arial" w:hAnsi="Arial" w:cs="Arial"/>
      <w:sz w:val="20"/>
      <w:szCs w:val="20"/>
      <w:lang w:val="en-IE"/>
    </w:rPr>
  </w:style>
  <w:style w:type="paragraph" w:customStyle="1" w:styleId="NA-LEVEL3">
    <w:name w:val="NA - LEVEL 3"/>
    <w:basedOn w:val="Normal"/>
    <w:next w:val="Body4"/>
    <w:rsid w:val="00703716"/>
    <w:pPr>
      <w:numPr>
        <w:ilvl w:val="2"/>
        <w:numId w:val="35"/>
      </w:numPr>
      <w:tabs>
        <w:tab w:val="num" w:pos="2126"/>
      </w:tabs>
      <w:spacing w:after="240"/>
      <w:ind w:left="2126" w:hanging="709"/>
      <w:jc w:val="both"/>
    </w:pPr>
    <w:rPr>
      <w:rFonts w:ascii="Arial" w:hAnsi="Arial" w:cs="Arial"/>
      <w:sz w:val="20"/>
      <w:szCs w:val="20"/>
      <w:lang w:val="en-IE"/>
    </w:rPr>
  </w:style>
  <w:style w:type="paragraph" w:customStyle="1" w:styleId="NA-LEVEL4">
    <w:name w:val="NA - LEVEL 4"/>
    <w:basedOn w:val="Normal"/>
    <w:next w:val="Body5"/>
    <w:rsid w:val="00703716"/>
    <w:pPr>
      <w:numPr>
        <w:ilvl w:val="3"/>
        <w:numId w:val="35"/>
      </w:numPr>
      <w:tabs>
        <w:tab w:val="num" w:pos="2835"/>
      </w:tabs>
      <w:spacing w:after="240"/>
      <w:ind w:left="2835" w:hanging="709"/>
      <w:jc w:val="both"/>
    </w:pPr>
    <w:rPr>
      <w:rFonts w:ascii="Arial" w:hAnsi="Arial" w:cs="Arial"/>
      <w:sz w:val="20"/>
      <w:szCs w:val="20"/>
      <w:lang w:val="en-IE"/>
    </w:rPr>
  </w:style>
  <w:style w:type="paragraph" w:customStyle="1" w:styleId="NA-LEVEL5">
    <w:name w:val="NA - LEVEL 5"/>
    <w:basedOn w:val="Normal"/>
    <w:next w:val="Body6"/>
    <w:rsid w:val="00703716"/>
    <w:pPr>
      <w:numPr>
        <w:ilvl w:val="4"/>
        <w:numId w:val="35"/>
      </w:numPr>
      <w:tabs>
        <w:tab w:val="num" w:pos="3543"/>
      </w:tabs>
      <w:spacing w:after="240"/>
      <w:ind w:left="3543" w:hanging="708"/>
      <w:jc w:val="both"/>
    </w:pPr>
    <w:rPr>
      <w:rFonts w:ascii="Arial" w:hAnsi="Arial" w:cs="Arial"/>
      <w:sz w:val="20"/>
      <w:szCs w:val="20"/>
      <w:lang w:val="en-IE"/>
    </w:rPr>
  </w:style>
  <w:style w:type="paragraph" w:customStyle="1" w:styleId="NA-LEVEL6">
    <w:name w:val="NA - LEVEL 6"/>
    <w:basedOn w:val="NA-LEVEL1"/>
    <w:next w:val="Body7"/>
    <w:rsid w:val="00703716"/>
    <w:pPr>
      <w:numPr>
        <w:ilvl w:val="5"/>
      </w:numPr>
      <w:tabs>
        <w:tab w:val="num" w:pos="2160"/>
      </w:tabs>
      <w:ind w:left="2160"/>
    </w:pPr>
  </w:style>
  <w:style w:type="paragraph" w:customStyle="1" w:styleId="1-NUMBERING">
    <w:name w:val="(1) - NUMBERING"/>
    <w:basedOn w:val="Normal"/>
    <w:next w:val="BodyText"/>
    <w:rsid w:val="00703716"/>
    <w:pPr>
      <w:numPr>
        <w:numId w:val="36"/>
      </w:numPr>
      <w:tabs>
        <w:tab w:val="clear" w:pos="720"/>
        <w:tab w:val="num" w:pos="709"/>
      </w:tabs>
      <w:spacing w:after="240"/>
      <w:ind w:left="709" w:hanging="709"/>
      <w:jc w:val="both"/>
    </w:pPr>
    <w:rPr>
      <w:rFonts w:ascii="Arial" w:hAnsi="Arial" w:cs="Arial"/>
      <w:sz w:val="20"/>
      <w:szCs w:val="20"/>
      <w:lang w:val="en-IE"/>
    </w:rPr>
  </w:style>
  <w:style w:type="paragraph" w:customStyle="1" w:styleId="A-NUMBERING">
    <w:name w:val="A. - NUMBERING"/>
    <w:basedOn w:val="Normal"/>
    <w:next w:val="BodyText"/>
    <w:rsid w:val="00703716"/>
    <w:pPr>
      <w:numPr>
        <w:numId w:val="37"/>
      </w:numPr>
      <w:tabs>
        <w:tab w:val="clear" w:pos="720"/>
        <w:tab w:val="num" w:pos="709"/>
      </w:tabs>
      <w:spacing w:after="240"/>
      <w:ind w:left="709" w:hanging="709"/>
      <w:jc w:val="both"/>
    </w:pPr>
    <w:rPr>
      <w:rFonts w:ascii="Arial" w:hAnsi="Arial" w:cs="Arial"/>
      <w:sz w:val="20"/>
      <w:szCs w:val="20"/>
      <w:lang w:val="en-IE"/>
    </w:rPr>
  </w:style>
  <w:style w:type="paragraph" w:customStyle="1" w:styleId="SCH2-LEVEL1">
    <w:name w:val="SCH 2 - LEVEL 1"/>
    <w:basedOn w:val="Normal"/>
    <w:next w:val="Body1"/>
    <w:rsid w:val="00703716"/>
    <w:pPr>
      <w:keepNext/>
      <w:numPr>
        <w:numId w:val="39"/>
      </w:numPr>
      <w:tabs>
        <w:tab w:val="num" w:pos="709"/>
      </w:tabs>
      <w:spacing w:after="240"/>
      <w:ind w:left="709" w:hanging="709"/>
      <w:jc w:val="both"/>
    </w:pPr>
    <w:rPr>
      <w:rFonts w:ascii="Arial" w:hAnsi="Arial" w:cs="Arial"/>
      <w:b/>
      <w:bCs/>
      <w:caps/>
      <w:sz w:val="20"/>
      <w:szCs w:val="20"/>
      <w:lang w:val="en-IE"/>
    </w:rPr>
  </w:style>
  <w:style w:type="paragraph" w:customStyle="1" w:styleId="SCH2-LEVEL2">
    <w:name w:val="SCH 2 - LEVEL 2"/>
    <w:basedOn w:val="Normal"/>
    <w:next w:val="Body20"/>
    <w:rsid w:val="00703716"/>
    <w:pPr>
      <w:numPr>
        <w:ilvl w:val="1"/>
        <w:numId w:val="39"/>
      </w:numPr>
      <w:tabs>
        <w:tab w:val="num" w:pos="709"/>
      </w:tabs>
      <w:spacing w:after="240"/>
      <w:ind w:left="709" w:hanging="709"/>
      <w:jc w:val="both"/>
    </w:pPr>
    <w:rPr>
      <w:rFonts w:ascii="Arial" w:hAnsi="Arial" w:cs="Arial"/>
      <w:sz w:val="20"/>
      <w:szCs w:val="20"/>
      <w:lang w:val="en-IE"/>
    </w:rPr>
  </w:style>
  <w:style w:type="paragraph" w:customStyle="1" w:styleId="SCH2-LEVEL3">
    <w:name w:val="SCH 2 - LEVEL 3"/>
    <w:basedOn w:val="Normal"/>
    <w:next w:val="Body30"/>
    <w:rsid w:val="00703716"/>
    <w:pPr>
      <w:numPr>
        <w:ilvl w:val="2"/>
        <w:numId w:val="39"/>
      </w:numPr>
      <w:tabs>
        <w:tab w:val="num" w:pos="1417"/>
      </w:tabs>
      <w:spacing w:after="240"/>
      <w:ind w:left="1417" w:hanging="708"/>
      <w:jc w:val="both"/>
    </w:pPr>
    <w:rPr>
      <w:rFonts w:ascii="Arial" w:hAnsi="Arial" w:cs="Arial"/>
      <w:sz w:val="20"/>
      <w:szCs w:val="20"/>
      <w:lang w:val="en-IE"/>
    </w:rPr>
  </w:style>
  <w:style w:type="paragraph" w:customStyle="1" w:styleId="SCH2-LEVEL4">
    <w:name w:val="SCH 2 - LEVEL 4"/>
    <w:basedOn w:val="Normal"/>
    <w:next w:val="Body4"/>
    <w:rsid w:val="00703716"/>
    <w:pPr>
      <w:numPr>
        <w:ilvl w:val="3"/>
        <w:numId w:val="39"/>
      </w:numPr>
      <w:tabs>
        <w:tab w:val="num" w:pos="2126"/>
      </w:tabs>
      <w:spacing w:after="240"/>
      <w:ind w:left="2126" w:hanging="709"/>
      <w:jc w:val="both"/>
    </w:pPr>
    <w:rPr>
      <w:rFonts w:ascii="Arial" w:hAnsi="Arial" w:cs="Arial"/>
      <w:sz w:val="20"/>
      <w:szCs w:val="20"/>
      <w:lang w:val="en-IE"/>
    </w:rPr>
  </w:style>
  <w:style w:type="paragraph" w:customStyle="1" w:styleId="SCH2-LEVEL5">
    <w:name w:val="SCH 2 - LEVEL 5"/>
    <w:basedOn w:val="Normal"/>
    <w:next w:val="Body5"/>
    <w:rsid w:val="00703716"/>
    <w:pPr>
      <w:numPr>
        <w:ilvl w:val="4"/>
        <w:numId w:val="39"/>
      </w:numPr>
      <w:tabs>
        <w:tab w:val="num" w:pos="2835"/>
      </w:tabs>
      <w:spacing w:after="240"/>
      <w:ind w:left="2835" w:hanging="709"/>
      <w:jc w:val="both"/>
    </w:pPr>
    <w:rPr>
      <w:rFonts w:ascii="Arial" w:hAnsi="Arial" w:cs="Arial"/>
      <w:sz w:val="20"/>
      <w:szCs w:val="20"/>
      <w:lang w:val="en-IE"/>
    </w:rPr>
  </w:style>
  <w:style w:type="paragraph" w:customStyle="1" w:styleId="SCH2-LEVEL6">
    <w:name w:val="SCH 2 - LEVEL 6"/>
    <w:basedOn w:val="SCH2-LEVEL5"/>
    <w:next w:val="Body6"/>
    <w:rsid w:val="00703716"/>
    <w:pPr>
      <w:numPr>
        <w:ilvl w:val="5"/>
      </w:numPr>
      <w:tabs>
        <w:tab w:val="num" w:pos="2160"/>
      </w:tabs>
      <w:ind w:left="2160" w:hanging="360"/>
    </w:pPr>
  </w:style>
  <w:style w:type="paragraph" w:customStyle="1" w:styleId="SCH3-LEVEL1">
    <w:name w:val="SCH 3 - LEVEL 1"/>
    <w:basedOn w:val="Normal"/>
    <w:next w:val="Body1"/>
    <w:rsid w:val="00703716"/>
    <w:pPr>
      <w:keepNext/>
      <w:numPr>
        <w:numId w:val="40"/>
      </w:numPr>
      <w:tabs>
        <w:tab w:val="clear" w:pos="360"/>
        <w:tab w:val="num" w:pos="709"/>
      </w:tabs>
      <w:spacing w:after="240"/>
      <w:ind w:left="709" w:hanging="709"/>
      <w:jc w:val="both"/>
    </w:pPr>
    <w:rPr>
      <w:rFonts w:ascii="Arial" w:hAnsi="Arial" w:cs="Arial"/>
      <w:b/>
      <w:bCs/>
      <w:caps/>
      <w:sz w:val="20"/>
      <w:szCs w:val="20"/>
      <w:lang w:val="en-IE"/>
    </w:rPr>
  </w:style>
  <w:style w:type="paragraph" w:customStyle="1" w:styleId="SCH3-LEVEL2">
    <w:name w:val="SCH 3 - LEVEL 2"/>
    <w:basedOn w:val="Normal"/>
    <w:next w:val="Body20"/>
    <w:rsid w:val="00703716"/>
    <w:pPr>
      <w:numPr>
        <w:ilvl w:val="1"/>
        <w:numId w:val="40"/>
      </w:numPr>
      <w:tabs>
        <w:tab w:val="clear" w:pos="720"/>
        <w:tab w:val="num" w:pos="709"/>
      </w:tabs>
      <w:spacing w:after="240"/>
      <w:ind w:left="709" w:hanging="709"/>
      <w:jc w:val="both"/>
    </w:pPr>
    <w:rPr>
      <w:rFonts w:ascii="Arial" w:hAnsi="Arial" w:cs="Arial"/>
      <w:sz w:val="20"/>
      <w:szCs w:val="20"/>
      <w:lang w:val="en-IE"/>
    </w:rPr>
  </w:style>
  <w:style w:type="paragraph" w:customStyle="1" w:styleId="SCH3-LEVEL3">
    <w:name w:val="SCH 3 - LEVEL 3"/>
    <w:basedOn w:val="Normal"/>
    <w:next w:val="Body30"/>
    <w:rsid w:val="00703716"/>
    <w:pPr>
      <w:numPr>
        <w:ilvl w:val="2"/>
        <w:numId w:val="40"/>
      </w:numPr>
      <w:tabs>
        <w:tab w:val="num" w:pos="1417"/>
      </w:tabs>
      <w:spacing w:after="240"/>
      <w:ind w:left="1417" w:hanging="708"/>
      <w:jc w:val="both"/>
    </w:pPr>
    <w:rPr>
      <w:rFonts w:ascii="Arial" w:hAnsi="Arial" w:cs="Arial"/>
      <w:sz w:val="20"/>
      <w:szCs w:val="20"/>
      <w:lang w:val="en-IE"/>
    </w:rPr>
  </w:style>
  <w:style w:type="paragraph" w:customStyle="1" w:styleId="SCH3-LEVEL4">
    <w:name w:val="SCH 3 - LEVEL 4"/>
    <w:basedOn w:val="Normal"/>
    <w:next w:val="Body4"/>
    <w:rsid w:val="00703716"/>
    <w:pPr>
      <w:numPr>
        <w:ilvl w:val="3"/>
        <w:numId w:val="40"/>
      </w:numPr>
      <w:tabs>
        <w:tab w:val="num" w:pos="2126"/>
      </w:tabs>
      <w:spacing w:after="240"/>
      <w:ind w:left="2126" w:hanging="709"/>
      <w:jc w:val="both"/>
    </w:pPr>
    <w:rPr>
      <w:rFonts w:ascii="Arial" w:hAnsi="Arial" w:cs="Arial"/>
      <w:sz w:val="20"/>
      <w:szCs w:val="20"/>
      <w:lang w:val="en-IE"/>
    </w:rPr>
  </w:style>
  <w:style w:type="paragraph" w:customStyle="1" w:styleId="SCH3-LEVEL5">
    <w:name w:val="SCH 3 - LEVEL 5"/>
    <w:basedOn w:val="Normal"/>
    <w:next w:val="Body5"/>
    <w:rsid w:val="00703716"/>
    <w:pPr>
      <w:numPr>
        <w:ilvl w:val="4"/>
        <w:numId w:val="40"/>
      </w:numPr>
      <w:tabs>
        <w:tab w:val="num" w:pos="2835"/>
      </w:tabs>
      <w:spacing w:after="240"/>
      <w:ind w:left="2835" w:hanging="709"/>
      <w:jc w:val="both"/>
    </w:pPr>
    <w:rPr>
      <w:rFonts w:ascii="Arial" w:hAnsi="Arial" w:cs="Arial"/>
      <w:sz w:val="20"/>
      <w:szCs w:val="20"/>
      <w:lang w:val="en-IE"/>
    </w:rPr>
  </w:style>
  <w:style w:type="paragraph" w:customStyle="1" w:styleId="SCH3-LEVEL6">
    <w:name w:val="SCH 3 - LEVEL 6"/>
    <w:basedOn w:val="SCH3-LEVEL5"/>
    <w:next w:val="Body6"/>
    <w:rsid w:val="00703716"/>
    <w:pPr>
      <w:numPr>
        <w:ilvl w:val="5"/>
      </w:numPr>
    </w:pPr>
  </w:style>
  <w:style w:type="paragraph" w:customStyle="1" w:styleId="SCH-LEVEL1">
    <w:name w:val="SCH - LEVEL 1"/>
    <w:basedOn w:val="Normal"/>
    <w:next w:val="Body1"/>
    <w:rsid w:val="00703716"/>
    <w:pPr>
      <w:keepNext/>
      <w:tabs>
        <w:tab w:val="num" w:pos="709"/>
      </w:tabs>
      <w:spacing w:after="240"/>
      <w:ind w:left="709" w:hanging="709"/>
      <w:jc w:val="both"/>
    </w:pPr>
    <w:rPr>
      <w:rFonts w:ascii="Arial" w:hAnsi="Arial" w:cs="Arial"/>
      <w:b/>
      <w:bCs/>
      <w:caps/>
      <w:sz w:val="20"/>
      <w:szCs w:val="20"/>
      <w:lang w:val="en-IE"/>
    </w:rPr>
  </w:style>
  <w:style w:type="paragraph" w:customStyle="1" w:styleId="SCH-LEVEL2">
    <w:name w:val="SCH - LEVEL 2"/>
    <w:basedOn w:val="Normal"/>
    <w:next w:val="Body20"/>
    <w:rsid w:val="00703716"/>
    <w:pPr>
      <w:tabs>
        <w:tab w:val="num" w:pos="709"/>
        <w:tab w:val="num" w:pos="1417"/>
      </w:tabs>
      <w:spacing w:after="240"/>
      <w:ind w:left="709" w:hanging="709"/>
      <w:jc w:val="both"/>
    </w:pPr>
    <w:rPr>
      <w:rFonts w:ascii="Arial" w:hAnsi="Arial" w:cs="Arial"/>
      <w:sz w:val="20"/>
      <w:szCs w:val="20"/>
      <w:lang w:val="en-IE"/>
    </w:rPr>
  </w:style>
  <w:style w:type="paragraph" w:customStyle="1" w:styleId="SCH-LEVEL3">
    <w:name w:val="SCH - LEVEL 3"/>
    <w:basedOn w:val="Normal"/>
    <w:next w:val="Body30"/>
    <w:rsid w:val="00703716"/>
    <w:pPr>
      <w:tabs>
        <w:tab w:val="num" w:pos="1417"/>
        <w:tab w:val="num" w:pos="2126"/>
      </w:tabs>
      <w:spacing w:after="240"/>
      <w:ind w:left="1417" w:hanging="708"/>
      <w:jc w:val="both"/>
    </w:pPr>
    <w:rPr>
      <w:rFonts w:ascii="Arial" w:hAnsi="Arial" w:cs="Arial"/>
      <w:sz w:val="20"/>
      <w:szCs w:val="20"/>
      <w:lang w:val="en-IE"/>
    </w:rPr>
  </w:style>
  <w:style w:type="paragraph" w:customStyle="1" w:styleId="SCH-LEVEL4">
    <w:name w:val="SCH - LEVEL 4"/>
    <w:basedOn w:val="Normal"/>
    <w:next w:val="Body4"/>
    <w:rsid w:val="00703716"/>
    <w:pPr>
      <w:tabs>
        <w:tab w:val="num" w:pos="2126"/>
        <w:tab w:val="num" w:pos="2835"/>
      </w:tabs>
      <w:spacing w:after="240"/>
      <w:ind w:left="2126" w:hanging="709"/>
      <w:jc w:val="both"/>
    </w:pPr>
    <w:rPr>
      <w:rFonts w:ascii="Arial" w:hAnsi="Arial" w:cs="Arial"/>
      <w:sz w:val="20"/>
      <w:szCs w:val="20"/>
      <w:lang w:val="en-IE"/>
    </w:rPr>
  </w:style>
  <w:style w:type="paragraph" w:customStyle="1" w:styleId="SCH-LEVEL5">
    <w:name w:val="SCH - LEVEL 5"/>
    <w:basedOn w:val="Normal"/>
    <w:next w:val="Body5"/>
    <w:rsid w:val="00703716"/>
    <w:pPr>
      <w:tabs>
        <w:tab w:val="num" w:pos="2835"/>
        <w:tab w:val="num" w:pos="3543"/>
      </w:tabs>
      <w:spacing w:after="240"/>
      <w:ind w:left="2835" w:hanging="709"/>
      <w:jc w:val="both"/>
    </w:pPr>
    <w:rPr>
      <w:rFonts w:ascii="Arial" w:hAnsi="Arial" w:cs="Arial"/>
      <w:sz w:val="20"/>
      <w:szCs w:val="20"/>
      <w:lang w:val="en-IE"/>
    </w:rPr>
  </w:style>
  <w:style w:type="paragraph" w:customStyle="1" w:styleId="SCH-LEVEL6">
    <w:name w:val="SCH - LEVEL 6"/>
    <w:basedOn w:val="SCH-LEVEL5"/>
    <w:next w:val="Body6"/>
    <w:rsid w:val="00703716"/>
    <w:pPr>
      <w:numPr>
        <w:ilvl w:val="5"/>
      </w:numPr>
      <w:tabs>
        <w:tab w:val="num" w:pos="2160"/>
        <w:tab w:val="num" w:pos="2835"/>
      </w:tabs>
      <w:ind w:left="2160" w:hanging="360"/>
    </w:pPr>
  </w:style>
  <w:style w:type="paragraph" w:customStyle="1" w:styleId="Schedule1">
    <w:name w:val="Schedule 1"/>
    <w:basedOn w:val="Heading1"/>
    <w:rsid w:val="00703716"/>
    <w:pPr>
      <w:keepNext w:val="0"/>
      <w:numPr>
        <w:ilvl w:val="2"/>
        <w:numId w:val="5"/>
      </w:numPr>
      <w:tabs>
        <w:tab w:val="left" w:pos="720"/>
      </w:tabs>
      <w:spacing w:line="300" w:lineRule="atLeast"/>
      <w:ind w:left="720" w:hanging="720"/>
      <w:outlineLvl w:val="2"/>
    </w:pPr>
    <w:rPr>
      <w:b w:val="0"/>
      <w:bCs w:val="0"/>
      <w:kern w:val="28"/>
      <w:szCs w:val="20"/>
    </w:rPr>
  </w:style>
  <w:style w:type="paragraph" w:customStyle="1" w:styleId="Schedule2">
    <w:name w:val="Schedule 2"/>
    <w:basedOn w:val="Heading2"/>
    <w:rsid w:val="00703716"/>
    <w:pPr>
      <w:numPr>
        <w:ilvl w:val="3"/>
        <w:numId w:val="41"/>
      </w:numPr>
      <w:tabs>
        <w:tab w:val="left" w:pos="720"/>
      </w:tabs>
      <w:spacing w:line="300" w:lineRule="atLeast"/>
      <w:outlineLvl w:val="3"/>
    </w:pPr>
    <w:rPr>
      <w:rFonts w:eastAsia="Times New Roman" w:cs="Arial"/>
      <w:szCs w:val="20"/>
    </w:rPr>
  </w:style>
  <w:style w:type="paragraph" w:customStyle="1" w:styleId="Schedule3">
    <w:name w:val="Schedule 3"/>
    <w:basedOn w:val="Heading3"/>
    <w:rsid w:val="00703716"/>
    <w:pPr>
      <w:widowControl/>
      <w:numPr>
        <w:ilvl w:val="4"/>
        <w:numId w:val="41"/>
      </w:numPr>
      <w:tabs>
        <w:tab w:val="left" w:pos="1584"/>
      </w:tabs>
      <w:spacing w:line="300" w:lineRule="atLeast"/>
      <w:ind w:left="1584" w:hanging="864"/>
      <w:outlineLvl w:val="4"/>
    </w:pPr>
    <w:rPr>
      <w:rFonts w:eastAsia="Times New Roman"/>
      <w:szCs w:val="20"/>
    </w:rPr>
  </w:style>
  <w:style w:type="paragraph" w:customStyle="1" w:styleId="Schedule4">
    <w:name w:val="Schedule 4"/>
    <w:basedOn w:val="Heading4"/>
    <w:rsid w:val="00703716"/>
    <w:pPr>
      <w:widowControl/>
      <w:numPr>
        <w:ilvl w:val="5"/>
        <w:numId w:val="41"/>
      </w:numPr>
      <w:tabs>
        <w:tab w:val="left" w:pos="2707"/>
      </w:tabs>
      <w:spacing w:line="300" w:lineRule="atLeast"/>
      <w:ind w:left="2707" w:hanging="1123"/>
      <w:outlineLvl w:val="5"/>
    </w:pPr>
    <w:rPr>
      <w:rFonts w:eastAsia="Times New Roman"/>
      <w:szCs w:val="20"/>
    </w:rPr>
  </w:style>
  <w:style w:type="paragraph" w:customStyle="1" w:styleId="Schedule5">
    <w:name w:val="Schedule 5"/>
    <w:basedOn w:val="Heading5"/>
    <w:rsid w:val="00703716"/>
    <w:pPr>
      <w:widowControl/>
      <w:numPr>
        <w:ilvl w:val="6"/>
        <w:numId w:val="41"/>
      </w:numPr>
      <w:tabs>
        <w:tab w:val="left" w:pos="2700"/>
      </w:tabs>
      <w:spacing w:line="300" w:lineRule="atLeast"/>
      <w:ind w:left="2707" w:hanging="1123"/>
      <w:outlineLvl w:val="6"/>
    </w:pPr>
  </w:style>
  <w:style w:type="paragraph" w:customStyle="1" w:styleId="Schedule6">
    <w:name w:val="Schedule 6"/>
    <w:basedOn w:val="Heading6"/>
    <w:rsid w:val="00703716"/>
    <w:pPr>
      <w:widowControl/>
      <w:numPr>
        <w:ilvl w:val="7"/>
        <w:numId w:val="41"/>
      </w:numPr>
      <w:tabs>
        <w:tab w:val="left" w:pos="3168"/>
      </w:tabs>
      <w:spacing w:line="300" w:lineRule="atLeast"/>
      <w:ind w:left="3168" w:hanging="461"/>
      <w:outlineLvl w:val="7"/>
    </w:pPr>
    <w:rPr>
      <w:rFonts w:ascii="Arial" w:hAnsi="Arial" w:cs="Arial"/>
      <w:sz w:val="20"/>
      <w:szCs w:val="20"/>
    </w:rPr>
  </w:style>
  <w:style w:type="paragraph" w:customStyle="1" w:styleId="Schedule7">
    <w:name w:val="Schedule 7"/>
    <w:basedOn w:val="Heading7"/>
    <w:rsid w:val="00703716"/>
    <w:pPr>
      <w:widowControl/>
      <w:numPr>
        <w:ilvl w:val="8"/>
        <w:numId w:val="41"/>
      </w:numPr>
      <w:tabs>
        <w:tab w:val="clear" w:pos="3544"/>
        <w:tab w:val="left" w:pos="3168"/>
      </w:tabs>
      <w:spacing w:line="300" w:lineRule="atLeast"/>
      <w:ind w:left="3168" w:hanging="461"/>
      <w:outlineLvl w:val="8"/>
    </w:pPr>
    <w:rPr>
      <w:rFonts w:ascii="Arial" w:hAnsi="Arial" w:cs="Arial"/>
      <w:sz w:val="20"/>
      <w:szCs w:val="20"/>
    </w:rPr>
  </w:style>
  <w:style w:type="paragraph" w:customStyle="1" w:styleId="subclauseindent">
    <w:name w:val="subclauseindent"/>
    <w:basedOn w:val="Normal"/>
    <w:rsid w:val="00703716"/>
    <w:pPr>
      <w:spacing w:after="240"/>
      <w:ind w:left="1701"/>
    </w:pPr>
    <w:rPr>
      <w:rFonts w:ascii="Garamond MT" w:hAnsi="Garamond MT"/>
      <w:lang w:val="en-GB"/>
    </w:rPr>
  </w:style>
  <w:style w:type="paragraph" w:customStyle="1" w:styleId="DeltaViewTableHeading">
    <w:name w:val="DeltaView Table Heading"/>
    <w:basedOn w:val="Normal"/>
    <w:rsid w:val="00703716"/>
    <w:pPr>
      <w:spacing w:after="120"/>
    </w:pPr>
    <w:rPr>
      <w:rFonts w:ascii="Arial" w:hAnsi="Arial" w:cs="Arial"/>
      <w:b/>
      <w:bCs/>
    </w:rPr>
  </w:style>
  <w:style w:type="paragraph" w:customStyle="1" w:styleId="DeltaViewTableBody">
    <w:name w:val="DeltaView Table Body"/>
    <w:basedOn w:val="Normal"/>
    <w:rsid w:val="00703716"/>
    <w:rPr>
      <w:rFonts w:ascii="Arial" w:hAnsi="Arial" w:cs="Arial"/>
    </w:rPr>
  </w:style>
  <w:style w:type="paragraph" w:customStyle="1" w:styleId="DeltaViewAnnounce">
    <w:name w:val="DeltaView Announce"/>
    <w:rsid w:val="00703716"/>
    <w:pPr>
      <w:autoSpaceDE w:val="0"/>
      <w:autoSpaceDN w:val="0"/>
      <w:adjustRightInd w:val="0"/>
      <w:spacing w:before="100" w:beforeAutospacing="1" w:after="100" w:afterAutospacing="1"/>
    </w:pPr>
    <w:rPr>
      <w:rFonts w:ascii="Arial" w:hAnsi="Arial" w:cs="Arial"/>
      <w:sz w:val="24"/>
      <w:szCs w:val="24"/>
      <w:lang w:eastAsia="en-US"/>
    </w:rPr>
  </w:style>
  <w:style w:type="character" w:styleId="CommentReference">
    <w:name w:val="annotation reference"/>
    <w:basedOn w:val="DefaultParagraphFont"/>
    <w:uiPriority w:val="99"/>
    <w:semiHidden/>
    <w:rsid w:val="00703716"/>
    <w:rPr>
      <w:spacing w:val="0"/>
      <w:sz w:val="16"/>
      <w:szCs w:val="16"/>
    </w:rPr>
  </w:style>
  <w:style w:type="character" w:customStyle="1" w:styleId="DeltaViewInsertion">
    <w:name w:val="DeltaView Insertion"/>
    <w:rsid w:val="00703716"/>
    <w:rPr>
      <w:b/>
      <w:bCs/>
      <w:spacing w:val="0"/>
      <w:u w:val="double"/>
    </w:rPr>
  </w:style>
  <w:style w:type="character" w:customStyle="1" w:styleId="DeltaViewDeletion">
    <w:name w:val="DeltaView Deletion"/>
    <w:rsid w:val="00703716"/>
    <w:rPr>
      <w:strike/>
      <w:spacing w:val="0"/>
    </w:rPr>
  </w:style>
  <w:style w:type="character" w:customStyle="1" w:styleId="DeltaViewMoveSource">
    <w:name w:val="DeltaView Move Source"/>
    <w:rsid w:val="00703716"/>
    <w:rPr>
      <w:strike/>
      <w:spacing w:val="0"/>
    </w:rPr>
  </w:style>
  <w:style w:type="character" w:customStyle="1" w:styleId="DeltaViewMoveDestination">
    <w:name w:val="DeltaView Move Destination"/>
    <w:rsid w:val="00703716"/>
    <w:rPr>
      <w:spacing w:val="0"/>
      <w:u w:val="double"/>
    </w:rPr>
  </w:style>
  <w:style w:type="paragraph" w:styleId="CommentText">
    <w:name w:val="annotation text"/>
    <w:basedOn w:val="Normal"/>
    <w:link w:val="CommentTextChar"/>
    <w:uiPriority w:val="99"/>
    <w:semiHidden/>
    <w:rsid w:val="00703716"/>
    <w:rPr>
      <w:sz w:val="20"/>
      <w:szCs w:val="20"/>
    </w:rPr>
  </w:style>
  <w:style w:type="character" w:customStyle="1" w:styleId="DeltaViewChangeNumber">
    <w:name w:val="DeltaView Change Number"/>
    <w:rsid w:val="00703716"/>
    <w:rPr>
      <w:color w:val="000000"/>
      <w:spacing w:val="0"/>
      <w:vertAlign w:val="superscript"/>
    </w:rPr>
  </w:style>
  <w:style w:type="character" w:customStyle="1" w:styleId="DeltaViewDelimiter">
    <w:name w:val="DeltaView Delimiter"/>
    <w:rsid w:val="00703716"/>
    <w:rPr>
      <w:spacing w:val="0"/>
    </w:rPr>
  </w:style>
  <w:style w:type="paragraph" w:styleId="DocumentMap">
    <w:name w:val="Document Map"/>
    <w:basedOn w:val="Normal"/>
    <w:semiHidden/>
    <w:rsid w:val="00703716"/>
    <w:pPr>
      <w:shd w:val="clear" w:color="auto" w:fill="000080"/>
    </w:pPr>
    <w:rPr>
      <w:rFonts w:ascii="Tahoma" w:hAnsi="Tahoma" w:cs="Tahoma"/>
    </w:rPr>
  </w:style>
  <w:style w:type="character" w:customStyle="1" w:styleId="DeltaViewFormatChange">
    <w:name w:val="DeltaView Format Change"/>
    <w:rsid w:val="00703716"/>
    <w:rPr>
      <w:color w:val="000000"/>
      <w:spacing w:val="0"/>
    </w:rPr>
  </w:style>
  <w:style w:type="character" w:customStyle="1" w:styleId="DeltaViewMovedDeletion">
    <w:name w:val="DeltaView Moved Deletion"/>
    <w:rsid w:val="00703716"/>
    <w:rPr>
      <w:strike/>
      <w:color w:val="C08080"/>
      <w:spacing w:val="0"/>
    </w:rPr>
  </w:style>
  <w:style w:type="character" w:customStyle="1" w:styleId="DeltaViewEditorComment">
    <w:name w:val="DeltaView Editor Comment"/>
    <w:basedOn w:val="DefaultParagraphFont"/>
    <w:rsid w:val="00703716"/>
    <w:rPr>
      <w:color w:val="0000FF"/>
      <w:spacing w:val="0"/>
      <w:u w:val="double"/>
    </w:rPr>
  </w:style>
  <w:style w:type="character" w:customStyle="1" w:styleId="DeltaViewStyleChangeText">
    <w:name w:val="DeltaView Style Change Text"/>
    <w:rsid w:val="00703716"/>
    <w:rPr>
      <w:color w:val="000000"/>
      <w:spacing w:val="0"/>
      <w:u w:val="double"/>
    </w:rPr>
  </w:style>
  <w:style w:type="character" w:customStyle="1" w:styleId="DeltaViewStyleChangeLabel">
    <w:name w:val="DeltaView Style Change Label"/>
    <w:rsid w:val="00703716"/>
    <w:rPr>
      <w:color w:val="000000"/>
      <w:spacing w:val="0"/>
    </w:rPr>
  </w:style>
  <w:style w:type="paragraph" w:styleId="BodyText2">
    <w:name w:val="Body Text 2"/>
    <w:basedOn w:val="Normal"/>
    <w:rsid w:val="00703716"/>
    <w:pPr>
      <w:spacing w:after="240" w:line="360" w:lineRule="auto"/>
      <w:jc w:val="both"/>
    </w:pPr>
    <w:rPr>
      <w:rFonts w:ascii="Arial" w:eastAsia="MS Mincho" w:hAnsi="Arial" w:cs="Arial"/>
      <w:color w:val="000000"/>
      <w:w w:val="0"/>
      <w:sz w:val="20"/>
      <w:szCs w:val="20"/>
      <w:lang w:val="en-GB"/>
    </w:rPr>
  </w:style>
  <w:style w:type="paragraph" w:styleId="TOC6">
    <w:name w:val="toc 6"/>
    <w:basedOn w:val="Normal"/>
    <w:next w:val="Normal"/>
    <w:autoRedefine/>
    <w:semiHidden/>
    <w:rsid w:val="00703716"/>
    <w:pPr>
      <w:autoSpaceDE/>
      <w:autoSpaceDN/>
      <w:adjustRightInd/>
      <w:ind w:left="1200"/>
    </w:pPr>
  </w:style>
  <w:style w:type="paragraph" w:styleId="TOC7">
    <w:name w:val="toc 7"/>
    <w:basedOn w:val="Normal"/>
    <w:next w:val="Normal"/>
    <w:autoRedefine/>
    <w:semiHidden/>
    <w:rsid w:val="00703716"/>
    <w:pPr>
      <w:autoSpaceDE/>
      <w:autoSpaceDN/>
      <w:adjustRightInd/>
      <w:ind w:left="1440"/>
    </w:pPr>
  </w:style>
  <w:style w:type="paragraph" w:styleId="TOC8">
    <w:name w:val="toc 8"/>
    <w:basedOn w:val="Normal"/>
    <w:next w:val="Normal"/>
    <w:autoRedefine/>
    <w:semiHidden/>
    <w:rsid w:val="00703716"/>
    <w:pPr>
      <w:autoSpaceDE/>
      <w:autoSpaceDN/>
      <w:adjustRightInd/>
      <w:ind w:left="1680"/>
    </w:pPr>
  </w:style>
  <w:style w:type="paragraph" w:styleId="TOC9">
    <w:name w:val="toc 9"/>
    <w:basedOn w:val="Normal"/>
    <w:next w:val="Normal"/>
    <w:autoRedefine/>
    <w:semiHidden/>
    <w:rsid w:val="00703716"/>
    <w:pPr>
      <w:autoSpaceDE/>
      <w:autoSpaceDN/>
      <w:adjustRightInd/>
      <w:ind w:left="1920"/>
    </w:pPr>
    <w:rPr>
      <w:rFonts w:ascii="Arial" w:hAnsi="Arial" w:cs="Arial"/>
      <w:b/>
      <w:bCs/>
      <w:sz w:val="20"/>
    </w:rPr>
  </w:style>
  <w:style w:type="paragraph" w:styleId="BodyText3">
    <w:name w:val="Body Text 3"/>
    <w:basedOn w:val="Normal"/>
    <w:rsid w:val="00703716"/>
    <w:rPr>
      <w:rFonts w:eastAsia="MS Mincho"/>
      <w:b/>
      <w:bCs/>
      <w:i/>
      <w:iCs/>
      <w:w w:val="0"/>
    </w:rPr>
  </w:style>
  <w:style w:type="paragraph" w:styleId="HTMLPreformatted">
    <w:name w:val="HTML Preformatted"/>
    <w:basedOn w:val="Normal"/>
    <w:rsid w:val="0070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18"/>
      <w:szCs w:val="18"/>
    </w:rPr>
  </w:style>
  <w:style w:type="paragraph" w:customStyle="1" w:styleId="defa">
    <w:name w:val="def (a)"/>
    <w:basedOn w:val="Normal"/>
    <w:rsid w:val="00703716"/>
    <w:pPr>
      <w:numPr>
        <w:ilvl w:val="1"/>
        <w:numId w:val="2"/>
      </w:numPr>
      <w:spacing w:before="120" w:after="120" w:line="360" w:lineRule="auto"/>
      <w:jc w:val="both"/>
    </w:pPr>
    <w:rPr>
      <w:rFonts w:ascii="Arial" w:eastAsia="MS Mincho" w:hAnsi="Arial" w:cs="Arial"/>
      <w:sz w:val="20"/>
      <w:szCs w:val="20"/>
      <w:lang w:val="en-GB"/>
    </w:rPr>
  </w:style>
  <w:style w:type="character" w:styleId="Hyperlink">
    <w:name w:val="Hyperlink"/>
    <w:basedOn w:val="DefaultParagraphFont"/>
    <w:rsid w:val="00703716"/>
    <w:rPr>
      <w:color w:val="0000FF"/>
      <w:u w:val="single"/>
    </w:rPr>
  </w:style>
  <w:style w:type="character" w:styleId="FollowedHyperlink">
    <w:name w:val="FollowedHyperlink"/>
    <w:basedOn w:val="DefaultParagraphFont"/>
    <w:rsid w:val="00703716"/>
    <w:rPr>
      <w:color w:val="800080"/>
      <w:u w:val="single"/>
    </w:rPr>
  </w:style>
  <w:style w:type="paragraph" w:styleId="BalloonText">
    <w:name w:val="Balloon Text"/>
    <w:basedOn w:val="Normal"/>
    <w:semiHidden/>
    <w:rsid w:val="00454313"/>
    <w:rPr>
      <w:rFonts w:ascii="Tahoma" w:hAnsi="Tahoma" w:cs="Tahoma"/>
      <w:sz w:val="16"/>
      <w:szCs w:val="16"/>
    </w:rPr>
  </w:style>
  <w:style w:type="paragraph" w:customStyle="1" w:styleId="defi">
    <w:name w:val="def (i)"/>
    <w:basedOn w:val="Normal"/>
    <w:rsid w:val="0004494E"/>
    <w:pPr>
      <w:tabs>
        <w:tab w:val="left" w:pos="852"/>
        <w:tab w:val="num" w:pos="1287"/>
      </w:tabs>
      <w:spacing w:after="240" w:line="360" w:lineRule="auto"/>
      <w:ind w:left="851" w:hanging="284"/>
      <w:jc w:val="both"/>
    </w:pPr>
    <w:rPr>
      <w:rFonts w:ascii="Arial" w:hAnsi="Arial" w:cs="Arial"/>
      <w:sz w:val="20"/>
    </w:rPr>
  </w:style>
  <w:style w:type="paragraph" w:customStyle="1" w:styleId="Body10">
    <w:name w:val="Body1"/>
    <w:basedOn w:val="Normal"/>
    <w:rsid w:val="0015678B"/>
    <w:pPr>
      <w:autoSpaceDE/>
      <w:autoSpaceDN/>
      <w:adjustRightInd/>
      <w:spacing w:after="240"/>
      <w:ind w:left="706"/>
      <w:jc w:val="both"/>
    </w:pPr>
    <w:rPr>
      <w:rFonts w:ascii="Arial" w:hAnsi="Arial"/>
      <w:lang w:val="en-GB"/>
    </w:rPr>
  </w:style>
  <w:style w:type="paragraph" w:customStyle="1" w:styleId="level10">
    <w:name w:val="level 1"/>
    <w:basedOn w:val="Normal"/>
    <w:next w:val="NormalIndent1"/>
    <w:rsid w:val="0015678B"/>
    <w:pPr>
      <w:numPr>
        <w:numId w:val="47"/>
      </w:numPr>
      <w:autoSpaceDE/>
      <w:autoSpaceDN/>
      <w:adjustRightInd/>
      <w:spacing w:before="120" w:after="120"/>
      <w:jc w:val="both"/>
      <w:outlineLvl w:val="0"/>
    </w:pPr>
    <w:rPr>
      <w:b/>
      <w:caps/>
      <w:sz w:val="22"/>
      <w:szCs w:val="20"/>
      <w:lang w:val="en-GB"/>
    </w:rPr>
  </w:style>
  <w:style w:type="paragraph" w:customStyle="1" w:styleId="NormalIndent1">
    <w:name w:val="Normal Indent1"/>
    <w:basedOn w:val="Normal"/>
    <w:rsid w:val="0015678B"/>
    <w:pPr>
      <w:numPr>
        <w:ilvl w:val="1"/>
        <w:numId w:val="47"/>
      </w:numPr>
      <w:tabs>
        <w:tab w:val="clear" w:pos="851"/>
      </w:tabs>
      <w:autoSpaceDE/>
      <w:autoSpaceDN/>
      <w:adjustRightInd/>
      <w:spacing w:before="120" w:after="120"/>
      <w:ind w:firstLine="0"/>
      <w:jc w:val="both"/>
    </w:pPr>
    <w:rPr>
      <w:sz w:val="22"/>
      <w:szCs w:val="20"/>
      <w:lang w:val="en-GB"/>
    </w:rPr>
  </w:style>
  <w:style w:type="paragraph" w:customStyle="1" w:styleId="level20">
    <w:name w:val="level 2"/>
    <w:basedOn w:val="Normal"/>
    <w:next w:val="NormalIndent1"/>
    <w:rsid w:val="0015678B"/>
    <w:pPr>
      <w:numPr>
        <w:ilvl w:val="2"/>
        <w:numId w:val="47"/>
      </w:numPr>
      <w:autoSpaceDE/>
      <w:autoSpaceDN/>
      <w:adjustRightInd/>
      <w:spacing w:before="120" w:after="120"/>
      <w:jc w:val="both"/>
      <w:outlineLvl w:val="1"/>
    </w:pPr>
    <w:rPr>
      <w:b/>
      <w:sz w:val="22"/>
      <w:szCs w:val="20"/>
      <w:lang w:val="en-GB"/>
    </w:rPr>
  </w:style>
  <w:style w:type="paragraph" w:customStyle="1" w:styleId="level30">
    <w:name w:val="level 3"/>
    <w:basedOn w:val="Normal"/>
    <w:rsid w:val="0015678B"/>
    <w:pPr>
      <w:numPr>
        <w:ilvl w:val="3"/>
        <w:numId w:val="47"/>
      </w:numPr>
      <w:autoSpaceDE/>
      <w:autoSpaceDN/>
      <w:adjustRightInd/>
      <w:spacing w:before="120" w:after="120"/>
      <w:jc w:val="both"/>
      <w:outlineLvl w:val="2"/>
    </w:pPr>
    <w:rPr>
      <w:sz w:val="22"/>
      <w:szCs w:val="20"/>
      <w:lang w:val="en-GB"/>
    </w:rPr>
  </w:style>
  <w:style w:type="paragraph" w:customStyle="1" w:styleId="level40">
    <w:name w:val="level 4"/>
    <w:basedOn w:val="Normal"/>
    <w:rsid w:val="0015678B"/>
    <w:pPr>
      <w:numPr>
        <w:ilvl w:val="4"/>
        <w:numId w:val="47"/>
      </w:numPr>
      <w:tabs>
        <w:tab w:val="clear" w:pos="1701"/>
        <w:tab w:val="num" w:pos="851"/>
      </w:tabs>
      <w:autoSpaceDE/>
      <w:autoSpaceDN/>
      <w:adjustRightInd/>
      <w:spacing w:before="120" w:after="120"/>
      <w:ind w:left="851" w:hanging="851"/>
      <w:jc w:val="both"/>
      <w:outlineLvl w:val="3"/>
    </w:pPr>
    <w:rPr>
      <w:sz w:val="22"/>
      <w:szCs w:val="20"/>
      <w:lang w:val="en-GB"/>
    </w:rPr>
  </w:style>
  <w:style w:type="paragraph" w:customStyle="1" w:styleId="level50">
    <w:name w:val="level 5"/>
    <w:basedOn w:val="Normal"/>
    <w:rsid w:val="0015678B"/>
    <w:pPr>
      <w:numPr>
        <w:ilvl w:val="5"/>
        <w:numId w:val="47"/>
      </w:numPr>
      <w:tabs>
        <w:tab w:val="clear" w:pos="2552"/>
        <w:tab w:val="num" w:pos="1701"/>
      </w:tabs>
      <w:autoSpaceDE/>
      <w:autoSpaceDN/>
      <w:adjustRightInd/>
      <w:spacing w:before="120" w:after="120"/>
      <w:ind w:left="1701" w:hanging="850"/>
      <w:jc w:val="both"/>
      <w:outlineLvl w:val="4"/>
    </w:pPr>
    <w:rPr>
      <w:sz w:val="22"/>
      <w:szCs w:val="20"/>
      <w:lang w:val="en-GB"/>
    </w:rPr>
  </w:style>
  <w:style w:type="paragraph" w:customStyle="1" w:styleId="level60">
    <w:name w:val="level 6"/>
    <w:basedOn w:val="Normal"/>
    <w:rsid w:val="0015678B"/>
    <w:pPr>
      <w:numPr>
        <w:ilvl w:val="6"/>
        <w:numId w:val="47"/>
      </w:numPr>
      <w:tabs>
        <w:tab w:val="clear" w:pos="3402"/>
        <w:tab w:val="num" w:pos="2552"/>
      </w:tabs>
      <w:autoSpaceDE/>
      <w:autoSpaceDN/>
      <w:adjustRightInd/>
      <w:spacing w:before="120" w:after="120"/>
      <w:ind w:left="2552" w:hanging="851"/>
      <w:jc w:val="both"/>
      <w:outlineLvl w:val="5"/>
    </w:pPr>
    <w:rPr>
      <w:sz w:val="22"/>
      <w:szCs w:val="20"/>
      <w:lang w:val="en-GB"/>
    </w:rPr>
  </w:style>
  <w:style w:type="paragraph" w:customStyle="1" w:styleId="level7">
    <w:name w:val="level 7"/>
    <w:basedOn w:val="Normal"/>
    <w:rsid w:val="0015678B"/>
    <w:pPr>
      <w:numPr>
        <w:ilvl w:val="7"/>
        <w:numId w:val="47"/>
      </w:numPr>
      <w:autoSpaceDE/>
      <w:autoSpaceDN/>
      <w:adjustRightInd/>
      <w:spacing w:before="120" w:after="120"/>
      <w:jc w:val="both"/>
      <w:outlineLvl w:val="6"/>
    </w:pPr>
    <w:rPr>
      <w:sz w:val="22"/>
      <w:szCs w:val="20"/>
      <w:lang w:val="en-GB"/>
    </w:rPr>
  </w:style>
  <w:style w:type="paragraph" w:customStyle="1" w:styleId="StyleHeading2TimesNewRomanJustifiedLinespacing15li">
    <w:name w:val="Style Heading 2 + Times New Roman Justified Line spacing:  1.5 li..."/>
    <w:basedOn w:val="Heading2"/>
    <w:rsid w:val="0015678B"/>
    <w:pPr>
      <w:widowControl w:val="0"/>
      <w:autoSpaceDE/>
      <w:autoSpaceDN/>
      <w:adjustRightInd/>
    </w:pPr>
    <w:rPr>
      <w:rFonts w:ascii="Times New Roman" w:eastAsia="Times New Roman" w:hAnsi="Times New Roman"/>
      <w:sz w:val="24"/>
      <w:szCs w:val="20"/>
    </w:rPr>
  </w:style>
  <w:style w:type="paragraph" w:customStyle="1" w:styleId="StyleHeading1LeftLeft0cmFirstline0cm">
    <w:name w:val="Style Heading 1 + Left Left:  0 cm First line:  0 cm"/>
    <w:basedOn w:val="Heading1"/>
    <w:rsid w:val="0015678B"/>
    <w:pPr>
      <w:numPr>
        <w:numId w:val="0"/>
      </w:numPr>
      <w:tabs>
        <w:tab w:val="num" w:pos="1724"/>
      </w:tabs>
      <w:jc w:val="left"/>
    </w:pPr>
    <w:rPr>
      <w:rFonts w:eastAsia="Times New Roman" w:cs="Times New Roman"/>
      <w:szCs w:val="20"/>
    </w:rPr>
  </w:style>
  <w:style w:type="paragraph" w:styleId="ListParagraph">
    <w:name w:val="List Paragraph"/>
    <w:basedOn w:val="Normal"/>
    <w:uiPriority w:val="34"/>
    <w:qFormat/>
    <w:rsid w:val="00BE21ED"/>
    <w:pPr>
      <w:ind w:left="720"/>
    </w:pPr>
  </w:style>
  <w:style w:type="paragraph" w:customStyle="1" w:styleId="Default">
    <w:name w:val="Default"/>
    <w:rsid w:val="003D1142"/>
    <w:pPr>
      <w:widowControl w:val="0"/>
      <w:autoSpaceDE w:val="0"/>
      <w:autoSpaceDN w:val="0"/>
      <w:adjustRightInd w:val="0"/>
    </w:pPr>
    <w:rPr>
      <w:color w:val="000000"/>
      <w:sz w:val="24"/>
      <w:szCs w:val="24"/>
      <w:lang w:val="en-US" w:eastAsia="en-US"/>
    </w:rPr>
  </w:style>
  <w:style w:type="character" w:customStyle="1" w:styleId="CommentTextChar">
    <w:name w:val="Comment Text Char"/>
    <w:basedOn w:val="DefaultParagraphFont"/>
    <w:link w:val="CommentText"/>
    <w:uiPriority w:val="99"/>
    <w:semiHidden/>
    <w:rsid w:val="00FD3FC4"/>
    <w:rPr>
      <w:lang w:val="en-US" w:eastAsia="en-US"/>
    </w:rPr>
  </w:style>
  <w:style w:type="paragraph" w:styleId="CommentSubject">
    <w:name w:val="annotation subject"/>
    <w:basedOn w:val="CommentText"/>
    <w:next w:val="CommentText"/>
    <w:link w:val="CommentSubjectChar"/>
    <w:uiPriority w:val="99"/>
    <w:semiHidden/>
    <w:unhideWhenUsed/>
    <w:rsid w:val="008C3E4D"/>
    <w:rPr>
      <w:b/>
      <w:bCs/>
    </w:rPr>
  </w:style>
  <w:style w:type="character" w:customStyle="1" w:styleId="CommentSubjectChar">
    <w:name w:val="Comment Subject Char"/>
    <w:basedOn w:val="CommentTextChar"/>
    <w:link w:val="CommentSubject"/>
    <w:uiPriority w:val="99"/>
    <w:semiHidden/>
    <w:rsid w:val="008C3E4D"/>
    <w:rPr>
      <w:b/>
      <w:bCs/>
      <w:lang w:val="en-US" w:eastAsia="en-US"/>
    </w:rPr>
  </w:style>
  <w:style w:type="paragraph" w:styleId="Revision">
    <w:name w:val="Revision"/>
    <w:hidden/>
    <w:uiPriority w:val="99"/>
    <w:semiHidden/>
    <w:rsid w:val="0085782E"/>
    <w:rPr>
      <w:sz w:val="24"/>
      <w:szCs w:val="24"/>
      <w:lang w:val="en-US" w:eastAsia="en-US"/>
    </w:rPr>
  </w:style>
  <w:style w:type="table" w:styleId="TableGrid">
    <w:name w:val="Table Grid"/>
    <w:basedOn w:val="TableNormal"/>
    <w:uiPriority w:val="59"/>
    <w:rsid w:val="00CE3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105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oter" Target="footer23.xm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8.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8A91-C14E-4F2A-B0B7-4920380E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73</Pages>
  <Words>19319</Words>
  <Characters>100971</Characters>
  <Application>Microsoft Office Word</Application>
  <DocSecurity>0</DocSecurity>
  <Lines>841</Lines>
  <Paragraphs>240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120050</CharactersWithSpaces>
  <SharedDoc>false</SharedDoc>
  <HLinks>
    <vt:vector size="162" baseType="variant">
      <vt:variant>
        <vt:i4>1572925</vt:i4>
      </vt:variant>
      <vt:variant>
        <vt:i4>158</vt:i4>
      </vt:variant>
      <vt:variant>
        <vt:i4>0</vt:i4>
      </vt:variant>
      <vt:variant>
        <vt:i4>5</vt:i4>
      </vt:variant>
      <vt:variant>
        <vt:lpwstr/>
      </vt:variant>
      <vt:variant>
        <vt:lpwstr>_Toc183495668</vt:lpwstr>
      </vt:variant>
      <vt:variant>
        <vt:i4>1572925</vt:i4>
      </vt:variant>
      <vt:variant>
        <vt:i4>152</vt:i4>
      </vt:variant>
      <vt:variant>
        <vt:i4>0</vt:i4>
      </vt:variant>
      <vt:variant>
        <vt:i4>5</vt:i4>
      </vt:variant>
      <vt:variant>
        <vt:lpwstr/>
      </vt:variant>
      <vt:variant>
        <vt:lpwstr>_Toc183495667</vt:lpwstr>
      </vt:variant>
      <vt:variant>
        <vt:i4>1572925</vt:i4>
      </vt:variant>
      <vt:variant>
        <vt:i4>146</vt:i4>
      </vt:variant>
      <vt:variant>
        <vt:i4>0</vt:i4>
      </vt:variant>
      <vt:variant>
        <vt:i4>5</vt:i4>
      </vt:variant>
      <vt:variant>
        <vt:lpwstr/>
      </vt:variant>
      <vt:variant>
        <vt:lpwstr>_Toc183495666</vt:lpwstr>
      </vt:variant>
      <vt:variant>
        <vt:i4>1572925</vt:i4>
      </vt:variant>
      <vt:variant>
        <vt:i4>140</vt:i4>
      </vt:variant>
      <vt:variant>
        <vt:i4>0</vt:i4>
      </vt:variant>
      <vt:variant>
        <vt:i4>5</vt:i4>
      </vt:variant>
      <vt:variant>
        <vt:lpwstr/>
      </vt:variant>
      <vt:variant>
        <vt:lpwstr>_Toc183495665</vt:lpwstr>
      </vt:variant>
      <vt:variant>
        <vt:i4>1572925</vt:i4>
      </vt:variant>
      <vt:variant>
        <vt:i4>134</vt:i4>
      </vt:variant>
      <vt:variant>
        <vt:i4>0</vt:i4>
      </vt:variant>
      <vt:variant>
        <vt:i4>5</vt:i4>
      </vt:variant>
      <vt:variant>
        <vt:lpwstr/>
      </vt:variant>
      <vt:variant>
        <vt:lpwstr>_Toc183495664</vt:lpwstr>
      </vt:variant>
      <vt:variant>
        <vt:i4>1572925</vt:i4>
      </vt:variant>
      <vt:variant>
        <vt:i4>128</vt:i4>
      </vt:variant>
      <vt:variant>
        <vt:i4>0</vt:i4>
      </vt:variant>
      <vt:variant>
        <vt:i4>5</vt:i4>
      </vt:variant>
      <vt:variant>
        <vt:lpwstr/>
      </vt:variant>
      <vt:variant>
        <vt:lpwstr>_Toc183495663</vt:lpwstr>
      </vt:variant>
      <vt:variant>
        <vt:i4>1572925</vt:i4>
      </vt:variant>
      <vt:variant>
        <vt:i4>122</vt:i4>
      </vt:variant>
      <vt:variant>
        <vt:i4>0</vt:i4>
      </vt:variant>
      <vt:variant>
        <vt:i4>5</vt:i4>
      </vt:variant>
      <vt:variant>
        <vt:lpwstr/>
      </vt:variant>
      <vt:variant>
        <vt:lpwstr>_Toc183495662</vt:lpwstr>
      </vt:variant>
      <vt:variant>
        <vt:i4>1572925</vt:i4>
      </vt:variant>
      <vt:variant>
        <vt:i4>116</vt:i4>
      </vt:variant>
      <vt:variant>
        <vt:i4>0</vt:i4>
      </vt:variant>
      <vt:variant>
        <vt:i4>5</vt:i4>
      </vt:variant>
      <vt:variant>
        <vt:lpwstr/>
      </vt:variant>
      <vt:variant>
        <vt:lpwstr>_Toc183495661</vt:lpwstr>
      </vt:variant>
      <vt:variant>
        <vt:i4>1572925</vt:i4>
      </vt:variant>
      <vt:variant>
        <vt:i4>110</vt:i4>
      </vt:variant>
      <vt:variant>
        <vt:i4>0</vt:i4>
      </vt:variant>
      <vt:variant>
        <vt:i4>5</vt:i4>
      </vt:variant>
      <vt:variant>
        <vt:lpwstr/>
      </vt:variant>
      <vt:variant>
        <vt:lpwstr>_Toc183495660</vt:lpwstr>
      </vt:variant>
      <vt:variant>
        <vt:i4>1769533</vt:i4>
      </vt:variant>
      <vt:variant>
        <vt:i4>104</vt:i4>
      </vt:variant>
      <vt:variant>
        <vt:i4>0</vt:i4>
      </vt:variant>
      <vt:variant>
        <vt:i4>5</vt:i4>
      </vt:variant>
      <vt:variant>
        <vt:lpwstr/>
      </vt:variant>
      <vt:variant>
        <vt:lpwstr>_Toc183495659</vt:lpwstr>
      </vt:variant>
      <vt:variant>
        <vt:i4>1769533</vt:i4>
      </vt:variant>
      <vt:variant>
        <vt:i4>98</vt:i4>
      </vt:variant>
      <vt:variant>
        <vt:i4>0</vt:i4>
      </vt:variant>
      <vt:variant>
        <vt:i4>5</vt:i4>
      </vt:variant>
      <vt:variant>
        <vt:lpwstr/>
      </vt:variant>
      <vt:variant>
        <vt:lpwstr>_Toc183495658</vt:lpwstr>
      </vt:variant>
      <vt:variant>
        <vt:i4>1769533</vt:i4>
      </vt:variant>
      <vt:variant>
        <vt:i4>92</vt:i4>
      </vt:variant>
      <vt:variant>
        <vt:i4>0</vt:i4>
      </vt:variant>
      <vt:variant>
        <vt:i4>5</vt:i4>
      </vt:variant>
      <vt:variant>
        <vt:lpwstr/>
      </vt:variant>
      <vt:variant>
        <vt:lpwstr>_Toc183495657</vt:lpwstr>
      </vt:variant>
      <vt:variant>
        <vt:i4>1769533</vt:i4>
      </vt:variant>
      <vt:variant>
        <vt:i4>86</vt:i4>
      </vt:variant>
      <vt:variant>
        <vt:i4>0</vt:i4>
      </vt:variant>
      <vt:variant>
        <vt:i4>5</vt:i4>
      </vt:variant>
      <vt:variant>
        <vt:lpwstr/>
      </vt:variant>
      <vt:variant>
        <vt:lpwstr>_Toc183495656</vt:lpwstr>
      </vt:variant>
      <vt:variant>
        <vt:i4>1769533</vt:i4>
      </vt:variant>
      <vt:variant>
        <vt:i4>80</vt:i4>
      </vt:variant>
      <vt:variant>
        <vt:i4>0</vt:i4>
      </vt:variant>
      <vt:variant>
        <vt:i4>5</vt:i4>
      </vt:variant>
      <vt:variant>
        <vt:lpwstr/>
      </vt:variant>
      <vt:variant>
        <vt:lpwstr>_Toc183495655</vt:lpwstr>
      </vt:variant>
      <vt:variant>
        <vt:i4>1769533</vt:i4>
      </vt:variant>
      <vt:variant>
        <vt:i4>74</vt:i4>
      </vt:variant>
      <vt:variant>
        <vt:i4>0</vt:i4>
      </vt:variant>
      <vt:variant>
        <vt:i4>5</vt:i4>
      </vt:variant>
      <vt:variant>
        <vt:lpwstr/>
      </vt:variant>
      <vt:variant>
        <vt:lpwstr>_Toc183495654</vt:lpwstr>
      </vt:variant>
      <vt:variant>
        <vt:i4>1769533</vt:i4>
      </vt:variant>
      <vt:variant>
        <vt:i4>68</vt:i4>
      </vt:variant>
      <vt:variant>
        <vt:i4>0</vt:i4>
      </vt:variant>
      <vt:variant>
        <vt:i4>5</vt:i4>
      </vt:variant>
      <vt:variant>
        <vt:lpwstr/>
      </vt:variant>
      <vt:variant>
        <vt:lpwstr>_Toc183495653</vt:lpwstr>
      </vt:variant>
      <vt:variant>
        <vt:i4>1769533</vt:i4>
      </vt:variant>
      <vt:variant>
        <vt:i4>62</vt:i4>
      </vt:variant>
      <vt:variant>
        <vt:i4>0</vt:i4>
      </vt:variant>
      <vt:variant>
        <vt:i4>5</vt:i4>
      </vt:variant>
      <vt:variant>
        <vt:lpwstr/>
      </vt:variant>
      <vt:variant>
        <vt:lpwstr>_Toc183495652</vt:lpwstr>
      </vt:variant>
      <vt:variant>
        <vt:i4>1769533</vt:i4>
      </vt:variant>
      <vt:variant>
        <vt:i4>56</vt:i4>
      </vt:variant>
      <vt:variant>
        <vt:i4>0</vt:i4>
      </vt:variant>
      <vt:variant>
        <vt:i4>5</vt:i4>
      </vt:variant>
      <vt:variant>
        <vt:lpwstr/>
      </vt:variant>
      <vt:variant>
        <vt:lpwstr>_Toc183495651</vt:lpwstr>
      </vt:variant>
      <vt:variant>
        <vt:i4>1769533</vt:i4>
      </vt:variant>
      <vt:variant>
        <vt:i4>50</vt:i4>
      </vt:variant>
      <vt:variant>
        <vt:i4>0</vt:i4>
      </vt:variant>
      <vt:variant>
        <vt:i4>5</vt:i4>
      </vt:variant>
      <vt:variant>
        <vt:lpwstr/>
      </vt:variant>
      <vt:variant>
        <vt:lpwstr>_Toc183495650</vt:lpwstr>
      </vt:variant>
      <vt:variant>
        <vt:i4>1703997</vt:i4>
      </vt:variant>
      <vt:variant>
        <vt:i4>44</vt:i4>
      </vt:variant>
      <vt:variant>
        <vt:i4>0</vt:i4>
      </vt:variant>
      <vt:variant>
        <vt:i4>5</vt:i4>
      </vt:variant>
      <vt:variant>
        <vt:lpwstr/>
      </vt:variant>
      <vt:variant>
        <vt:lpwstr>_Toc183495649</vt:lpwstr>
      </vt:variant>
      <vt:variant>
        <vt:i4>1703997</vt:i4>
      </vt:variant>
      <vt:variant>
        <vt:i4>38</vt:i4>
      </vt:variant>
      <vt:variant>
        <vt:i4>0</vt:i4>
      </vt:variant>
      <vt:variant>
        <vt:i4>5</vt:i4>
      </vt:variant>
      <vt:variant>
        <vt:lpwstr/>
      </vt:variant>
      <vt:variant>
        <vt:lpwstr>_Toc183495648</vt:lpwstr>
      </vt:variant>
      <vt:variant>
        <vt:i4>1703997</vt:i4>
      </vt:variant>
      <vt:variant>
        <vt:i4>32</vt:i4>
      </vt:variant>
      <vt:variant>
        <vt:i4>0</vt:i4>
      </vt:variant>
      <vt:variant>
        <vt:i4>5</vt:i4>
      </vt:variant>
      <vt:variant>
        <vt:lpwstr/>
      </vt:variant>
      <vt:variant>
        <vt:lpwstr>_Toc183495647</vt:lpwstr>
      </vt:variant>
      <vt:variant>
        <vt:i4>1703997</vt:i4>
      </vt:variant>
      <vt:variant>
        <vt:i4>26</vt:i4>
      </vt:variant>
      <vt:variant>
        <vt:i4>0</vt:i4>
      </vt:variant>
      <vt:variant>
        <vt:i4>5</vt:i4>
      </vt:variant>
      <vt:variant>
        <vt:lpwstr/>
      </vt:variant>
      <vt:variant>
        <vt:lpwstr>_Toc183495646</vt:lpwstr>
      </vt:variant>
      <vt:variant>
        <vt:i4>1703997</vt:i4>
      </vt:variant>
      <vt:variant>
        <vt:i4>20</vt:i4>
      </vt:variant>
      <vt:variant>
        <vt:i4>0</vt:i4>
      </vt:variant>
      <vt:variant>
        <vt:i4>5</vt:i4>
      </vt:variant>
      <vt:variant>
        <vt:lpwstr/>
      </vt:variant>
      <vt:variant>
        <vt:lpwstr>_Toc183495645</vt:lpwstr>
      </vt:variant>
      <vt:variant>
        <vt:i4>1703997</vt:i4>
      </vt:variant>
      <vt:variant>
        <vt:i4>14</vt:i4>
      </vt:variant>
      <vt:variant>
        <vt:i4>0</vt:i4>
      </vt:variant>
      <vt:variant>
        <vt:i4>5</vt:i4>
      </vt:variant>
      <vt:variant>
        <vt:lpwstr/>
      </vt:variant>
      <vt:variant>
        <vt:lpwstr>_Toc183495644</vt:lpwstr>
      </vt:variant>
      <vt:variant>
        <vt:i4>1703997</vt:i4>
      </vt:variant>
      <vt:variant>
        <vt:i4>8</vt:i4>
      </vt:variant>
      <vt:variant>
        <vt:i4>0</vt:i4>
      </vt:variant>
      <vt:variant>
        <vt:i4>5</vt:i4>
      </vt:variant>
      <vt:variant>
        <vt:lpwstr/>
      </vt:variant>
      <vt:variant>
        <vt:lpwstr>_Toc183495643</vt:lpwstr>
      </vt:variant>
      <vt:variant>
        <vt:i4>1703997</vt:i4>
      </vt:variant>
      <vt:variant>
        <vt:i4>2</vt:i4>
      </vt:variant>
      <vt:variant>
        <vt:i4>0</vt:i4>
      </vt:variant>
      <vt:variant>
        <vt:i4>5</vt:i4>
      </vt:variant>
      <vt:variant>
        <vt:lpwstr/>
      </vt:variant>
      <vt:variant>
        <vt:lpwstr>_Toc183495642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Shiels, Karen</dc:creator>
  <cp:lastModifiedBy>Leigh Greer</cp:lastModifiedBy>
  <cp:revision>3</cp:revision>
  <cp:lastPrinted>2017-03-07T15:12:00Z</cp:lastPrinted>
  <dcterms:created xsi:type="dcterms:W3CDTF">2017-03-09T11:40:00Z</dcterms:created>
  <dcterms:modified xsi:type="dcterms:W3CDTF">2017-03-09T11:54:00Z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AFAAj5hFTRIMaJc4penopTOA7wVqh9TlLxy9bEflmo3j9x4v6e3m0QEEgYzQM3+Oa51Ec3z1d0vAmJ7v_x000d_
M3dyPoJ66Q7QUUj9ChapfhouNjrE1zUL+3PwRXyfqoJhXPclQgTn1uWTSgMdtJYgoD8qAAjGDDBm_x000d_
O6QqCc3Zvk7WqB9O/Egwp0QfnEF+4ORjuYW1PuomazLMEI3NKvs59LkJJ4YzJdwS2jjPFnlUdS/V_x000d_
NAXkKmPHIram74Iua</vt:lpwstr>
  </property>
  <property fmtid="{D5CDD505-2E9C-101B-9397-08002B2CF9AE}" pid="3" name="MAIL_MSG_ID2">
    <vt:lpwstr>nKiiDGpAFl4770OX+qrbIcjNezzTkAth258fNCilgbfozrjxofOVJNbNT+S_x000d_
CYzgeA==</vt:lpwstr>
  </property>
  <property fmtid="{D5CDD505-2E9C-101B-9397-08002B2CF9AE}" pid="4" name="RESPONSE_SENDER_NAME">
    <vt:lpwstr>sAAA4E8dREqJqIrPYC1ynCdWePHui6tWNCw4Ht9I+Yfcwu0=</vt:lpwstr>
  </property>
  <property fmtid="{D5CDD505-2E9C-101B-9397-08002B2CF9AE}" pid="5" name="EMAIL_OWNER_ADDRESS">
    <vt:lpwstr>4AAA6DouqOs9baEYvu/FPxCWhXt+LN7Ktg8FFdGWFe/BZj39I89xDKtlVw==</vt:lpwstr>
  </property>
  <property fmtid="{D5CDD505-2E9C-101B-9397-08002B2CF9AE}" pid="6" name="tikitDocRef">
    <vt:lpwstr>Legal01#10227492v1[RKR]</vt:lpwstr>
  </property>
  <property fmtid="{D5CDD505-2E9C-101B-9397-08002B2CF9AE}" pid="7" name="tikitDocNumber">
    <vt:lpwstr>10227492</vt:lpwstr>
  </property>
  <property fmtid="{D5CDD505-2E9C-101B-9397-08002B2CF9AE}" pid="8" name="tikitVersionNumber">
    <vt:lpwstr>1</vt:lpwstr>
  </property>
  <property fmtid="{D5CDD505-2E9C-101B-9397-08002B2CF9AE}" pid="9" name="tikitDocDescription">
    <vt:lpwstr>SONI - Market Operator Licence - Consolidated Working Copy</vt:lpwstr>
  </property>
  <property fmtid="{D5CDD505-2E9C-101B-9397-08002B2CF9AE}" pid="10" name="tikitAuthorID">
    <vt:lpwstr>RKR</vt:lpwstr>
  </property>
  <property fmtid="{D5CDD505-2E9C-101B-9397-08002B2CF9AE}" pid="11" name="tikitAuthor">
    <vt:lpwstr>Ravi Randhawa</vt:lpwstr>
  </property>
  <property fmtid="{D5CDD505-2E9C-101B-9397-08002B2CF9AE}" pid="12" name="tikitTypistID">
    <vt:lpwstr>RKR</vt:lpwstr>
  </property>
  <property fmtid="{D5CDD505-2E9C-101B-9397-08002B2CF9AE}" pid="13" name="tikitClientID">
    <vt:lpwstr>584169</vt:lpwstr>
  </property>
  <property fmtid="{D5CDD505-2E9C-101B-9397-08002B2CF9AE}" pid="14" name="tikitClientDescription">
    <vt:lpwstr>NI Authority for Utility Regulation</vt:lpwstr>
  </property>
  <property fmtid="{D5CDD505-2E9C-101B-9397-08002B2CF9AE}" pid="15" name="tikitMatterDescription">
    <vt:lpwstr>Consolidating Licences</vt:lpwstr>
  </property>
  <property fmtid="{D5CDD505-2E9C-101B-9397-08002B2CF9AE}" pid="16" name="tikitMatterID">
    <vt:lpwstr>1969142</vt:lpwstr>
  </property>
</Properties>
</file>