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29C" w:rsidRPr="00A4129C" w:rsidRDefault="00A4129C" w:rsidP="00A4129C">
      <w:pPr>
        <w:numPr>
          <w:ilvl w:val="0"/>
          <w:numId w:val="1"/>
        </w:num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4129C">
        <w:rPr>
          <w:rFonts w:ascii="Times New Roman" w:eastAsia="Times New Roman" w:hAnsi="Times New Roman" w:cs="Times New Roman"/>
          <w:b/>
          <w:bCs/>
          <w:sz w:val="36"/>
          <w:szCs w:val="36"/>
          <w:lang w:eastAsia="en-GB"/>
        </w:rPr>
        <w:t>Board Minutes 23 April 2003</w:t>
      </w:r>
    </w:p>
    <w:p w:rsidR="00A4129C" w:rsidRPr="00A4129C" w:rsidRDefault="00A4129C" w:rsidP="00A4129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4129C">
        <w:rPr>
          <w:rFonts w:ascii="Times New Roman" w:eastAsia="Times New Roman" w:hAnsi="Times New Roman" w:cs="Times New Roman"/>
          <w:b/>
          <w:bCs/>
          <w:sz w:val="24"/>
          <w:szCs w:val="24"/>
          <w:lang w:eastAsia="en-GB"/>
        </w:rPr>
        <w:t>Publish Date</w:t>
      </w:r>
      <w:r w:rsidRPr="00A4129C">
        <w:rPr>
          <w:rFonts w:ascii="Times New Roman" w:eastAsia="Times New Roman" w:hAnsi="Times New Roman" w:cs="Times New Roman"/>
          <w:sz w:val="24"/>
          <w:szCs w:val="24"/>
          <w:lang w:eastAsia="en-GB"/>
        </w:rPr>
        <w:t xml:space="preserve"> 23rd April 2003</w:t>
      </w:r>
    </w:p>
    <w:p w:rsidR="00A4129C" w:rsidRPr="00A4129C" w:rsidRDefault="00A4129C" w:rsidP="00A4129C">
      <w:pPr>
        <w:spacing w:before="100" w:beforeAutospacing="1" w:after="100" w:afterAutospacing="1" w:line="240" w:lineRule="auto"/>
        <w:rPr>
          <w:rFonts w:ascii="Times New Roman" w:eastAsia="Times New Roman" w:hAnsi="Times New Roman" w:cs="Times New Roman"/>
          <w:sz w:val="24"/>
          <w:szCs w:val="24"/>
          <w:lang w:eastAsia="en-GB"/>
        </w:rPr>
      </w:pPr>
      <w:r w:rsidRPr="00A4129C">
        <w:rPr>
          <w:rFonts w:ascii="Times New Roman" w:eastAsia="Times New Roman" w:hAnsi="Times New Roman" w:cs="Times New Roman"/>
          <w:b/>
          <w:bCs/>
          <w:sz w:val="24"/>
          <w:szCs w:val="24"/>
          <w:lang w:eastAsia="en-GB"/>
        </w:rPr>
        <w:t>Minutes of meeting of Northern Ireland Authority for Energy Regulation</w:t>
      </w:r>
    </w:p>
    <w:p w:rsidR="00A4129C" w:rsidRPr="00A4129C" w:rsidRDefault="00A4129C" w:rsidP="00A4129C">
      <w:pPr>
        <w:spacing w:before="100" w:beforeAutospacing="1" w:after="100" w:afterAutospacing="1" w:line="240" w:lineRule="auto"/>
        <w:rPr>
          <w:rFonts w:ascii="Times New Roman" w:eastAsia="Times New Roman" w:hAnsi="Times New Roman" w:cs="Times New Roman"/>
          <w:sz w:val="24"/>
          <w:szCs w:val="24"/>
          <w:lang w:eastAsia="en-GB"/>
        </w:rPr>
      </w:pPr>
      <w:r w:rsidRPr="00A4129C">
        <w:rPr>
          <w:rFonts w:ascii="Times New Roman" w:eastAsia="Times New Roman" w:hAnsi="Times New Roman" w:cs="Times New Roman"/>
          <w:b/>
          <w:bCs/>
          <w:sz w:val="24"/>
          <w:szCs w:val="24"/>
          <w:lang w:eastAsia="en-GB"/>
        </w:rPr>
        <w:t xml:space="preserve">23 April 2003 </w:t>
      </w:r>
    </w:p>
    <w:p w:rsidR="00A4129C" w:rsidRPr="00A4129C" w:rsidRDefault="00A4129C" w:rsidP="00A4129C">
      <w:pPr>
        <w:spacing w:before="100" w:beforeAutospacing="1" w:after="100" w:afterAutospacing="1" w:line="240" w:lineRule="auto"/>
        <w:rPr>
          <w:rFonts w:ascii="Times New Roman" w:eastAsia="Times New Roman" w:hAnsi="Times New Roman" w:cs="Times New Roman"/>
          <w:sz w:val="24"/>
          <w:szCs w:val="24"/>
          <w:lang w:eastAsia="en-GB"/>
        </w:rPr>
      </w:pPr>
      <w:r w:rsidRPr="00A4129C">
        <w:rPr>
          <w:rFonts w:ascii="Times New Roman" w:eastAsia="Times New Roman" w:hAnsi="Times New Roman" w:cs="Times New Roman"/>
          <w:sz w:val="24"/>
          <w:szCs w:val="24"/>
          <w:lang w:eastAsia="en-GB"/>
        </w:rPr>
        <w:t>The first meeting of the Authority for Energy Regulation took place on 23 April 2003. The discussions centred on the operation of the Authority, however the Authority also identified a range of strategic issues for future consideration. It was agreed that Mr McIldoon would be known as Chairman of the Authority and Chief Executive of Ofreg.</w:t>
      </w:r>
    </w:p>
    <w:p w:rsidR="00A4129C" w:rsidRPr="00A4129C" w:rsidRDefault="00A4129C" w:rsidP="00A4129C">
      <w:pPr>
        <w:spacing w:before="100" w:beforeAutospacing="1" w:after="100" w:afterAutospacing="1" w:line="240" w:lineRule="auto"/>
        <w:rPr>
          <w:rFonts w:ascii="Times New Roman" w:eastAsia="Times New Roman" w:hAnsi="Times New Roman" w:cs="Times New Roman"/>
          <w:sz w:val="24"/>
          <w:szCs w:val="24"/>
          <w:lang w:eastAsia="en-GB"/>
        </w:rPr>
      </w:pPr>
      <w:r w:rsidRPr="00A4129C">
        <w:rPr>
          <w:rFonts w:ascii="Times New Roman" w:eastAsia="Times New Roman" w:hAnsi="Times New Roman" w:cs="Times New Roman"/>
          <w:sz w:val="24"/>
          <w:szCs w:val="24"/>
          <w:lang w:eastAsia="en-GB"/>
        </w:rPr>
        <w:t>An Audit Committee was established with Mr Charles Coulthard as Chairman and Mr John Gilliland and Mrs Joan Whiteside as members. It was anticipated that meetings of the Audit Committee would take place 2-3 times per year.</w:t>
      </w:r>
    </w:p>
    <w:p w:rsidR="00A4129C" w:rsidRPr="00A4129C" w:rsidRDefault="00A4129C" w:rsidP="00A4129C">
      <w:pPr>
        <w:spacing w:before="100" w:beforeAutospacing="1" w:after="100" w:afterAutospacing="1" w:line="240" w:lineRule="auto"/>
        <w:rPr>
          <w:rFonts w:ascii="Times New Roman" w:eastAsia="Times New Roman" w:hAnsi="Times New Roman" w:cs="Times New Roman"/>
          <w:sz w:val="24"/>
          <w:szCs w:val="24"/>
          <w:lang w:eastAsia="en-GB"/>
        </w:rPr>
      </w:pPr>
      <w:r w:rsidRPr="00A4129C">
        <w:rPr>
          <w:rFonts w:ascii="Times New Roman" w:eastAsia="Times New Roman" w:hAnsi="Times New Roman" w:cs="Times New Roman"/>
          <w:sz w:val="24"/>
          <w:szCs w:val="24"/>
          <w:lang w:eastAsia="en-GB"/>
        </w:rPr>
        <w:t xml:space="preserve">The Authority is required to publish a Forward Work Plan in advance of each financial year however further discussion will be required before the programme for next year can be drawn up. </w:t>
      </w:r>
    </w:p>
    <w:p w:rsidR="00A4129C" w:rsidRPr="00A4129C" w:rsidRDefault="00A4129C" w:rsidP="00A4129C">
      <w:pPr>
        <w:spacing w:before="100" w:beforeAutospacing="1" w:after="100" w:afterAutospacing="1" w:line="240" w:lineRule="auto"/>
        <w:rPr>
          <w:rFonts w:ascii="Times New Roman" w:eastAsia="Times New Roman" w:hAnsi="Times New Roman" w:cs="Times New Roman"/>
          <w:sz w:val="24"/>
          <w:szCs w:val="24"/>
          <w:lang w:eastAsia="en-GB"/>
        </w:rPr>
      </w:pPr>
      <w:r w:rsidRPr="00A4129C">
        <w:rPr>
          <w:rFonts w:ascii="Times New Roman" w:eastAsia="Times New Roman" w:hAnsi="Times New Roman" w:cs="Times New Roman"/>
          <w:sz w:val="24"/>
          <w:szCs w:val="24"/>
          <w:lang w:eastAsia="en-GB"/>
        </w:rPr>
        <w:t>It was agreed that the Department of Enterprise, Trade and Investment’s Energy Strategy Paper would be discussed at the next Authority meeting.</w:t>
      </w:r>
    </w:p>
    <w:p w:rsidR="00A4129C" w:rsidRPr="00A4129C" w:rsidRDefault="00A4129C" w:rsidP="00A4129C">
      <w:pPr>
        <w:spacing w:before="100" w:beforeAutospacing="1" w:after="100" w:afterAutospacing="1" w:line="240" w:lineRule="auto"/>
        <w:rPr>
          <w:rFonts w:ascii="Times New Roman" w:eastAsia="Times New Roman" w:hAnsi="Times New Roman" w:cs="Times New Roman"/>
          <w:sz w:val="24"/>
          <w:szCs w:val="24"/>
          <w:lang w:eastAsia="en-GB"/>
        </w:rPr>
      </w:pPr>
      <w:r w:rsidRPr="00A4129C">
        <w:rPr>
          <w:rFonts w:ascii="Times New Roman" w:eastAsia="Times New Roman" w:hAnsi="Times New Roman" w:cs="Times New Roman"/>
          <w:sz w:val="24"/>
          <w:szCs w:val="24"/>
          <w:lang w:eastAsia="en-GB"/>
        </w:rPr>
        <w:t>The Authority received a presentation from NIE on the proposals relating to the Supply Price Control. NIE also highlighted the benefits to customers of the new keypad meters.</w:t>
      </w:r>
    </w:p>
    <w:p w:rsidR="00A4129C" w:rsidRPr="00A4129C" w:rsidRDefault="00A4129C" w:rsidP="00A4129C">
      <w:pPr>
        <w:spacing w:before="100" w:beforeAutospacing="1" w:after="100" w:afterAutospacing="1" w:line="240" w:lineRule="auto"/>
        <w:rPr>
          <w:rFonts w:ascii="Times New Roman" w:eastAsia="Times New Roman" w:hAnsi="Times New Roman" w:cs="Times New Roman"/>
          <w:sz w:val="24"/>
          <w:szCs w:val="24"/>
          <w:lang w:eastAsia="en-GB"/>
        </w:rPr>
      </w:pPr>
      <w:r w:rsidRPr="00A4129C">
        <w:rPr>
          <w:rFonts w:ascii="Times New Roman" w:eastAsia="Times New Roman" w:hAnsi="Times New Roman" w:cs="Times New Roman"/>
          <w:sz w:val="24"/>
          <w:szCs w:val="24"/>
          <w:lang w:eastAsia="en-GB"/>
        </w:rPr>
        <w:t xml:space="preserve">A presentation was also made by a member of OFREG staff on the costs and benefits of the transfer of ownership and operational responsibility of the Moyle Interconnector from Viridian to Moyle Holdings, a not-for-profit organisation. </w:t>
      </w:r>
    </w:p>
    <w:p w:rsidR="00A4129C" w:rsidRPr="00A4129C" w:rsidRDefault="00A4129C" w:rsidP="00A4129C">
      <w:pPr>
        <w:spacing w:before="100" w:beforeAutospacing="1" w:after="100" w:afterAutospacing="1" w:line="240" w:lineRule="auto"/>
        <w:rPr>
          <w:rFonts w:ascii="Times New Roman" w:eastAsia="Times New Roman" w:hAnsi="Times New Roman" w:cs="Times New Roman"/>
          <w:sz w:val="24"/>
          <w:szCs w:val="24"/>
          <w:lang w:eastAsia="en-GB"/>
        </w:rPr>
      </w:pPr>
      <w:r w:rsidRPr="00A4129C">
        <w:rPr>
          <w:rFonts w:ascii="Times New Roman" w:eastAsia="Times New Roman" w:hAnsi="Times New Roman" w:cs="Times New Roman"/>
          <w:sz w:val="24"/>
          <w:szCs w:val="24"/>
          <w:lang w:eastAsia="en-GB"/>
        </w:rPr>
        <w:t>NIAER</w:t>
      </w:r>
      <w:r w:rsidRPr="00A4129C">
        <w:rPr>
          <w:rFonts w:ascii="Times New Roman" w:eastAsia="Times New Roman" w:hAnsi="Times New Roman" w:cs="Times New Roman"/>
          <w:sz w:val="24"/>
          <w:szCs w:val="24"/>
          <w:lang w:eastAsia="en-GB"/>
        </w:rPr>
        <w:br/>
        <w:t>Brookmount Buildings</w:t>
      </w:r>
      <w:r w:rsidRPr="00A4129C">
        <w:rPr>
          <w:rFonts w:ascii="Times New Roman" w:eastAsia="Times New Roman" w:hAnsi="Times New Roman" w:cs="Times New Roman"/>
          <w:sz w:val="24"/>
          <w:szCs w:val="24"/>
          <w:lang w:eastAsia="en-GB"/>
        </w:rPr>
        <w:br/>
        <w:t>42 Fountain Street</w:t>
      </w:r>
      <w:r w:rsidRPr="00A4129C">
        <w:rPr>
          <w:rFonts w:ascii="Times New Roman" w:eastAsia="Times New Roman" w:hAnsi="Times New Roman" w:cs="Times New Roman"/>
          <w:sz w:val="24"/>
          <w:szCs w:val="24"/>
          <w:lang w:eastAsia="en-GB"/>
        </w:rPr>
        <w:br/>
        <w:t>Belfast BT1 5EE</w:t>
      </w:r>
    </w:p>
    <w:p w:rsidR="00A4129C" w:rsidRPr="00A4129C" w:rsidRDefault="00A4129C" w:rsidP="00A4129C">
      <w:pPr>
        <w:spacing w:before="100" w:beforeAutospacing="1" w:after="100" w:afterAutospacing="1" w:line="240" w:lineRule="auto"/>
        <w:rPr>
          <w:rFonts w:ascii="Times New Roman" w:eastAsia="Times New Roman" w:hAnsi="Times New Roman" w:cs="Times New Roman"/>
          <w:sz w:val="24"/>
          <w:szCs w:val="24"/>
          <w:lang w:eastAsia="en-GB"/>
        </w:rPr>
      </w:pPr>
      <w:r w:rsidRPr="00A4129C">
        <w:rPr>
          <w:rFonts w:ascii="Times New Roman" w:eastAsia="Times New Roman" w:hAnsi="Times New Roman" w:cs="Times New Roman"/>
          <w:sz w:val="24"/>
          <w:szCs w:val="24"/>
          <w:lang w:eastAsia="en-GB"/>
        </w:rPr>
        <w:t>Tel: 028 9031 1575</w:t>
      </w:r>
    </w:p>
    <w:p w:rsidR="00A4129C" w:rsidRPr="00A4129C" w:rsidRDefault="00A4129C" w:rsidP="00A4129C">
      <w:pPr>
        <w:spacing w:before="100" w:beforeAutospacing="1" w:after="100" w:afterAutospacing="1" w:line="240" w:lineRule="auto"/>
        <w:rPr>
          <w:rFonts w:ascii="Times New Roman" w:eastAsia="Times New Roman" w:hAnsi="Times New Roman" w:cs="Times New Roman"/>
          <w:sz w:val="24"/>
          <w:szCs w:val="24"/>
          <w:lang w:eastAsia="en-GB"/>
        </w:rPr>
      </w:pPr>
      <w:r w:rsidRPr="00A4129C">
        <w:rPr>
          <w:rFonts w:ascii="Times New Roman" w:eastAsia="Times New Roman" w:hAnsi="Times New Roman" w:cs="Times New Roman"/>
          <w:sz w:val="24"/>
          <w:szCs w:val="24"/>
          <w:lang w:eastAsia="en-GB"/>
        </w:rPr>
        <w:t>Fax: 028 9031 1740</w:t>
      </w:r>
    </w:p>
    <w:p w:rsidR="00F35A24" w:rsidRDefault="00F35A24"/>
    <w:sectPr w:rsidR="00F35A24" w:rsidSect="00F35A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543"/>
    <w:multiLevelType w:val="multilevel"/>
    <w:tmpl w:val="31AA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4129C"/>
    <w:rsid w:val="00A4129C"/>
    <w:rsid w:val="00F35A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A24"/>
  </w:style>
  <w:style w:type="paragraph" w:styleId="Heading2">
    <w:name w:val="heading 2"/>
    <w:basedOn w:val="Normal"/>
    <w:link w:val="Heading2Char"/>
    <w:uiPriority w:val="9"/>
    <w:qFormat/>
    <w:rsid w:val="00A4129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129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412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129C"/>
    <w:rPr>
      <w:b/>
      <w:bCs/>
    </w:rPr>
  </w:style>
</w:styles>
</file>

<file path=word/webSettings.xml><?xml version="1.0" encoding="utf-8"?>
<w:webSettings xmlns:r="http://schemas.openxmlformats.org/officeDocument/2006/relationships" xmlns:w="http://schemas.openxmlformats.org/wordprocessingml/2006/main">
  <w:divs>
    <w:div w:id="359361737">
      <w:bodyDiv w:val="1"/>
      <w:marLeft w:val="0"/>
      <w:marRight w:val="0"/>
      <w:marTop w:val="0"/>
      <w:marBottom w:val="0"/>
      <w:divBdr>
        <w:top w:val="none" w:sz="0" w:space="0" w:color="auto"/>
        <w:left w:val="none" w:sz="0" w:space="0" w:color="auto"/>
        <w:bottom w:val="none" w:sz="0" w:space="0" w:color="auto"/>
        <w:right w:val="none" w:sz="0" w:space="0" w:color="auto"/>
      </w:divBdr>
      <w:divsChild>
        <w:div w:id="1339380986">
          <w:marLeft w:val="0"/>
          <w:marRight w:val="0"/>
          <w:marTop w:val="0"/>
          <w:marBottom w:val="0"/>
          <w:divBdr>
            <w:top w:val="none" w:sz="0" w:space="0" w:color="auto"/>
            <w:left w:val="none" w:sz="0" w:space="0" w:color="auto"/>
            <w:bottom w:val="none" w:sz="0" w:space="0" w:color="auto"/>
            <w:right w:val="none" w:sz="0" w:space="0" w:color="auto"/>
          </w:divBdr>
          <w:divsChild>
            <w:div w:id="1568417029">
              <w:marLeft w:val="0"/>
              <w:marRight w:val="0"/>
              <w:marTop w:val="0"/>
              <w:marBottom w:val="0"/>
              <w:divBdr>
                <w:top w:val="none" w:sz="0" w:space="0" w:color="auto"/>
                <w:left w:val="none" w:sz="0" w:space="0" w:color="auto"/>
                <w:bottom w:val="none" w:sz="0" w:space="0" w:color="auto"/>
                <w:right w:val="none" w:sz="0" w:space="0" w:color="auto"/>
              </w:divBdr>
              <w:divsChild>
                <w:div w:id="570844546">
                  <w:marLeft w:val="0"/>
                  <w:marRight w:val="0"/>
                  <w:marTop w:val="0"/>
                  <w:marBottom w:val="0"/>
                  <w:divBdr>
                    <w:top w:val="none" w:sz="0" w:space="0" w:color="auto"/>
                    <w:left w:val="none" w:sz="0" w:space="0" w:color="auto"/>
                    <w:bottom w:val="none" w:sz="0" w:space="0" w:color="auto"/>
                    <w:right w:val="none" w:sz="0" w:space="0" w:color="auto"/>
                  </w:divBdr>
                  <w:divsChild>
                    <w:div w:id="497428597">
                      <w:marLeft w:val="0"/>
                      <w:marRight w:val="0"/>
                      <w:marTop w:val="0"/>
                      <w:marBottom w:val="0"/>
                      <w:divBdr>
                        <w:top w:val="none" w:sz="0" w:space="0" w:color="auto"/>
                        <w:left w:val="none" w:sz="0" w:space="0" w:color="auto"/>
                        <w:bottom w:val="none" w:sz="0" w:space="0" w:color="auto"/>
                        <w:right w:val="none" w:sz="0" w:space="0" w:color="auto"/>
                      </w:divBdr>
                      <w:divsChild>
                        <w:div w:id="20369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1320</Characters>
  <Application>Microsoft Office Word</Application>
  <DocSecurity>0</DocSecurity>
  <Lines>11</Lines>
  <Paragraphs>3</Paragraphs>
  <ScaleCrop>false</ScaleCrop>
  <Company>IT Assist</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Gracey</dc:creator>
  <cp:lastModifiedBy>Fiona Gracey</cp:lastModifiedBy>
  <cp:revision>1</cp:revision>
  <dcterms:created xsi:type="dcterms:W3CDTF">2016-09-05T11:00:00Z</dcterms:created>
  <dcterms:modified xsi:type="dcterms:W3CDTF">2016-09-05T11:00:00Z</dcterms:modified>
</cp:coreProperties>
</file>