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F3844" w14:textId="314392D5" w:rsidR="00E62713" w:rsidRDefault="009667B3" w:rsidP="00E62713">
      <w:pPr>
        <w:spacing w:before="24" w:line="276" w:lineRule="auto"/>
        <w:ind w:left="1134"/>
        <w:jc w:val="right"/>
        <w:rPr>
          <w:color w:val="000000" w:themeColor="text1"/>
          <w:sz w:val="72"/>
          <w:szCs w:val="72"/>
        </w:rPr>
      </w:pPr>
      <w:bookmarkStart w:id="0" w:name="_GoBack"/>
      <w:bookmarkEnd w:id="0"/>
      <w:r>
        <w:rPr>
          <w:color w:val="000000" w:themeColor="text1"/>
          <w:sz w:val="72"/>
          <w:szCs w:val="72"/>
        </w:rPr>
        <w:t>C</w:t>
      </w:r>
      <w:r w:rsidR="00857F73">
        <w:rPr>
          <w:color w:val="000000" w:themeColor="text1"/>
          <w:sz w:val="72"/>
          <w:szCs w:val="72"/>
        </w:rPr>
        <w:t>oronavirus (C</w:t>
      </w:r>
      <w:r w:rsidR="00F219F8">
        <w:rPr>
          <w:color w:val="000000" w:themeColor="text1"/>
          <w:sz w:val="72"/>
          <w:szCs w:val="72"/>
        </w:rPr>
        <w:t>OVID</w:t>
      </w:r>
      <w:r w:rsidR="00857F73">
        <w:rPr>
          <w:color w:val="000000" w:themeColor="text1"/>
          <w:sz w:val="72"/>
          <w:szCs w:val="72"/>
        </w:rPr>
        <w:t>-19) and your energy supply</w:t>
      </w:r>
    </w:p>
    <w:p w14:paraId="736E65C3" w14:textId="77777777" w:rsidR="00E62713" w:rsidRDefault="00E62713" w:rsidP="00E62713">
      <w:pPr>
        <w:spacing w:before="24" w:line="276" w:lineRule="auto"/>
        <w:ind w:left="1134"/>
        <w:jc w:val="right"/>
        <w:rPr>
          <w:color w:val="000000" w:themeColor="text1"/>
          <w:sz w:val="72"/>
          <w:szCs w:val="72"/>
        </w:rPr>
      </w:pPr>
    </w:p>
    <w:p w14:paraId="6D42DA9B" w14:textId="77777777" w:rsidR="00C30B73" w:rsidRDefault="007E2FEE" w:rsidP="00E62713">
      <w:pPr>
        <w:spacing w:before="24" w:line="276" w:lineRule="auto"/>
        <w:ind w:left="2835"/>
        <w:jc w:val="right"/>
        <w:rPr>
          <w:noProof/>
          <w:color w:val="000000" w:themeColor="text1"/>
          <w:sz w:val="40"/>
          <w:szCs w:val="40"/>
          <w:lang w:bidi="ar-SA"/>
        </w:rPr>
      </w:pPr>
      <w:r>
        <w:rPr>
          <w:noProof/>
          <w:color w:val="000000" w:themeColor="text1"/>
          <w:sz w:val="40"/>
          <w:szCs w:val="40"/>
          <w:lang w:bidi="ar-SA"/>
        </w:rPr>
        <w:drawing>
          <wp:anchor distT="0" distB="0" distL="114300" distR="114300" simplePos="0" relativeHeight="251653631" behindDoc="1" locked="0" layoutInCell="1" allowOverlap="1" wp14:anchorId="08A03569" wp14:editId="052DACE1">
            <wp:simplePos x="0" y="0"/>
            <wp:positionH relativeFrom="column">
              <wp:posOffset>-469900</wp:posOffset>
            </wp:positionH>
            <wp:positionV relativeFrom="page">
              <wp:posOffset>9753105</wp:posOffset>
            </wp:positionV>
            <wp:extent cx="7548664" cy="926394"/>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ublications-Footer1.jpg"/>
                    <pic:cNvPicPr/>
                  </pic:nvPicPr>
                  <pic:blipFill>
                    <a:blip r:embed="rId8">
                      <a:extLst>
                        <a:ext uri="{28A0092B-C50C-407E-A947-70E740481C1C}">
                          <a14:useLocalDpi xmlns:a14="http://schemas.microsoft.com/office/drawing/2010/main" val="0"/>
                        </a:ext>
                      </a:extLst>
                    </a:blip>
                    <a:stretch>
                      <a:fillRect/>
                    </a:stretch>
                  </pic:blipFill>
                  <pic:spPr>
                    <a:xfrm>
                      <a:off x="0" y="0"/>
                      <a:ext cx="7605355" cy="933351"/>
                    </a:xfrm>
                    <a:prstGeom prst="rect">
                      <a:avLst/>
                    </a:prstGeom>
                  </pic:spPr>
                </pic:pic>
              </a:graphicData>
            </a:graphic>
            <wp14:sizeRelH relativeFrom="page">
              <wp14:pctWidth>0</wp14:pctWidth>
            </wp14:sizeRelH>
            <wp14:sizeRelV relativeFrom="page">
              <wp14:pctHeight>0</wp14:pctHeight>
            </wp14:sizeRelV>
          </wp:anchor>
        </w:drawing>
      </w:r>
      <w:r w:rsidR="00857F73">
        <w:rPr>
          <w:noProof/>
          <w:color w:val="000000" w:themeColor="text1"/>
          <w:sz w:val="40"/>
          <w:szCs w:val="40"/>
          <w:lang w:bidi="ar-SA"/>
        </w:rPr>
        <w:t xml:space="preserve">Information for </w:t>
      </w:r>
      <w:r w:rsidR="009667B3">
        <w:rPr>
          <w:noProof/>
          <w:color w:val="000000" w:themeColor="text1"/>
          <w:sz w:val="40"/>
          <w:szCs w:val="40"/>
          <w:lang w:bidi="ar-SA"/>
        </w:rPr>
        <w:t xml:space="preserve">energy </w:t>
      </w:r>
      <w:r w:rsidR="00857F73">
        <w:rPr>
          <w:noProof/>
          <w:color w:val="000000" w:themeColor="text1"/>
          <w:sz w:val="40"/>
          <w:szCs w:val="40"/>
          <w:lang w:bidi="ar-SA"/>
        </w:rPr>
        <w:t>consumers</w:t>
      </w:r>
    </w:p>
    <w:p w14:paraId="38C95462" w14:textId="04BD8308" w:rsidR="00A6682B" w:rsidRDefault="00211E03" w:rsidP="00E62713">
      <w:pPr>
        <w:spacing w:before="24" w:line="276" w:lineRule="auto"/>
        <w:ind w:left="2835"/>
        <w:jc w:val="right"/>
        <w:rPr>
          <w:noProof/>
          <w:color w:val="000000" w:themeColor="text1"/>
          <w:sz w:val="40"/>
          <w:szCs w:val="40"/>
          <w:lang w:bidi="ar-SA"/>
        </w:rPr>
      </w:pPr>
      <w:r>
        <w:rPr>
          <w:noProof/>
          <w:color w:val="000000" w:themeColor="text1"/>
          <w:sz w:val="40"/>
          <w:szCs w:val="40"/>
          <w:lang w:bidi="ar-SA"/>
        </w:rPr>
        <w:t>30</w:t>
      </w:r>
      <w:r w:rsidR="00690658">
        <w:rPr>
          <w:noProof/>
          <w:color w:val="000000" w:themeColor="text1"/>
          <w:sz w:val="40"/>
          <w:szCs w:val="40"/>
          <w:lang w:bidi="ar-SA"/>
        </w:rPr>
        <w:t xml:space="preserve"> </w:t>
      </w:r>
      <w:r w:rsidR="00A6682B">
        <w:rPr>
          <w:noProof/>
          <w:color w:val="000000" w:themeColor="text1"/>
          <w:sz w:val="40"/>
          <w:szCs w:val="40"/>
          <w:lang w:bidi="ar-SA"/>
        </w:rPr>
        <w:t>March 2020</w:t>
      </w:r>
    </w:p>
    <w:p w14:paraId="0F1DCA6A" w14:textId="04EAF896" w:rsidR="008B698E" w:rsidRPr="000F30EB" w:rsidRDefault="008B698E" w:rsidP="00E62713">
      <w:pPr>
        <w:spacing w:before="24" w:line="276" w:lineRule="auto"/>
        <w:ind w:left="2835"/>
        <w:jc w:val="right"/>
        <w:rPr>
          <w:color w:val="000000" w:themeColor="text1"/>
          <w:sz w:val="40"/>
          <w:szCs w:val="40"/>
        </w:rPr>
      </w:pPr>
      <w:r>
        <w:rPr>
          <w:noProof/>
          <w:color w:val="000000" w:themeColor="text1"/>
          <w:sz w:val="40"/>
          <w:szCs w:val="40"/>
          <w:lang w:bidi="ar-SA"/>
        </w:rPr>
        <w:t>Updated on 20 April 2020</w:t>
      </w:r>
    </w:p>
    <w:p w14:paraId="1EB718FB" w14:textId="77777777" w:rsidR="00C30B73" w:rsidRDefault="00C30B73" w:rsidP="001223C7">
      <w:pPr>
        <w:spacing w:line="276" w:lineRule="auto"/>
        <w:rPr>
          <w:sz w:val="40"/>
        </w:rPr>
        <w:sectPr w:rsidR="00C30B73" w:rsidSect="00E62713">
          <w:headerReference w:type="default" r:id="rId9"/>
          <w:type w:val="continuous"/>
          <w:pgSz w:w="11910" w:h="16840"/>
          <w:pgMar w:top="6946" w:right="1440" w:bottom="1440" w:left="743" w:header="272" w:footer="720" w:gutter="0"/>
          <w:cols w:space="720"/>
        </w:sectPr>
      </w:pPr>
    </w:p>
    <w:p w14:paraId="714625CE" w14:textId="77777777" w:rsidR="00C30B73" w:rsidRPr="000F30EB" w:rsidRDefault="00EB7E20" w:rsidP="00E475AD">
      <w:pPr>
        <w:pStyle w:val="URAbouttitles"/>
      </w:pPr>
      <w:bookmarkStart w:id="1" w:name="_Toc503968665"/>
      <w:r w:rsidRPr="000F30EB">
        <w:lastRenderedPageBreak/>
        <w:t>About the Utility Regulator</w:t>
      </w:r>
      <w:bookmarkEnd w:id="1"/>
    </w:p>
    <w:p w14:paraId="2B253AC3" w14:textId="77777777" w:rsidR="00C30B73" w:rsidRPr="00E6214B" w:rsidRDefault="00EB7E20" w:rsidP="001223C7">
      <w:pPr>
        <w:pStyle w:val="BodyText"/>
        <w:spacing w:before="24" w:after="280" w:line="276" w:lineRule="auto"/>
        <w:ind w:left="110" w:right="304"/>
        <w:rPr>
          <w:color w:val="231F20"/>
        </w:rPr>
      </w:pPr>
      <w:r>
        <w:rPr>
          <w:color w:val="231F20"/>
        </w:rPr>
        <w:t xml:space="preserve">The </w:t>
      </w:r>
      <w:r w:rsidR="00D32060" w:rsidRPr="00D32060">
        <w:rPr>
          <w:color w:val="231F20"/>
        </w:rPr>
        <w:t>Utility Regulator is the independent non-ministerial government department responsible for regulating Northern Ireland’s electricity, gas, water and sewerage industries, to promote the short and long-term interests of consumers</w:t>
      </w:r>
      <w:r>
        <w:rPr>
          <w:color w:val="231F20"/>
        </w:rPr>
        <w:t>.</w:t>
      </w:r>
    </w:p>
    <w:p w14:paraId="4E4C061C" w14:textId="77777777" w:rsidR="00C30B73" w:rsidRPr="00E6214B" w:rsidRDefault="00EB7E20" w:rsidP="001223C7">
      <w:pPr>
        <w:pStyle w:val="BodyText"/>
        <w:spacing w:before="24" w:after="280" w:line="276" w:lineRule="auto"/>
        <w:ind w:left="110" w:right="304"/>
        <w:rPr>
          <w:color w:val="231F20"/>
        </w:rPr>
      </w:pPr>
      <w:r>
        <w:rPr>
          <w:color w:val="231F20"/>
        </w:rPr>
        <w:t xml:space="preserve">We </w:t>
      </w:r>
      <w:r w:rsidR="00D32060" w:rsidRPr="00D32060">
        <w:rPr>
          <w:color w:val="231F20"/>
        </w:rPr>
        <w:t>are not a policy-making department of government, but we make sure that the energy and water utility industries in Northern Ireland are regulated and developed within ministerial policy as set out in our statutory duties</w:t>
      </w:r>
      <w:r>
        <w:rPr>
          <w:color w:val="231F20"/>
        </w:rPr>
        <w:t>.</w:t>
      </w:r>
    </w:p>
    <w:p w14:paraId="55932DA6" w14:textId="77777777" w:rsidR="00C30B73" w:rsidRPr="00E6214B" w:rsidRDefault="00EB7E20" w:rsidP="001223C7">
      <w:pPr>
        <w:pStyle w:val="BodyText"/>
        <w:spacing w:before="24" w:after="280" w:line="276" w:lineRule="auto"/>
        <w:ind w:left="110" w:right="304"/>
        <w:rPr>
          <w:color w:val="231F20"/>
        </w:rPr>
      </w:pPr>
      <w:r>
        <w:rPr>
          <w:color w:val="231F20"/>
        </w:rPr>
        <w:t xml:space="preserve">We </w:t>
      </w:r>
      <w:r w:rsidR="0013468B" w:rsidRPr="0013468B">
        <w:rPr>
          <w:color w:val="231F20"/>
        </w:rPr>
        <w:t>are governed by a Board of Directors and are accountable to the Northern Ireland Assembly through financial and annual reporting obligations</w:t>
      </w:r>
      <w:r>
        <w:rPr>
          <w:color w:val="231F20"/>
        </w:rPr>
        <w:t>.</w:t>
      </w:r>
    </w:p>
    <w:p w14:paraId="0A4B0C1B" w14:textId="77777777" w:rsidR="00C30B73" w:rsidRPr="00857F73" w:rsidRDefault="00EB7E20" w:rsidP="00857F73">
      <w:pPr>
        <w:pStyle w:val="BodyText"/>
        <w:spacing w:before="24" w:after="280" w:line="276" w:lineRule="auto"/>
        <w:ind w:left="110" w:right="304"/>
        <w:rPr>
          <w:color w:val="231F20"/>
        </w:rPr>
        <w:sectPr w:rsidR="00C30B73" w:rsidRPr="00857F73" w:rsidSect="003902F3">
          <w:pgSz w:w="11910" w:h="16840"/>
          <w:pgMar w:top="1701" w:right="743" w:bottom="1134" w:left="743" w:header="272" w:footer="0" w:gutter="0"/>
          <w:cols w:space="720"/>
        </w:sectPr>
      </w:pPr>
      <w:r>
        <w:rPr>
          <w:color w:val="231F20"/>
        </w:rPr>
        <w:t xml:space="preserve">We </w:t>
      </w:r>
      <w:r w:rsidR="0013468B" w:rsidRPr="0013468B">
        <w:rPr>
          <w:color w:val="231F20"/>
        </w:rPr>
        <w:t>are based at Queens House in the centre of Belfast. The Chief Executive leads a management team of directors representing each of the key functional areas in the organisation</w:t>
      </w:r>
      <w:r w:rsidR="00815CCA">
        <w:rPr>
          <w:color w:val="231F20"/>
        </w:rPr>
        <w:t>: Corporate Affairs,</w:t>
      </w:r>
      <w:r w:rsidR="0013468B" w:rsidRPr="0013468B">
        <w:rPr>
          <w:color w:val="231F20"/>
        </w:rPr>
        <w:t xml:space="preserve"> </w:t>
      </w:r>
      <w:r w:rsidR="00815CCA">
        <w:rPr>
          <w:color w:val="231F20"/>
        </w:rPr>
        <w:t>Markets and Networks</w:t>
      </w:r>
      <w:r w:rsidR="0013468B" w:rsidRPr="0013468B">
        <w:rPr>
          <w:color w:val="231F20"/>
        </w:rPr>
        <w:t>. The staff team includes economists, engineers, accountants, utility specialists, legal advisors and administration professionals</w:t>
      </w:r>
      <w:r>
        <w:rPr>
          <w:color w:val="231F20"/>
        </w:rPr>
        <w:t>.</w:t>
      </w:r>
      <w:r w:rsidR="00D808AB">
        <w:rPr>
          <w:noProof/>
          <w:lang w:bidi="ar-SA"/>
        </w:rPr>
        <w:drawing>
          <wp:anchor distT="0" distB="0" distL="114300" distR="114300" simplePos="0" relativeHeight="251664896" behindDoc="0" locked="0" layoutInCell="1" allowOverlap="1" wp14:anchorId="444DDBE6" wp14:editId="79F9EE2D">
            <wp:simplePos x="0" y="0"/>
            <wp:positionH relativeFrom="column">
              <wp:posOffset>-104775</wp:posOffset>
            </wp:positionH>
            <wp:positionV relativeFrom="page">
              <wp:posOffset>4638304</wp:posOffset>
            </wp:positionV>
            <wp:extent cx="6838544" cy="4857137"/>
            <wp:effectExtent l="0" t="0" r="635" b="63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ublications-Our Mission-Vision-Values.jpg"/>
                    <pic:cNvPicPr/>
                  </pic:nvPicPr>
                  <pic:blipFill>
                    <a:blip r:embed="rId10">
                      <a:extLst>
                        <a:ext uri="{28A0092B-C50C-407E-A947-70E740481C1C}">
                          <a14:useLocalDpi xmlns:a14="http://schemas.microsoft.com/office/drawing/2010/main" val="0"/>
                        </a:ext>
                      </a:extLst>
                    </a:blip>
                    <a:stretch>
                      <a:fillRect/>
                    </a:stretch>
                  </pic:blipFill>
                  <pic:spPr>
                    <a:xfrm>
                      <a:off x="0" y="0"/>
                      <a:ext cx="6838544" cy="4857137"/>
                    </a:xfrm>
                    <a:prstGeom prst="rect">
                      <a:avLst/>
                    </a:prstGeom>
                  </pic:spPr>
                </pic:pic>
              </a:graphicData>
            </a:graphic>
            <wp14:sizeRelH relativeFrom="page">
              <wp14:pctWidth>0</wp14:pctWidth>
            </wp14:sizeRelH>
            <wp14:sizeRelV relativeFrom="page">
              <wp14:pctHeight>0</wp14:pctHeight>
            </wp14:sizeRelV>
          </wp:anchor>
        </w:drawing>
      </w:r>
      <w:r w:rsidR="00D20ED8">
        <w:rPr>
          <w:noProof/>
          <w:lang w:bidi="ar-SA"/>
        </w:rPr>
        <w:drawing>
          <wp:anchor distT="0" distB="0" distL="114300" distR="114300" simplePos="0" relativeHeight="251663872" behindDoc="0" locked="0" layoutInCell="1" allowOverlap="1" wp14:anchorId="04333C92" wp14:editId="3CA76935">
            <wp:simplePos x="0" y="0"/>
            <wp:positionH relativeFrom="column">
              <wp:posOffset>-457200</wp:posOffset>
            </wp:positionH>
            <wp:positionV relativeFrom="page">
              <wp:posOffset>9921727</wp:posOffset>
            </wp:positionV>
            <wp:extent cx="2298700" cy="7620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ublications-Footer2.jpg"/>
                    <pic:cNvPicPr/>
                  </pic:nvPicPr>
                  <pic:blipFill>
                    <a:blip r:embed="rId11">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14:sizeRelH relativeFrom="page">
              <wp14:pctWidth>0</wp14:pctWidth>
            </wp14:sizeRelH>
            <wp14:sizeRelV relativeFrom="page">
              <wp14:pctHeight>0</wp14:pctHeight>
            </wp14:sizeRelV>
          </wp:anchor>
        </w:drawing>
      </w:r>
    </w:p>
    <w:p w14:paraId="7C1C1044" w14:textId="77777777" w:rsidR="00C30B73" w:rsidRPr="000F30EB" w:rsidRDefault="00EB7E20" w:rsidP="00883B4B">
      <w:pPr>
        <w:pStyle w:val="URContentstitle"/>
        <w:spacing w:before="0" w:after="400"/>
      </w:pPr>
      <w:r w:rsidRPr="00883B4B">
        <w:lastRenderedPageBreak/>
        <w:t>Contents</w:t>
      </w:r>
      <w:r w:rsidRPr="000F30EB">
        <w:t xml:space="preserve"> page </w:t>
      </w:r>
    </w:p>
    <w:p w14:paraId="5C0B46B5" w14:textId="77777777" w:rsidR="00A83D13" w:rsidRDefault="00C02E7A">
      <w:pPr>
        <w:pStyle w:val="TOC1"/>
        <w:rPr>
          <w:rFonts w:asciiTheme="minorHAnsi" w:eastAsiaTheme="minorEastAsia" w:hAnsiTheme="minorHAnsi" w:cstheme="minorBidi"/>
          <w:b w:val="0"/>
          <w:noProof/>
          <w:sz w:val="22"/>
          <w:lang w:bidi="ar-SA"/>
        </w:rPr>
      </w:pPr>
      <w:r>
        <w:fldChar w:fldCharType="begin"/>
      </w:r>
      <w:r>
        <w:instrText xml:space="preserve"> TOC \o "1-2" \h \z \t "UR Exec Sum title,1" </w:instrText>
      </w:r>
      <w:r>
        <w:fldChar w:fldCharType="separate"/>
      </w:r>
      <w:hyperlink w:anchor="_Toc36467547" w:history="1">
        <w:r w:rsidR="00A83D13" w:rsidRPr="000C1681">
          <w:rPr>
            <w:rStyle w:val="Hyperlink"/>
            <w:noProof/>
          </w:rPr>
          <w:t>Executive Summary</w:t>
        </w:r>
        <w:r w:rsidR="00A83D13">
          <w:rPr>
            <w:noProof/>
            <w:webHidden/>
          </w:rPr>
          <w:tab/>
        </w:r>
        <w:r w:rsidR="00A83D13">
          <w:rPr>
            <w:noProof/>
            <w:webHidden/>
          </w:rPr>
          <w:fldChar w:fldCharType="begin"/>
        </w:r>
        <w:r w:rsidR="00A83D13">
          <w:rPr>
            <w:noProof/>
            <w:webHidden/>
          </w:rPr>
          <w:instrText xml:space="preserve"> PAGEREF _Toc36467547 \h </w:instrText>
        </w:r>
        <w:r w:rsidR="00A83D13">
          <w:rPr>
            <w:noProof/>
            <w:webHidden/>
          </w:rPr>
        </w:r>
        <w:r w:rsidR="00A83D13">
          <w:rPr>
            <w:noProof/>
            <w:webHidden/>
          </w:rPr>
          <w:fldChar w:fldCharType="separate"/>
        </w:r>
        <w:r w:rsidR="00A83D13">
          <w:rPr>
            <w:noProof/>
            <w:webHidden/>
          </w:rPr>
          <w:t>1</w:t>
        </w:r>
        <w:r w:rsidR="00A83D13">
          <w:rPr>
            <w:noProof/>
            <w:webHidden/>
          </w:rPr>
          <w:fldChar w:fldCharType="end"/>
        </w:r>
      </w:hyperlink>
    </w:p>
    <w:p w14:paraId="37A46652" w14:textId="77777777" w:rsidR="00A83D13" w:rsidRDefault="001E416E">
      <w:pPr>
        <w:pStyle w:val="TOC1"/>
        <w:tabs>
          <w:tab w:val="left" w:pos="851"/>
        </w:tabs>
        <w:rPr>
          <w:rFonts w:asciiTheme="minorHAnsi" w:eastAsiaTheme="minorEastAsia" w:hAnsiTheme="minorHAnsi" w:cstheme="minorBidi"/>
          <w:b w:val="0"/>
          <w:noProof/>
          <w:sz w:val="22"/>
          <w:lang w:bidi="ar-SA"/>
        </w:rPr>
      </w:pPr>
      <w:hyperlink w:anchor="_Toc36467548" w:history="1">
        <w:r w:rsidR="00A83D13" w:rsidRPr="000C1681">
          <w:rPr>
            <w:rStyle w:val="Hyperlink"/>
            <w:noProof/>
          </w:rPr>
          <w:t>1.</w:t>
        </w:r>
        <w:r w:rsidR="00A83D13">
          <w:rPr>
            <w:rFonts w:asciiTheme="minorHAnsi" w:eastAsiaTheme="minorEastAsia" w:hAnsiTheme="minorHAnsi" w:cstheme="minorBidi"/>
            <w:b w:val="0"/>
            <w:noProof/>
            <w:sz w:val="22"/>
            <w:lang w:bidi="ar-SA"/>
          </w:rPr>
          <w:tab/>
        </w:r>
        <w:r w:rsidR="00A83D13" w:rsidRPr="000C1681">
          <w:rPr>
            <w:rStyle w:val="Hyperlink"/>
            <w:noProof/>
          </w:rPr>
          <w:t>What is the Utility Regulator doing?</w:t>
        </w:r>
        <w:r w:rsidR="00A83D13">
          <w:rPr>
            <w:noProof/>
            <w:webHidden/>
          </w:rPr>
          <w:tab/>
        </w:r>
        <w:r w:rsidR="00A83D13">
          <w:rPr>
            <w:noProof/>
            <w:webHidden/>
          </w:rPr>
          <w:fldChar w:fldCharType="begin"/>
        </w:r>
        <w:r w:rsidR="00A83D13">
          <w:rPr>
            <w:noProof/>
            <w:webHidden/>
          </w:rPr>
          <w:instrText xml:space="preserve"> PAGEREF _Toc36467548 \h </w:instrText>
        </w:r>
        <w:r w:rsidR="00A83D13">
          <w:rPr>
            <w:noProof/>
            <w:webHidden/>
          </w:rPr>
        </w:r>
        <w:r w:rsidR="00A83D13">
          <w:rPr>
            <w:noProof/>
            <w:webHidden/>
          </w:rPr>
          <w:fldChar w:fldCharType="separate"/>
        </w:r>
        <w:r w:rsidR="00A83D13">
          <w:rPr>
            <w:noProof/>
            <w:webHidden/>
          </w:rPr>
          <w:t>2</w:t>
        </w:r>
        <w:r w:rsidR="00A83D13">
          <w:rPr>
            <w:noProof/>
            <w:webHidden/>
          </w:rPr>
          <w:fldChar w:fldCharType="end"/>
        </w:r>
      </w:hyperlink>
    </w:p>
    <w:p w14:paraId="38F62617" w14:textId="77777777" w:rsidR="00A83D13" w:rsidRDefault="001E416E">
      <w:pPr>
        <w:pStyle w:val="TOC2"/>
        <w:tabs>
          <w:tab w:val="right" w:leader="dot" w:pos="9020"/>
        </w:tabs>
        <w:rPr>
          <w:rFonts w:asciiTheme="minorHAnsi" w:eastAsiaTheme="minorEastAsia" w:hAnsiTheme="minorHAnsi" w:cstheme="minorBidi"/>
          <w:noProof/>
          <w:sz w:val="22"/>
          <w:lang w:bidi="ar-SA"/>
        </w:rPr>
      </w:pPr>
      <w:hyperlink w:anchor="_Toc36467549" w:history="1">
        <w:r w:rsidR="00A83D13" w:rsidRPr="000C1681">
          <w:rPr>
            <w:rStyle w:val="Hyperlink"/>
            <w:noProof/>
          </w:rPr>
          <w:t>What is the Utility regulator doing?</w:t>
        </w:r>
        <w:r w:rsidR="00A83D13">
          <w:rPr>
            <w:noProof/>
            <w:webHidden/>
          </w:rPr>
          <w:tab/>
        </w:r>
        <w:r w:rsidR="00A83D13">
          <w:rPr>
            <w:noProof/>
            <w:webHidden/>
          </w:rPr>
          <w:fldChar w:fldCharType="begin"/>
        </w:r>
        <w:r w:rsidR="00A83D13">
          <w:rPr>
            <w:noProof/>
            <w:webHidden/>
          </w:rPr>
          <w:instrText xml:space="preserve"> PAGEREF _Toc36467549 \h </w:instrText>
        </w:r>
        <w:r w:rsidR="00A83D13">
          <w:rPr>
            <w:noProof/>
            <w:webHidden/>
          </w:rPr>
        </w:r>
        <w:r w:rsidR="00A83D13">
          <w:rPr>
            <w:noProof/>
            <w:webHidden/>
          </w:rPr>
          <w:fldChar w:fldCharType="separate"/>
        </w:r>
        <w:r w:rsidR="00A83D13">
          <w:rPr>
            <w:noProof/>
            <w:webHidden/>
          </w:rPr>
          <w:t>2</w:t>
        </w:r>
        <w:r w:rsidR="00A83D13">
          <w:rPr>
            <w:noProof/>
            <w:webHidden/>
          </w:rPr>
          <w:fldChar w:fldCharType="end"/>
        </w:r>
      </w:hyperlink>
    </w:p>
    <w:p w14:paraId="56201313" w14:textId="77777777" w:rsidR="00A83D13" w:rsidRDefault="001E416E">
      <w:pPr>
        <w:pStyle w:val="TOC1"/>
        <w:tabs>
          <w:tab w:val="left" w:pos="851"/>
        </w:tabs>
        <w:rPr>
          <w:rFonts w:asciiTheme="minorHAnsi" w:eastAsiaTheme="minorEastAsia" w:hAnsiTheme="minorHAnsi" w:cstheme="minorBidi"/>
          <w:b w:val="0"/>
          <w:noProof/>
          <w:sz w:val="22"/>
          <w:lang w:bidi="ar-SA"/>
        </w:rPr>
      </w:pPr>
      <w:hyperlink w:anchor="_Toc36467550" w:history="1">
        <w:r w:rsidR="00A83D13" w:rsidRPr="000C1681">
          <w:rPr>
            <w:rStyle w:val="Hyperlink"/>
            <w:noProof/>
          </w:rPr>
          <w:t>2.</w:t>
        </w:r>
        <w:r w:rsidR="00A83D13">
          <w:rPr>
            <w:rFonts w:asciiTheme="minorHAnsi" w:eastAsiaTheme="minorEastAsia" w:hAnsiTheme="minorHAnsi" w:cstheme="minorBidi"/>
            <w:b w:val="0"/>
            <w:noProof/>
            <w:sz w:val="22"/>
            <w:lang w:bidi="ar-SA"/>
          </w:rPr>
          <w:tab/>
        </w:r>
        <w:r w:rsidR="00A83D13" w:rsidRPr="000C1681">
          <w:rPr>
            <w:rStyle w:val="Hyperlink"/>
            <w:noProof/>
          </w:rPr>
          <w:t>Energy Supply</w:t>
        </w:r>
        <w:r w:rsidR="00A83D13">
          <w:rPr>
            <w:noProof/>
            <w:webHidden/>
          </w:rPr>
          <w:tab/>
        </w:r>
        <w:r w:rsidR="00A83D13">
          <w:rPr>
            <w:noProof/>
            <w:webHidden/>
          </w:rPr>
          <w:fldChar w:fldCharType="begin"/>
        </w:r>
        <w:r w:rsidR="00A83D13">
          <w:rPr>
            <w:noProof/>
            <w:webHidden/>
          </w:rPr>
          <w:instrText xml:space="preserve"> PAGEREF _Toc36467550 \h </w:instrText>
        </w:r>
        <w:r w:rsidR="00A83D13">
          <w:rPr>
            <w:noProof/>
            <w:webHidden/>
          </w:rPr>
        </w:r>
        <w:r w:rsidR="00A83D13">
          <w:rPr>
            <w:noProof/>
            <w:webHidden/>
          </w:rPr>
          <w:fldChar w:fldCharType="separate"/>
        </w:r>
        <w:r w:rsidR="00A83D13">
          <w:rPr>
            <w:noProof/>
            <w:webHidden/>
          </w:rPr>
          <w:t>3</w:t>
        </w:r>
        <w:r w:rsidR="00A83D13">
          <w:rPr>
            <w:noProof/>
            <w:webHidden/>
          </w:rPr>
          <w:fldChar w:fldCharType="end"/>
        </w:r>
      </w:hyperlink>
    </w:p>
    <w:p w14:paraId="2788AE20" w14:textId="77777777" w:rsidR="00A83D13" w:rsidRDefault="001E416E">
      <w:pPr>
        <w:pStyle w:val="TOC2"/>
        <w:tabs>
          <w:tab w:val="right" w:leader="dot" w:pos="9020"/>
        </w:tabs>
        <w:rPr>
          <w:rFonts w:asciiTheme="minorHAnsi" w:eastAsiaTheme="minorEastAsia" w:hAnsiTheme="minorHAnsi" w:cstheme="minorBidi"/>
          <w:noProof/>
          <w:sz w:val="22"/>
          <w:lang w:bidi="ar-SA"/>
        </w:rPr>
      </w:pPr>
      <w:hyperlink w:anchor="_Toc36467551" w:history="1">
        <w:r w:rsidR="00A83D13" w:rsidRPr="000C1681">
          <w:rPr>
            <w:rStyle w:val="Hyperlink"/>
            <w:noProof/>
          </w:rPr>
          <w:t>Could coronavirus impact the supply of energy to me?</w:t>
        </w:r>
        <w:r w:rsidR="00A83D13">
          <w:rPr>
            <w:noProof/>
            <w:webHidden/>
          </w:rPr>
          <w:tab/>
        </w:r>
        <w:r w:rsidR="00A83D13">
          <w:rPr>
            <w:noProof/>
            <w:webHidden/>
          </w:rPr>
          <w:fldChar w:fldCharType="begin"/>
        </w:r>
        <w:r w:rsidR="00A83D13">
          <w:rPr>
            <w:noProof/>
            <w:webHidden/>
          </w:rPr>
          <w:instrText xml:space="preserve"> PAGEREF _Toc36467551 \h </w:instrText>
        </w:r>
        <w:r w:rsidR="00A83D13">
          <w:rPr>
            <w:noProof/>
            <w:webHidden/>
          </w:rPr>
        </w:r>
        <w:r w:rsidR="00A83D13">
          <w:rPr>
            <w:noProof/>
            <w:webHidden/>
          </w:rPr>
          <w:fldChar w:fldCharType="separate"/>
        </w:r>
        <w:r w:rsidR="00A83D13">
          <w:rPr>
            <w:noProof/>
            <w:webHidden/>
          </w:rPr>
          <w:t>3</w:t>
        </w:r>
        <w:r w:rsidR="00A83D13">
          <w:rPr>
            <w:noProof/>
            <w:webHidden/>
          </w:rPr>
          <w:fldChar w:fldCharType="end"/>
        </w:r>
      </w:hyperlink>
    </w:p>
    <w:p w14:paraId="418CBC85" w14:textId="77777777" w:rsidR="00A83D13" w:rsidRDefault="001E416E">
      <w:pPr>
        <w:pStyle w:val="TOC1"/>
        <w:tabs>
          <w:tab w:val="left" w:pos="851"/>
        </w:tabs>
        <w:rPr>
          <w:rFonts w:asciiTheme="minorHAnsi" w:eastAsiaTheme="minorEastAsia" w:hAnsiTheme="minorHAnsi" w:cstheme="minorBidi"/>
          <w:b w:val="0"/>
          <w:noProof/>
          <w:sz w:val="22"/>
          <w:lang w:bidi="ar-SA"/>
        </w:rPr>
      </w:pPr>
      <w:hyperlink w:anchor="_Toc36467552" w:history="1">
        <w:r w:rsidR="00A83D13" w:rsidRPr="000C1681">
          <w:rPr>
            <w:rStyle w:val="Hyperlink"/>
            <w:noProof/>
          </w:rPr>
          <w:t>3.</w:t>
        </w:r>
        <w:r w:rsidR="00A83D13">
          <w:rPr>
            <w:rFonts w:asciiTheme="minorHAnsi" w:eastAsiaTheme="minorEastAsia" w:hAnsiTheme="minorHAnsi" w:cstheme="minorBidi"/>
            <w:b w:val="0"/>
            <w:noProof/>
            <w:sz w:val="22"/>
            <w:lang w:bidi="ar-SA"/>
          </w:rPr>
          <w:tab/>
        </w:r>
        <w:r w:rsidR="00A83D13" w:rsidRPr="000C1681">
          <w:rPr>
            <w:rStyle w:val="Hyperlink"/>
            <w:noProof/>
          </w:rPr>
          <w:t>Energy issues and home visits</w:t>
        </w:r>
        <w:r w:rsidR="00A83D13">
          <w:rPr>
            <w:noProof/>
            <w:webHidden/>
          </w:rPr>
          <w:tab/>
        </w:r>
        <w:r w:rsidR="00A83D13">
          <w:rPr>
            <w:noProof/>
            <w:webHidden/>
          </w:rPr>
          <w:fldChar w:fldCharType="begin"/>
        </w:r>
        <w:r w:rsidR="00A83D13">
          <w:rPr>
            <w:noProof/>
            <w:webHidden/>
          </w:rPr>
          <w:instrText xml:space="preserve"> PAGEREF _Toc36467552 \h </w:instrText>
        </w:r>
        <w:r w:rsidR="00A83D13">
          <w:rPr>
            <w:noProof/>
            <w:webHidden/>
          </w:rPr>
        </w:r>
        <w:r w:rsidR="00A83D13">
          <w:rPr>
            <w:noProof/>
            <w:webHidden/>
          </w:rPr>
          <w:fldChar w:fldCharType="separate"/>
        </w:r>
        <w:r w:rsidR="00A83D13">
          <w:rPr>
            <w:noProof/>
            <w:webHidden/>
          </w:rPr>
          <w:t>4</w:t>
        </w:r>
        <w:r w:rsidR="00A83D13">
          <w:rPr>
            <w:noProof/>
            <w:webHidden/>
          </w:rPr>
          <w:fldChar w:fldCharType="end"/>
        </w:r>
      </w:hyperlink>
    </w:p>
    <w:p w14:paraId="4F290B50" w14:textId="77777777" w:rsidR="00A83D13" w:rsidRDefault="001E416E">
      <w:pPr>
        <w:pStyle w:val="TOC2"/>
        <w:tabs>
          <w:tab w:val="right" w:leader="dot" w:pos="9020"/>
        </w:tabs>
        <w:rPr>
          <w:rFonts w:asciiTheme="minorHAnsi" w:eastAsiaTheme="minorEastAsia" w:hAnsiTheme="minorHAnsi" w:cstheme="minorBidi"/>
          <w:noProof/>
          <w:sz w:val="22"/>
          <w:lang w:bidi="ar-SA"/>
        </w:rPr>
      </w:pPr>
      <w:hyperlink w:anchor="_Toc36467553" w:history="1">
        <w:r w:rsidR="00A83D13" w:rsidRPr="000C1681">
          <w:rPr>
            <w:rStyle w:val="Hyperlink"/>
            <w:noProof/>
          </w:rPr>
          <w:t>What should I do if I have an energy problem? (e.g. power cut, gas leak, your bill or energy meter problem)</w:t>
        </w:r>
        <w:r w:rsidR="00A83D13">
          <w:rPr>
            <w:noProof/>
            <w:webHidden/>
          </w:rPr>
          <w:tab/>
        </w:r>
        <w:r w:rsidR="00A83D13">
          <w:rPr>
            <w:noProof/>
            <w:webHidden/>
          </w:rPr>
          <w:fldChar w:fldCharType="begin"/>
        </w:r>
        <w:r w:rsidR="00A83D13">
          <w:rPr>
            <w:noProof/>
            <w:webHidden/>
          </w:rPr>
          <w:instrText xml:space="preserve"> PAGEREF _Toc36467553 \h </w:instrText>
        </w:r>
        <w:r w:rsidR="00A83D13">
          <w:rPr>
            <w:noProof/>
            <w:webHidden/>
          </w:rPr>
        </w:r>
        <w:r w:rsidR="00A83D13">
          <w:rPr>
            <w:noProof/>
            <w:webHidden/>
          </w:rPr>
          <w:fldChar w:fldCharType="separate"/>
        </w:r>
        <w:r w:rsidR="00A83D13">
          <w:rPr>
            <w:noProof/>
            <w:webHidden/>
          </w:rPr>
          <w:t>4</w:t>
        </w:r>
        <w:r w:rsidR="00A83D13">
          <w:rPr>
            <w:noProof/>
            <w:webHidden/>
          </w:rPr>
          <w:fldChar w:fldCharType="end"/>
        </w:r>
      </w:hyperlink>
    </w:p>
    <w:p w14:paraId="74A3E376" w14:textId="77777777" w:rsidR="00A83D13" w:rsidRDefault="001E416E">
      <w:pPr>
        <w:pStyle w:val="TOC2"/>
        <w:tabs>
          <w:tab w:val="right" w:leader="dot" w:pos="9020"/>
        </w:tabs>
        <w:rPr>
          <w:rFonts w:asciiTheme="minorHAnsi" w:eastAsiaTheme="minorEastAsia" w:hAnsiTheme="minorHAnsi" w:cstheme="minorBidi"/>
          <w:noProof/>
          <w:sz w:val="22"/>
          <w:lang w:bidi="ar-SA"/>
        </w:rPr>
      </w:pPr>
      <w:hyperlink w:anchor="_Toc36467554" w:history="1">
        <w:r w:rsidR="00A83D13" w:rsidRPr="000C1681">
          <w:rPr>
            <w:rStyle w:val="Hyperlink"/>
            <w:noProof/>
          </w:rPr>
          <w:t>What should I do if my Supplier/Network company needs access to my property and I am self-isolating?</w:t>
        </w:r>
        <w:r w:rsidR="00A83D13">
          <w:rPr>
            <w:noProof/>
            <w:webHidden/>
          </w:rPr>
          <w:tab/>
        </w:r>
        <w:r w:rsidR="00A83D13">
          <w:rPr>
            <w:noProof/>
            <w:webHidden/>
          </w:rPr>
          <w:fldChar w:fldCharType="begin"/>
        </w:r>
        <w:r w:rsidR="00A83D13">
          <w:rPr>
            <w:noProof/>
            <w:webHidden/>
          </w:rPr>
          <w:instrText xml:space="preserve"> PAGEREF _Toc36467554 \h </w:instrText>
        </w:r>
        <w:r w:rsidR="00A83D13">
          <w:rPr>
            <w:noProof/>
            <w:webHidden/>
          </w:rPr>
        </w:r>
        <w:r w:rsidR="00A83D13">
          <w:rPr>
            <w:noProof/>
            <w:webHidden/>
          </w:rPr>
          <w:fldChar w:fldCharType="separate"/>
        </w:r>
        <w:r w:rsidR="00A83D13">
          <w:rPr>
            <w:noProof/>
            <w:webHidden/>
          </w:rPr>
          <w:t>5</w:t>
        </w:r>
        <w:r w:rsidR="00A83D13">
          <w:rPr>
            <w:noProof/>
            <w:webHidden/>
          </w:rPr>
          <w:fldChar w:fldCharType="end"/>
        </w:r>
      </w:hyperlink>
    </w:p>
    <w:p w14:paraId="4E5A192E" w14:textId="77777777" w:rsidR="00A83D13" w:rsidRDefault="001E416E">
      <w:pPr>
        <w:pStyle w:val="TOC1"/>
        <w:tabs>
          <w:tab w:val="left" w:pos="851"/>
        </w:tabs>
        <w:rPr>
          <w:rFonts w:asciiTheme="minorHAnsi" w:eastAsiaTheme="minorEastAsia" w:hAnsiTheme="minorHAnsi" w:cstheme="minorBidi"/>
          <w:b w:val="0"/>
          <w:noProof/>
          <w:sz w:val="22"/>
          <w:lang w:bidi="ar-SA"/>
        </w:rPr>
      </w:pPr>
      <w:hyperlink w:anchor="_Toc36467555" w:history="1">
        <w:r w:rsidR="00A83D13" w:rsidRPr="000C1681">
          <w:rPr>
            <w:rStyle w:val="Hyperlink"/>
            <w:noProof/>
          </w:rPr>
          <w:t>4.</w:t>
        </w:r>
        <w:r w:rsidR="00A83D13">
          <w:rPr>
            <w:rFonts w:asciiTheme="minorHAnsi" w:eastAsiaTheme="minorEastAsia" w:hAnsiTheme="minorHAnsi" w:cstheme="minorBidi"/>
            <w:b w:val="0"/>
            <w:noProof/>
            <w:sz w:val="22"/>
            <w:lang w:bidi="ar-SA"/>
          </w:rPr>
          <w:tab/>
        </w:r>
        <w:r w:rsidR="00A83D13" w:rsidRPr="000C1681">
          <w:rPr>
            <w:rStyle w:val="Hyperlink"/>
            <w:noProof/>
          </w:rPr>
          <w:t>Prepayment customers</w:t>
        </w:r>
        <w:r w:rsidR="00A83D13">
          <w:rPr>
            <w:noProof/>
            <w:webHidden/>
          </w:rPr>
          <w:tab/>
        </w:r>
        <w:r w:rsidR="00A83D13">
          <w:rPr>
            <w:noProof/>
            <w:webHidden/>
          </w:rPr>
          <w:fldChar w:fldCharType="begin"/>
        </w:r>
        <w:r w:rsidR="00A83D13">
          <w:rPr>
            <w:noProof/>
            <w:webHidden/>
          </w:rPr>
          <w:instrText xml:space="preserve"> PAGEREF _Toc36467555 \h </w:instrText>
        </w:r>
        <w:r w:rsidR="00A83D13">
          <w:rPr>
            <w:noProof/>
            <w:webHidden/>
          </w:rPr>
        </w:r>
        <w:r w:rsidR="00A83D13">
          <w:rPr>
            <w:noProof/>
            <w:webHidden/>
          </w:rPr>
          <w:fldChar w:fldCharType="separate"/>
        </w:r>
        <w:r w:rsidR="00A83D13">
          <w:rPr>
            <w:noProof/>
            <w:webHidden/>
          </w:rPr>
          <w:t>7</w:t>
        </w:r>
        <w:r w:rsidR="00A83D13">
          <w:rPr>
            <w:noProof/>
            <w:webHidden/>
          </w:rPr>
          <w:fldChar w:fldCharType="end"/>
        </w:r>
      </w:hyperlink>
    </w:p>
    <w:p w14:paraId="7184E887" w14:textId="77777777" w:rsidR="00A83D13" w:rsidRDefault="001E416E">
      <w:pPr>
        <w:pStyle w:val="TOC2"/>
        <w:tabs>
          <w:tab w:val="right" w:leader="dot" w:pos="9020"/>
        </w:tabs>
        <w:rPr>
          <w:rFonts w:asciiTheme="minorHAnsi" w:eastAsiaTheme="minorEastAsia" w:hAnsiTheme="minorHAnsi" w:cstheme="minorBidi"/>
          <w:noProof/>
          <w:sz w:val="22"/>
          <w:lang w:bidi="ar-SA"/>
        </w:rPr>
      </w:pPr>
      <w:hyperlink w:anchor="_Toc36467556" w:history="1">
        <w:r w:rsidR="00A83D13" w:rsidRPr="000C1681">
          <w:rPr>
            <w:rStyle w:val="Hyperlink"/>
            <w:noProof/>
          </w:rPr>
          <w:t>How can I top up my prepayment meter if I am self-isolating?</w:t>
        </w:r>
        <w:r w:rsidR="00A83D13">
          <w:rPr>
            <w:noProof/>
            <w:webHidden/>
          </w:rPr>
          <w:tab/>
        </w:r>
        <w:r w:rsidR="00A83D13">
          <w:rPr>
            <w:noProof/>
            <w:webHidden/>
          </w:rPr>
          <w:fldChar w:fldCharType="begin"/>
        </w:r>
        <w:r w:rsidR="00A83D13">
          <w:rPr>
            <w:noProof/>
            <w:webHidden/>
          </w:rPr>
          <w:instrText xml:space="preserve"> PAGEREF _Toc36467556 \h </w:instrText>
        </w:r>
        <w:r w:rsidR="00A83D13">
          <w:rPr>
            <w:noProof/>
            <w:webHidden/>
          </w:rPr>
        </w:r>
        <w:r w:rsidR="00A83D13">
          <w:rPr>
            <w:noProof/>
            <w:webHidden/>
          </w:rPr>
          <w:fldChar w:fldCharType="separate"/>
        </w:r>
        <w:r w:rsidR="00A83D13">
          <w:rPr>
            <w:noProof/>
            <w:webHidden/>
          </w:rPr>
          <w:t>7</w:t>
        </w:r>
        <w:r w:rsidR="00A83D13">
          <w:rPr>
            <w:noProof/>
            <w:webHidden/>
          </w:rPr>
          <w:fldChar w:fldCharType="end"/>
        </w:r>
      </w:hyperlink>
    </w:p>
    <w:p w14:paraId="12D975B0" w14:textId="77777777" w:rsidR="00A83D13" w:rsidRDefault="001E416E">
      <w:pPr>
        <w:pStyle w:val="TOC1"/>
        <w:tabs>
          <w:tab w:val="left" w:pos="851"/>
        </w:tabs>
        <w:rPr>
          <w:rFonts w:asciiTheme="minorHAnsi" w:eastAsiaTheme="minorEastAsia" w:hAnsiTheme="minorHAnsi" w:cstheme="minorBidi"/>
          <w:b w:val="0"/>
          <w:noProof/>
          <w:sz w:val="22"/>
          <w:lang w:bidi="ar-SA"/>
        </w:rPr>
      </w:pPr>
      <w:hyperlink w:anchor="_Toc36467557" w:history="1">
        <w:r w:rsidR="00A83D13" w:rsidRPr="000C1681">
          <w:rPr>
            <w:rStyle w:val="Hyperlink"/>
            <w:noProof/>
          </w:rPr>
          <w:t>5.</w:t>
        </w:r>
        <w:r w:rsidR="00A83D13">
          <w:rPr>
            <w:rFonts w:asciiTheme="minorHAnsi" w:eastAsiaTheme="minorEastAsia" w:hAnsiTheme="minorHAnsi" w:cstheme="minorBidi"/>
            <w:b w:val="0"/>
            <w:noProof/>
            <w:sz w:val="22"/>
            <w:lang w:bidi="ar-SA"/>
          </w:rPr>
          <w:tab/>
        </w:r>
        <w:r w:rsidR="00A83D13" w:rsidRPr="000C1681">
          <w:rPr>
            <w:rStyle w:val="Hyperlink"/>
            <w:noProof/>
          </w:rPr>
          <w:t>Affordability issues</w:t>
        </w:r>
        <w:r w:rsidR="00A83D13">
          <w:rPr>
            <w:noProof/>
            <w:webHidden/>
          </w:rPr>
          <w:tab/>
        </w:r>
        <w:r w:rsidR="00A83D13">
          <w:rPr>
            <w:noProof/>
            <w:webHidden/>
          </w:rPr>
          <w:fldChar w:fldCharType="begin"/>
        </w:r>
        <w:r w:rsidR="00A83D13">
          <w:rPr>
            <w:noProof/>
            <w:webHidden/>
          </w:rPr>
          <w:instrText xml:space="preserve"> PAGEREF _Toc36467557 \h </w:instrText>
        </w:r>
        <w:r w:rsidR="00A83D13">
          <w:rPr>
            <w:noProof/>
            <w:webHidden/>
          </w:rPr>
        </w:r>
        <w:r w:rsidR="00A83D13">
          <w:rPr>
            <w:noProof/>
            <w:webHidden/>
          </w:rPr>
          <w:fldChar w:fldCharType="separate"/>
        </w:r>
        <w:r w:rsidR="00A83D13">
          <w:rPr>
            <w:noProof/>
            <w:webHidden/>
          </w:rPr>
          <w:t>8</w:t>
        </w:r>
        <w:r w:rsidR="00A83D13">
          <w:rPr>
            <w:noProof/>
            <w:webHidden/>
          </w:rPr>
          <w:fldChar w:fldCharType="end"/>
        </w:r>
      </w:hyperlink>
    </w:p>
    <w:p w14:paraId="3B84911E" w14:textId="77777777" w:rsidR="00A83D13" w:rsidRDefault="001E416E">
      <w:pPr>
        <w:pStyle w:val="TOC2"/>
        <w:tabs>
          <w:tab w:val="right" w:leader="dot" w:pos="9020"/>
        </w:tabs>
        <w:rPr>
          <w:rFonts w:asciiTheme="minorHAnsi" w:eastAsiaTheme="minorEastAsia" w:hAnsiTheme="minorHAnsi" w:cstheme="minorBidi"/>
          <w:noProof/>
          <w:sz w:val="22"/>
          <w:lang w:bidi="ar-SA"/>
        </w:rPr>
      </w:pPr>
      <w:hyperlink w:anchor="_Toc36467558" w:history="1">
        <w:r w:rsidR="00A83D13" w:rsidRPr="000C1681">
          <w:rPr>
            <w:rStyle w:val="Hyperlink"/>
            <w:noProof/>
          </w:rPr>
          <w:t>What should I do if I am struggling to pay my bills?</w:t>
        </w:r>
        <w:r w:rsidR="00A83D13">
          <w:rPr>
            <w:noProof/>
            <w:webHidden/>
          </w:rPr>
          <w:tab/>
        </w:r>
        <w:r w:rsidR="00A83D13">
          <w:rPr>
            <w:noProof/>
            <w:webHidden/>
          </w:rPr>
          <w:fldChar w:fldCharType="begin"/>
        </w:r>
        <w:r w:rsidR="00A83D13">
          <w:rPr>
            <w:noProof/>
            <w:webHidden/>
          </w:rPr>
          <w:instrText xml:space="preserve"> PAGEREF _Toc36467558 \h </w:instrText>
        </w:r>
        <w:r w:rsidR="00A83D13">
          <w:rPr>
            <w:noProof/>
            <w:webHidden/>
          </w:rPr>
        </w:r>
        <w:r w:rsidR="00A83D13">
          <w:rPr>
            <w:noProof/>
            <w:webHidden/>
          </w:rPr>
          <w:fldChar w:fldCharType="separate"/>
        </w:r>
        <w:r w:rsidR="00A83D13">
          <w:rPr>
            <w:noProof/>
            <w:webHidden/>
          </w:rPr>
          <w:t>8</w:t>
        </w:r>
        <w:r w:rsidR="00A83D13">
          <w:rPr>
            <w:noProof/>
            <w:webHidden/>
          </w:rPr>
          <w:fldChar w:fldCharType="end"/>
        </w:r>
      </w:hyperlink>
    </w:p>
    <w:p w14:paraId="67BFFDDE" w14:textId="77777777" w:rsidR="00A83D13" w:rsidRDefault="001E416E">
      <w:pPr>
        <w:pStyle w:val="TOC1"/>
        <w:tabs>
          <w:tab w:val="left" w:pos="851"/>
        </w:tabs>
        <w:rPr>
          <w:rFonts w:asciiTheme="minorHAnsi" w:eastAsiaTheme="minorEastAsia" w:hAnsiTheme="minorHAnsi" w:cstheme="minorBidi"/>
          <w:b w:val="0"/>
          <w:noProof/>
          <w:sz w:val="22"/>
          <w:lang w:bidi="ar-SA"/>
        </w:rPr>
      </w:pPr>
      <w:hyperlink w:anchor="_Toc36467559" w:history="1">
        <w:r w:rsidR="00A83D13" w:rsidRPr="000C1681">
          <w:rPr>
            <w:rStyle w:val="Hyperlink"/>
            <w:noProof/>
          </w:rPr>
          <w:t>6.</w:t>
        </w:r>
        <w:r w:rsidR="00A83D13">
          <w:rPr>
            <w:rFonts w:asciiTheme="minorHAnsi" w:eastAsiaTheme="minorEastAsia" w:hAnsiTheme="minorHAnsi" w:cstheme="minorBidi"/>
            <w:b w:val="0"/>
            <w:noProof/>
            <w:sz w:val="22"/>
            <w:lang w:bidi="ar-SA"/>
          </w:rPr>
          <w:tab/>
        </w:r>
        <w:r w:rsidR="00A83D13" w:rsidRPr="000C1681">
          <w:rPr>
            <w:rStyle w:val="Hyperlink"/>
            <w:noProof/>
          </w:rPr>
          <w:t>Further help</w:t>
        </w:r>
        <w:r w:rsidR="00A83D13">
          <w:rPr>
            <w:noProof/>
            <w:webHidden/>
          </w:rPr>
          <w:tab/>
        </w:r>
        <w:r w:rsidR="00A83D13">
          <w:rPr>
            <w:noProof/>
            <w:webHidden/>
          </w:rPr>
          <w:fldChar w:fldCharType="begin"/>
        </w:r>
        <w:r w:rsidR="00A83D13">
          <w:rPr>
            <w:noProof/>
            <w:webHidden/>
          </w:rPr>
          <w:instrText xml:space="preserve"> PAGEREF _Toc36467559 \h </w:instrText>
        </w:r>
        <w:r w:rsidR="00A83D13">
          <w:rPr>
            <w:noProof/>
            <w:webHidden/>
          </w:rPr>
        </w:r>
        <w:r w:rsidR="00A83D13">
          <w:rPr>
            <w:noProof/>
            <w:webHidden/>
          </w:rPr>
          <w:fldChar w:fldCharType="separate"/>
        </w:r>
        <w:r w:rsidR="00A83D13">
          <w:rPr>
            <w:noProof/>
            <w:webHidden/>
          </w:rPr>
          <w:t>9</w:t>
        </w:r>
        <w:r w:rsidR="00A83D13">
          <w:rPr>
            <w:noProof/>
            <w:webHidden/>
          </w:rPr>
          <w:fldChar w:fldCharType="end"/>
        </w:r>
      </w:hyperlink>
    </w:p>
    <w:p w14:paraId="4B7B22E9" w14:textId="77777777" w:rsidR="00A83D13" w:rsidRDefault="001E416E">
      <w:pPr>
        <w:pStyle w:val="TOC2"/>
        <w:tabs>
          <w:tab w:val="right" w:leader="dot" w:pos="9020"/>
        </w:tabs>
        <w:rPr>
          <w:rFonts w:asciiTheme="minorHAnsi" w:eastAsiaTheme="minorEastAsia" w:hAnsiTheme="minorHAnsi" w:cstheme="minorBidi"/>
          <w:noProof/>
          <w:sz w:val="22"/>
          <w:lang w:bidi="ar-SA"/>
        </w:rPr>
      </w:pPr>
      <w:hyperlink w:anchor="_Toc36467560" w:history="1">
        <w:r w:rsidR="00A83D13" w:rsidRPr="000C1681">
          <w:rPr>
            <w:rStyle w:val="Hyperlink"/>
            <w:noProof/>
          </w:rPr>
          <w:t>I’m not sure who my energy supplier is. Who should I contact?</w:t>
        </w:r>
        <w:r w:rsidR="00A83D13">
          <w:rPr>
            <w:noProof/>
            <w:webHidden/>
          </w:rPr>
          <w:tab/>
        </w:r>
        <w:r w:rsidR="00A83D13">
          <w:rPr>
            <w:noProof/>
            <w:webHidden/>
          </w:rPr>
          <w:fldChar w:fldCharType="begin"/>
        </w:r>
        <w:r w:rsidR="00A83D13">
          <w:rPr>
            <w:noProof/>
            <w:webHidden/>
          </w:rPr>
          <w:instrText xml:space="preserve"> PAGEREF _Toc36467560 \h </w:instrText>
        </w:r>
        <w:r w:rsidR="00A83D13">
          <w:rPr>
            <w:noProof/>
            <w:webHidden/>
          </w:rPr>
        </w:r>
        <w:r w:rsidR="00A83D13">
          <w:rPr>
            <w:noProof/>
            <w:webHidden/>
          </w:rPr>
          <w:fldChar w:fldCharType="separate"/>
        </w:r>
        <w:r w:rsidR="00A83D13">
          <w:rPr>
            <w:noProof/>
            <w:webHidden/>
          </w:rPr>
          <w:t>9</w:t>
        </w:r>
        <w:r w:rsidR="00A83D13">
          <w:rPr>
            <w:noProof/>
            <w:webHidden/>
          </w:rPr>
          <w:fldChar w:fldCharType="end"/>
        </w:r>
      </w:hyperlink>
    </w:p>
    <w:p w14:paraId="0885E030" w14:textId="77777777" w:rsidR="00883B4B" w:rsidRDefault="00C02E7A" w:rsidP="005D7F22">
      <w:pPr>
        <w:pStyle w:val="URExecSumparagraph"/>
        <w:rPr>
          <w:shd w:val="clear" w:color="auto" w:fill="auto"/>
        </w:rPr>
      </w:pPr>
      <w:r>
        <w:rPr>
          <w:shd w:val="clear" w:color="auto" w:fill="auto"/>
        </w:rPr>
        <w:fldChar w:fldCharType="end"/>
      </w:r>
    </w:p>
    <w:p w14:paraId="12F6381B" w14:textId="77777777" w:rsidR="005D7F22" w:rsidRDefault="005D7F22" w:rsidP="005D7F22">
      <w:pPr>
        <w:pStyle w:val="URExecSumparagraph"/>
      </w:pPr>
    </w:p>
    <w:p w14:paraId="0AD30CCC" w14:textId="77777777" w:rsidR="009B5032" w:rsidRDefault="009B5032" w:rsidP="005D7F22">
      <w:pPr>
        <w:pStyle w:val="URExecSumparagraph"/>
      </w:pPr>
    </w:p>
    <w:p w14:paraId="5D9EAF4C" w14:textId="77777777" w:rsidR="009B5032" w:rsidRPr="00BA773B" w:rsidRDefault="009B5032" w:rsidP="005D7F22">
      <w:pPr>
        <w:pStyle w:val="URExecSumparagraph"/>
        <w:sectPr w:rsidR="009B5032" w:rsidRPr="00BA773B" w:rsidSect="00883B4B">
          <w:footerReference w:type="default" r:id="rId12"/>
          <w:pgSz w:w="11910" w:h="16840"/>
          <w:pgMar w:top="1701" w:right="1440" w:bottom="1134" w:left="1440" w:header="272" w:footer="193" w:gutter="0"/>
          <w:pgNumType w:fmt="lowerRoman"/>
          <w:cols w:space="720"/>
        </w:sectPr>
      </w:pPr>
    </w:p>
    <w:p w14:paraId="2BB7D180" w14:textId="77777777" w:rsidR="00C30B73" w:rsidRPr="000F30EB" w:rsidRDefault="00EB7E20" w:rsidP="00E475AD">
      <w:pPr>
        <w:pStyle w:val="URExecSumtitle"/>
      </w:pPr>
      <w:bookmarkStart w:id="2" w:name="_Toc503968668"/>
      <w:bookmarkStart w:id="3" w:name="_Toc36467547"/>
      <w:r w:rsidRPr="000F30EB">
        <w:lastRenderedPageBreak/>
        <w:t>Executive Summary</w:t>
      </w:r>
      <w:bookmarkEnd w:id="2"/>
      <w:bookmarkEnd w:id="3"/>
    </w:p>
    <w:p w14:paraId="45ECDBA3" w14:textId="0C5C2887" w:rsidR="00E475AD" w:rsidRPr="009E2400" w:rsidRDefault="00857F73" w:rsidP="005D7F22">
      <w:pPr>
        <w:pStyle w:val="URExecSumparagraph"/>
        <w:rPr>
          <w:sz w:val="22"/>
        </w:rPr>
      </w:pPr>
      <w:r w:rsidRPr="009E2400">
        <w:rPr>
          <w:szCs w:val="27"/>
        </w:rPr>
        <w:t xml:space="preserve">This </w:t>
      </w:r>
      <w:r w:rsidR="000A4F3B">
        <w:rPr>
          <w:szCs w:val="27"/>
        </w:rPr>
        <w:t>is an information leaflet</w:t>
      </w:r>
      <w:r w:rsidRPr="009E2400">
        <w:rPr>
          <w:szCs w:val="27"/>
        </w:rPr>
        <w:t xml:space="preserve"> for </w:t>
      </w:r>
      <w:r w:rsidR="00A42929">
        <w:rPr>
          <w:szCs w:val="27"/>
        </w:rPr>
        <w:t xml:space="preserve">energy </w:t>
      </w:r>
      <w:r w:rsidR="000A4F3B">
        <w:rPr>
          <w:szCs w:val="27"/>
        </w:rPr>
        <w:t>consumers</w:t>
      </w:r>
      <w:r w:rsidRPr="009E2400">
        <w:rPr>
          <w:szCs w:val="27"/>
        </w:rPr>
        <w:t>. It covers managing your energy if you are self-isolating at hom</w:t>
      </w:r>
      <w:r w:rsidR="00784DF3">
        <w:rPr>
          <w:szCs w:val="27"/>
        </w:rPr>
        <w:t>e (</w:t>
      </w:r>
      <w:r w:rsidRPr="009E2400">
        <w:rPr>
          <w:szCs w:val="27"/>
        </w:rPr>
        <w:t>such as prepayment energy meter top ups</w:t>
      </w:r>
      <w:r w:rsidR="00784DF3">
        <w:rPr>
          <w:szCs w:val="27"/>
        </w:rPr>
        <w:t xml:space="preserve">), </w:t>
      </w:r>
      <w:r w:rsidRPr="009E2400">
        <w:rPr>
          <w:szCs w:val="27"/>
        </w:rPr>
        <w:t>what to do if you have an energy issue and information on what to expect from your supplier</w:t>
      </w:r>
      <w:r w:rsidR="003A2099">
        <w:rPr>
          <w:szCs w:val="27"/>
        </w:rPr>
        <w:t xml:space="preserve"> or network company</w:t>
      </w:r>
      <w:r w:rsidR="009E2400">
        <w:rPr>
          <w:szCs w:val="27"/>
        </w:rPr>
        <w:t>.</w:t>
      </w:r>
    </w:p>
    <w:p w14:paraId="2AB2E8A3" w14:textId="77777777" w:rsidR="00843A96" w:rsidRDefault="00843A96" w:rsidP="005D7F22">
      <w:pPr>
        <w:pStyle w:val="URExecSumparagraph"/>
        <w:sectPr w:rsidR="00843A96" w:rsidSect="00883B4B">
          <w:pgSz w:w="11910" w:h="16840"/>
          <w:pgMar w:top="1701" w:right="1440" w:bottom="1134" w:left="1440" w:header="272" w:footer="193" w:gutter="0"/>
          <w:pgNumType w:start="1"/>
          <w:cols w:space="720"/>
        </w:sectPr>
      </w:pPr>
    </w:p>
    <w:p w14:paraId="2C9388B0" w14:textId="77777777" w:rsidR="00E475AD" w:rsidRDefault="009E2400" w:rsidP="00F27166">
      <w:pPr>
        <w:pStyle w:val="Heading1"/>
      </w:pPr>
      <w:bookmarkStart w:id="4" w:name="_Toc36467548"/>
      <w:bookmarkStart w:id="5" w:name="_Toc503968669"/>
      <w:r>
        <w:lastRenderedPageBreak/>
        <w:t>What is the Utility Regulator doing?</w:t>
      </w:r>
      <w:bookmarkEnd w:id="4"/>
    </w:p>
    <w:p w14:paraId="32EF88C0" w14:textId="77777777" w:rsidR="00A6682B" w:rsidRPr="00A6682B" w:rsidRDefault="00A6682B" w:rsidP="00A6682B">
      <w:pPr>
        <w:pStyle w:val="Heading2"/>
      </w:pPr>
      <w:bookmarkStart w:id="6" w:name="_Toc36467549"/>
      <w:r>
        <w:t>What is the Utility regulator doing?</w:t>
      </w:r>
      <w:bookmarkEnd w:id="6"/>
    </w:p>
    <w:p w14:paraId="2A5E0C29" w14:textId="4701645B" w:rsidR="00F27166" w:rsidRDefault="009E2400" w:rsidP="009E2400">
      <w:pPr>
        <w:pStyle w:val="Heading3"/>
      </w:pPr>
      <w:r>
        <w:t>We are working closely with government</w:t>
      </w:r>
      <w:r w:rsidR="004E5766">
        <w:t>,</w:t>
      </w:r>
      <w:r>
        <w:t xml:space="preserve"> other stakeholders </w:t>
      </w:r>
      <w:r w:rsidR="004E5766">
        <w:t xml:space="preserve">and the electricity and gas sectors </w:t>
      </w:r>
      <w:r>
        <w:t>to ensure all the necessary steps</w:t>
      </w:r>
      <w:r w:rsidR="00FB2CDC">
        <w:t xml:space="preserve"> are being taken</w:t>
      </w:r>
      <w:r>
        <w:t xml:space="preserve"> to serve consumers, particularly people in vulnerable circumstances and people who may need to self-isolate at home.</w:t>
      </w:r>
    </w:p>
    <w:p w14:paraId="750555A3" w14:textId="74ECD8D5" w:rsidR="00C02E7A" w:rsidRDefault="009E2400" w:rsidP="009E2400">
      <w:pPr>
        <w:pStyle w:val="Heading3"/>
      </w:pPr>
      <w:r>
        <w:t>The Utility Regulator has plans and proced</w:t>
      </w:r>
      <w:r w:rsidR="00BE015E">
        <w:t>ures in place with both energy Supply companies and N</w:t>
      </w:r>
      <w:r w:rsidR="00CF5BBE">
        <w:t>etwork c</w:t>
      </w:r>
      <w:r>
        <w:t>ompanies to ensure continuity of supply for both electricity and gas.</w:t>
      </w:r>
    </w:p>
    <w:p w14:paraId="68B338C3" w14:textId="570D895B" w:rsidR="009E2400" w:rsidRDefault="00BE015E" w:rsidP="009E2400">
      <w:pPr>
        <w:pStyle w:val="Heading3"/>
      </w:pPr>
      <w:r>
        <w:t>Energy Suppliers and N</w:t>
      </w:r>
      <w:r w:rsidR="009E2400">
        <w:t>etwo</w:t>
      </w:r>
      <w:r w:rsidR="00CF5BBE">
        <w:t>rk c</w:t>
      </w:r>
      <w:r w:rsidR="009E2400">
        <w:t>ompanies are expected to closely monitor and follow the most up to date government guidance, and take timely decision</w:t>
      </w:r>
      <w:r w:rsidR="005B5082">
        <w:t>s</w:t>
      </w:r>
      <w:r w:rsidR="009E2400">
        <w:t xml:space="preserve"> on how to best protect consumers and staff, while delivering their services.</w:t>
      </w:r>
      <w:r w:rsidR="006F6334">
        <w:t xml:space="preserve"> They are already doing this.</w:t>
      </w:r>
    </w:p>
    <w:p w14:paraId="3E957612" w14:textId="727FC470" w:rsidR="009E2400" w:rsidRDefault="009E2400" w:rsidP="003A2099">
      <w:pPr>
        <w:pStyle w:val="Heading3"/>
      </w:pPr>
      <w:r>
        <w:t xml:space="preserve">If you have any questions about your own situation, contact your energy supplier in the first instance. </w:t>
      </w:r>
      <w:r w:rsidR="003A2099">
        <w:t xml:space="preserve"> </w:t>
      </w:r>
      <w:r w:rsidR="003A2099" w:rsidRPr="003A2099">
        <w:t xml:space="preserve">If your issues are non-urgent please use email and web chat as telephone lines will be busier than usual.  </w:t>
      </w:r>
      <w:r>
        <w:t>You can find their contact details on a recent bill or their website, or use the following link</w:t>
      </w:r>
      <w:r w:rsidR="00E322DC">
        <w:t xml:space="preserve"> on the </w:t>
      </w:r>
      <w:hyperlink r:id="rId13" w:history="1">
        <w:r w:rsidR="00E322DC" w:rsidRPr="00A6682B">
          <w:rPr>
            <w:rStyle w:val="Hyperlink"/>
          </w:rPr>
          <w:t>Consumer Council</w:t>
        </w:r>
        <w:r w:rsidR="005B5082">
          <w:rPr>
            <w:rStyle w:val="Hyperlink"/>
          </w:rPr>
          <w:t>’</w:t>
        </w:r>
        <w:r w:rsidR="00E322DC" w:rsidRPr="00A6682B">
          <w:rPr>
            <w:rStyle w:val="Hyperlink"/>
          </w:rPr>
          <w:t>s</w:t>
        </w:r>
      </w:hyperlink>
      <w:r w:rsidR="00A6682B">
        <w:t xml:space="preserve"> website.</w:t>
      </w:r>
    </w:p>
    <w:p w14:paraId="06DF533B" w14:textId="64AA7382" w:rsidR="002F3C51" w:rsidRPr="00D02902" w:rsidRDefault="00D02902" w:rsidP="00D02902">
      <w:pPr>
        <w:pStyle w:val="Heading3"/>
      </w:pPr>
      <w:r>
        <w:t xml:space="preserve">If you </w:t>
      </w:r>
      <w:r w:rsidR="003A2099">
        <w:t>(</w:t>
      </w:r>
      <w:r>
        <w:t>or someone you know</w:t>
      </w:r>
      <w:r w:rsidR="003A2099">
        <w:t>)</w:t>
      </w:r>
      <w:r>
        <w:t xml:space="preserve"> is in a vulnerable position</w:t>
      </w:r>
      <w:r w:rsidR="00900D80">
        <w:t xml:space="preserve"> </w:t>
      </w:r>
      <w:r w:rsidR="00946D2D">
        <w:t xml:space="preserve">of </w:t>
      </w:r>
      <w:r>
        <w:t>pen</w:t>
      </w:r>
      <w:r w:rsidR="00D07BE0">
        <w:t>sionable age, has a disability,</w:t>
      </w:r>
      <w:r>
        <w:t xml:space="preserve"> or </w:t>
      </w:r>
      <w:r w:rsidR="00FB2CDC">
        <w:t>chronic illness</w:t>
      </w:r>
      <w:r>
        <w:t xml:space="preserve"> it is important you let your </w:t>
      </w:r>
      <w:r w:rsidR="004E5766">
        <w:t xml:space="preserve">(or their) </w:t>
      </w:r>
      <w:r>
        <w:t>energy supplier know</w:t>
      </w:r>
      <w:r w:rsidR="006F3655">
        <w:t xml:space="preserve">. Each </w:t>
      </w:r>
      <w:r w:rsidR="00A6682B">
        <w:t>S</w:t>
      </w:r>
      <w:r w:rsidR="006F3655">
        <w:t xml:space="preserve">upplier </w:t>
      </w:r>
      <w:r w:rsidR="00D07BE0">
        <w:t xml:space="preserve">also </w:t>
      </w:r>
      <w:r w:rsidR="006F3655">
        <w:t>keeps a Customer</w:t>
      </w:r>
      <w:r>
        <w:t xml:space="preserve"> Care Register of people who may require additional assistance. </w:t>
      </w:r>
      <w:r w:rsidR="00FB2CDC">
        <w:t>This service is free to all consumers who are eligible</w:t>
      </w:r>
      <w:r>
        <w:t>.</w:t>
      </w:r>
      <w:r w:rsidR="00900D80">
        <w:t xml:space="preserve"> </w:t>
      </w:r>
      <w:r w:rsidR="002F3C51">
        <w:br w:type="page"/>
      </w:r>
    </w:p>
    <w:p w14:paraId="4088A4DF" w14:textId="77777777" w:rsidR="00F27166" w:rsidRDefault="00E322DC" w:rsidP="00F27166">
      <w:pPr>
        <w:pStyle w:val="Heading1"/>
      </w:pPr>
      <w:bookmarkStart w:id="7" w:name="_Toc36467550"/>
      <w:r>
        <w:lastRenderedPageBreak/>
        <w:t>Energy Supply</w:t>
      </w:r>
      <w:bookmarkEnd w:id="7"/>
    </w:p>
    <w:p w14:paraId="5529DFD1" w14:textId="77777777" w:rsidR="00F27166" w:rsidRDefault="00E322DC" w:rsidP="00F27166">
      <w:pPr>
        <w:pStyle w:val="Heading2"/>
      </w:pPr>
      <w:bookmarkStart w:id="8" w:name="_Toc36467551"/>
      <w:r>
        <w:t>Could coronavirus impact the supply of energy to me?</w:t>
      </w:r>
      <w:bookmarkEnd w:id="8"/>
    </w:p>
    <w:p w14:paraId="427C48D7" w14:textId="0BA3755D" w:rsidR="00E322DC" w:rsidRPr="00E322DC" w:rsidRDefault="00E322DC" w:rsidP="00E322DC">
      <w:pPr>
        <w:pStyle w:val="Heading3"/>
      </w:pPr>
      <w:r w:rsidRPr="00E322DC">
        <w:t xml:space="preserve">No. Your energy supply won’t be disrupted, and all </w:t>
      </w:r>
      <w:r w:rsidR="00A6682B">
        <w:t>S</w:t>
      </w:r>
      <w:r w:rsidR="00BE015E">
        <w:t>uppliers and N</w:t>
      </w:r>
      <w:r w:rsidRPr="00E322DC">
        <w:t>etwork companies are still working to the same rules and obligations we have put in place</w:t>
      </w:r>
      <w:r w:rsidR="00126334">
        <w:t xml:space="preserve"> to ensure continuity of supply.</w:t>
      </w:r>
    </w:p>
    <w:p w14:paraId="350339DF" w14:textId="2E6C340A" w:rsidR="00E322DC" w:rsidRPr="00E322DC" w:rsidRDefault="00E322DC" w:rsidP="00E322DC">
      <w:pPr>
        <w:pStyle w:val="Heading3"/>
      </w:pPr>
      <w:r w:rsidRPr="00E322DC">
        <w:t xml:space="preserve">We know that </w:t>
      </w:r>
      <w:r w:rsidR="00126334">
        <w:t xml:space="preserve">the </w:t>
      </w:r>
      <w:r w:rsidRPr="00E322DC">
        <w:t>response to the coronavirus situation may need to change quickly. We are in constant contact with government</w:t>
      </w:r>
      <w:r w:rsidR="0073481B">
        <w:t xml:space="preserve"> departments</w:t>
      </w:r>
      <w:r w:rsidRPr="00E322DC">
        <w:t xml:space="preserve">, </w:t>
      </w:r>
      <w:r w:rsidR="00126334">
        <w:t>suppl</w:t>
      </w:r>
      <w:r w:rsidR="00E74426">
        <w:t xml:space="preserve">iers, </w:t>
      </w:r>
      <w:r w:rsidR="006F6334">
        <w:t xml:space="preserve">other </w:t>
      </w:r>
      <w:r w:rsidRPr="00E322DC">
        <w:t xml:space="preserve">industry </w:t>
      </w:r>
      <w:r w:rsidR="00126334">
        <w:t xml:space="preserve">participants </w:t>
      </w:r>
      <w:r w:rsidRPr="00E322DC">
        <w:t>and consumer groups so we can act to protect you if any problems arise.</w:t>
      </w:r>
    </w:p>
    <w:p w14:paraId="57CFEAB7" w14:textId="13C283DD" w:rsidR="00C64314" w:rsidRPr="00E322DC" w:rsidRDefault="00A6682B" w:rsidP="00C64314">
      <w:pPr>
        <w:pStyle w:val="Heading3"/>
      </w:pPr>
      <w:r>
        <w:t>We expect energy S</w:t>
      </w:r>
      <w:r w:rsidR="00E322DC" w:rsidRPr="00E322DC">
        <w:t xml:space="preserve">uppliers to continue delivering good customer service and consider how best to respond to </w:t>
      </w:r>
      <w:r w:rsidR="00C64314">
        <w:t>consumers</w:t>
      </w:r>
      <w:r w:rsidR="00E322DC" w:rsidRPr="00E322DC">
        <w:t xml:space="preserve"> particularly vulnerable </w:t>
      </w:r>
      <w:r w:rsidR="00C64314">
        <w:t>consumers</w:t>
      </w:r>
      <w:r w:rsidR="00E322DC" w:rsidRPr="00E322DC">
        <w:t xml:space="preserve">, in a timely manner while following the </w:t>
      </w:r>
      <w:r w:rsidR="00C64314">
        <w:t xml:space="preserve">most up to date government advice. </w:t>
      </w:r>
      <w:r w:rsidR="004E5766">
        <w:t xml:space="preserve"> Please check websites for the most up to date information on how best to get in touch with your Supplier</w:t>
      </w:r>
      <w:r w:rsidR="00F6524E">
        <w:t xml:space="preserve"> or use the following link on the </w:t>
      </w:r>
      <w:hyperlink r:id="rId14" w:history="1">
        <w:r w:rsidR="00F6524E" w:rsidRPr="00A6682B">
          <w:rPr>
            <w:rStyle w:val="Hyperlink"/>
          </w:rPr>
          <w:t>Consumer Council</w:t>
        </w:r>
        <w:r w:rsidR="00F6524E">
          <w:rPr>
            <w:rStyle w:val="Hyperlink"/>
          </w:rPr>
          <w:t>’</w:t>
        </w:r>
        <w:r w:rsidR="00F6524E" w:rsidRPr="00A6682B">
          <w:rPr>
            <w:rStyle w:val="Hyperlink"/>
          </w:rPr>
          <w:t>s</w:t>
        </w:r>
      </w:hyperlink>
      <w:r w:rsidR="00F6524E">
        <w:t xml:space="preserve"> website</w:t>
      </w:r>
      <w:r w:rsidR="004E5766">
        <w:t>.</w:t>
      </w:r>
    </w:p>
    <w:bookmarkEnd w:id="5"/>
    <w:p w14:paraId="7BAC1D1F" w14:textId="77777777" w:rsidR="002F3C51" w:rsidRDefault="002F3C51">
      <w:pPr>
        <w:rPr>
          <w:b/>
          <w:sz w:val="40"/>
          <w:szCs w:val="40"/>
        </w:rPr>
      </w:pPr>
      <w:r>
        <w:br w:type="page"/>
      </w:r>
    </w:p>
    <w:p w14:paraId="14E623E7" w14:textId="77777777" w:rsidR="00C30B73" w:rsidRDefault="00C64314" w:rsidP="00F27166">
      <w:pPr>
        <w:pStyle w:val="Heading1"/>
      </w:pPr>
      <w:bookmarkStart w:id="9" w:name="_Toc36467552"/>
      <w:r>
        <w:lastRenderedPageBreak/>
        <w:t>Energy issues and home visits</w:t>
      </w:r>
      <w:bookmarkEnd w:id="9"/>
    </w:p>
    <w:p w14:paraId="5BFC0F49" w14:textId="268AEC59" w:rsidR="00D83CDE" w:rsidRDefault="00C64314" w:rsidP="00C64314">
      <w:pPr>
        <w:pStyle w:val="Heading2"/>
        <w:ind w:left="851" w:firstLine="0"/>
      </w:pPr>
      <w:bookmarkStart w:id="10" w:name="_Toc36467553"/>
      <w:r>
        <w:t>What should I do if I have an energy problem? (e.g. power cut, gas leak</w:t>
      </w:r>
      <w:r w:rsidR="008946AD">
        <w:t>, your bill</w:t>
      </w:r>
      <w:r>
        <w:t xml:space="preserve"> or energy meter problem)</w:t>
      </w:r>
      <w:bookmarkEnd w:id="10"/>
    </w:p>
    <w:p w14:paraId="5F54204D" w14:textId="77777777" w:rsidR="00DE3C3A" w:rsidRDefault="00DE3C3A" w:rsidP="00C64314">
      <w:pPr>
        <w:pStyle w:val="Heading3"/>
      </w:pPr>
      <w:r>
        <w:t>If you experience a power cut, please contact NIE Networks:</w:t>
      </w:r>
    </w:p>
    <w:p w14:paraId="3968120C" w14:textId="77777777" w:rsidR="00DE3C3A" w:rsidRDefault="00DE3C3A" w:rsidP="00DE3C3A">
      <w:pPr>
        <w:pStyle w:val="Heading4"/>
      </w:pPr>
      <w:r>
        <w:t>Telephone: 03457 643 643</w:t>
      </w:r>
    </w:p>
    <w:p w14:paraId="68893BA9" w14:textId="77777777" w:rsidR="00DE3C3A" w:rsidRDefault="00DE3C3A" w:rsidP="00DE3C3A">
      <w:pPr>
        <w:pStyle w:val="Heading4"/>
      </w:pPr>
      <w:r>
        <w:t xml:space="preserve">Visit: </w:t>
      </w:r>
      <w:hyperlink r:id="rId15" w:history="1">
        <w:r w:rsidRPr="00C012B9">
          <w:rPr>
            <w:rStyle w:val="Hyperlink"/>
          </w:rPr>
          <w:t>https://www.nienetworks.co.uk/power-cuts/power-cut</w:t>
        </w:r>
      </w:hyperlink>
    </w:p>
    <w:p w14:paraId="73C2B269" w14:textId="77777777" w:rsidR="00DE3C3A" w:rsidRDefault="00DE3C3A" w:rsidP="00DE3C3A">
      <w:pPr>
        <w:pStyle w:val="Heading4"/>
      </w:pPr>
      <w:r>
        <w:t>If there’s a serious immediate emergency risk, call the emergency services too.</w:t>
      </w:r>
    </w:p>
    <w:p w14:paraId="08153CF3" w14:textId="4E7A6D36" w:rsidR="00E74426" w:rsidRDefault="00E74426" w:rsidP="00E74426">
      <w:pPr>
        <w:pStyle w:val="Heading3"/>
      </w:pPr>
      <w:r>
        <w:t>If you smell gas or suspect a gas leak:</w:t>
      </w:r>
    </w:p>
    <w:p w14:paraId="5F98D090" w14:textId="709FF42B" w:rsidR="00CF5BBE" w:rsidRPr="00CF5BBE" w:rsidRDefault="00CF5BBE" w:rsidP="00E74426">
      <w:pPr>
        <w:pStyle w:val="Heading4"/>
      </w:pPr>
      <w:r w:rsidRPr="00CF5BBE">
        <w:rPr>
          <w:lang w:val="en"/>
        </w:rPr>
        <w:t>Turn off the gas supply at the meter, unless the meter is located in a cellar or basement in which case do not enter</w:t>
      </w:r>
    </w:p>
    <w:p w14:paraId="286C5587" w14:textId="24901B4A" w:rsidR="00CF5BBE" w:rsidRPr="00CF5BBE" w:rsidRDefault="00CF5BBE" w:rsidP="00E74426">
      <w:pPr>
        <w:pStyle w:val="Heading4"/>
      </w:pPr>
      <w:r w:rsidRPr="00CF5BBE">
        <w:rPr>
          <w:lang w:val="en"/>
        </w:rPr>
        <w:t>Extinguish all naked flames and do not smoke or strike any matches</w:t>
      </w:r>
    </w:p>
    <w:p w14:paraId="3AA69AE3" w14:textId="1FE2A5C6" w:rsidR="00CF5BBE" w:rsidRPr="00CF5BBE" w:rsidRDefault="00CF5BBE" w:rsidP="00E74426">
      <w:pPr>
        <w:pStyle w:val="Heading4"/>
      </w:pPr>
      <w:r w:rsidRPr="00CF5BBE">
        <w:rPr>
          <w:lang w:val="en"/>
        </w:rPr>
        <w:t>Open doors and windows for ventilation</w:t>
      </w:r>
    </w:p>
    <w:p w14:paraId="3F30CB7C" w14:textId="2737C1AF" w:rsidR="00CF5BBE" w:rsidRPr="00CF5BBE" w:rsidRDefault="00CF5BBE" w:rsidP="00E74426">
      <w:pPr>
        <w:pStyle w:val="Heading4"/>
      </w:pPr>
      <w:r w:rsidRPr="00CF5BBE">
        <w:rPr>
          <w:lang w:val="en"/>
        </w:rPr>
        <w:t>Do no</w:t>
      </w:r>
      <w:r>
        <w:rPr>
          <w:lang w:val="en"/>
        </w:rPr>
        <w:t>t</w:t>
      </w:r>
      <w:r w:rsidRPr="00CF5BBE">
        <w:rPr>
          <w:lang w:val="en"/>
        </w:rPr>
        <w:t xml:space="preserve"> turn on or off any electrical switches including door entry systems</w:t>
      </w:r>
    </w:p>
    <w:p w14:paraId="210E125F" w14:textId="4B8ABF48" w:rsidR="00CF5BBE" w:rsidRPr="003A2099" w:rsidRDefault="00CF5BBE" w:rsidP="00E74426">
      <w:pPr>
        <w:pStyle w:val="Heading4"/>
      </w:pPr>
      <w:r w:rsidRPr="00CF5BBE">
        <w:rPr>
          <w:lang w:val="en"/>
        </w:rPr>
        <w:t xml:space="preserve">Check gas appliances to see if the gas has been left on unlit or </w:t>
      </w:r>
      <w:r>
        <w:rPr>
          <w:lang w:val="en"/>
        </w:rPr>
        <w:t>if</w:t>
      </w:r>
      <w:r w:rsidRPr="00CF5BBE">
        <w:rPr>
          <w:lang w:val="en"/>
        </w:rPr>
        <w:t xml:space="preserve"> a pilot is out</w:t>
      </w:r>
    </w:p>
    <w:p w14:paraId="49200BA2" w14:textId="6AA88377" w:rsidR="003A2099" w:rsidRDefault="003A2099" w:rsidP="003A2099">
      <w:pPr>
        <w:pStyle w:val="Heading4"/>
      </w:pPr>
      <w:r>
        <w:t xml:space="preserve">Call the Northern Ireland gas emergency number 0800 002 001 (please do not use a mobile phone in the vicinity of a suspected gas leak) </w:t>
      </w:r>
    </w:p>
    <w:p w14:paraId="15DA2EDC" w14:textId="6468FE72" w:rsidR="00222E74" w:rsidRDefault="00222E74" w:rsidP="003A2099">
      <w:pPr>
        <w:pStyle w:val="Heading3"/>
      </w:pPr>
      <w:r>
        <w:t>If you have a problem</w:t>
      </w:r>
      <w:r w:rsidR="002E604F">
        <w:t xml:space="preserve"> relating to your energy bill or meter</w:t>
      </w:r>
      <w:r>
        <w:t xml:space="preserve">, you should contact your energy Supplier straight away. </w:t>
      </w:r>
      <w:r w:rsidR="003A2099">
        <w:t xml:space="preserve"> </w:t>
      </w:r>
      <w:r w:rsidR="003A2099" w:rsidRPr="003A2099">
        <w:t xml:space="preserve">If your issues are non-urgent please use email and web chat as telephone lines will be busier than usual.  </w:t>
      </w:r>
      <w:r w:rsidR="00404703">
        <w:t>C</w:t>
      </w:r>
      <w:r w:rsidRPr="004E5766">
        <w:t>heck websites for the most up to date information on how best to get in touch with your Supplier</w:t>
      </w:r>
      <w:r w:rsidR="00F6524E">
        <w:t xml:space="preserve"> or use the following link on the </w:t>
      </w:r>
      <w:hyperlink r:id="rId16" w:history="1">
        <w:r w:rsidR="00F6524E" w:rsidRPr="00A6682B">
          <w:rPr>
            <w:rStyle w:val="Hyperlink"/>
          </w:rPr>
          <w:t>Consumer Council</w:t>
        </w:r>
        <w:r w:rsidR="00F6524E">
          <w:rPr>
            <w:rStyle w:val="Hyperlink"/>
          </w:rPr>
          <w:t>’</w:t>
        </w:r>
        <w:r w:rsidR="00F6524E" w:rsidRPr="00A6682B">
          <w:rPr>
            <w:rStyle w:val="Hyperlink"/>
          </w:rPr>
          <w:t>s</w:t>
        </w:r>
      </w:hyperlink>
      <w:r w:rsidR="00F6524E">
        <w:t xml:space="preserve"> website</w:t>
      </w:r>
      <w:r w:rsidRPr="004E5766">
        <w:t>.</w:t>
      </w:r>
      <w:r>
        <w:t xml:space="preserve">  </w:t>
      </w:r>
      <w:r w:rsidRPr="0073481B">
        <w:rPr>
          <w:u w:val="single"/>
        </w:rPr>
        <w:t>Make sure to tell them if you are unwell or self-isolating.</w:t>
      </w:r>
    </w:p>
    <w:p w14:paraId="6E447CBE" w14:textId="6EC3F5AC" w:rsidR="00222E74" w:rsidRDefault="00222E74" w:rsidP="00222E74">
      <w:pPr>
        <w:pStyle w:val="Heading3"/>
      </w:pPr>
      <w:r>
        <w:t xml:space="preserve">Suppliers and Network Companies are implementing measures to deal with </w:t>
      </w:r>
      <w:r w:rsidR="003A2099">
        <w:t xml:space="preserve">emergency </w:t>
      </w:r>
      <w:r>
        <w:t>home visits. They are monitoring government advice and will take timely decisions on how to best protect customers and staff, while delivering their services.</w:t>
      </w:r>
    </w:p>
    <w:p w14:paraId="0F435531" w14:textId="47017279" w:rsidR="00D02902" w:rsidRDefault="00E428EC" w:rsidP="00D02902">
      <w:pPr>
        <w:pStyle w:val="Heading3"/>
      </w:pPr>
      <w:r>
        <w:t xml:space="preserve">If you (or someone you know) is in a vulnerable position of pensionable age, has a disability, or chronic illness it is important you let your (or their) energy </w:t>
      </w:r>
      <w:r>
        <w:lastRenderedPageBreak/>
        <w:t>supplier know. Each Supplier also keeps a Customer Care Register of people who may require additional assistance. This service is free to all consumers who are eligible.</w:t>
      </w:r>
    </w:p>
    <w:p w14:paraId="2527F3C5" w14:textId="77777777" w:rsidR="00DE3C3A" w:rsidRDefault="00D02902" w:rsidP="00DE3C3A">
      <w:pPr>
        <w:pStyle w:val="Heading3"/>
      </w:pPr>
      <w:r>
        <w:t xml:space="preserve">Contact the Consumer Council for Northern Ireland if you need additional help with an energy problem – for example with your bills or meters. They are the official source for free and independent energy advice and support. Further helpful advice can also be found on the </w:t>
      </w:r>
      <w:hyperlink r:id="rId17" w:history="1">
        <w:r w:rsidRPr="00D02902">
          <w:rPr>
            <w:rStyle w:val="Hyperlink"/>
          </w:rPr>
          <w:t>Consumer Council's</w:t>
        </w:r>
      </w:hyperlink>
      <w:r>
        <w:t xml:space="preserve"> website.</w:t>
      </w:r>
      <w:r w:rsidR="001E3054">
        <w:t xml:space="preserve"> </w:t>
      </w:r>
    </w:p>
    <w:p w14:paraId="08BFA489" w14:textId="77777777" w:rsidR="001E3054" w:rsidRDefault="001E3054" w:rsidP="00DE3C3A">
      <w:pPr>
        <w:pStyle w:val="Heading3"/>
      </w:pPr>
      <w:r>
        <w:t>Alternatively you can contact the Consumer Council on:</w:t>
      </w:r>
    </w:p>
    <w:p w14:paraId="3B17D8B0" w14:textId="77777777" w:rsidR="001E3054" w:rsidRDefault="001E3054" w:rsidP="001E3054">
      <w:pPr>
        <w:pStyle w:val="BodyText"/>
        <w:ind w:left="131" w:firstLine="720"/>
      </w:pPr>
      <w:r>
        <w:t xml:space="preserve">The Consumer Council </w:t>
      </w:r>
    </w:p>
    <w:p w14:paraId="1CE0A544" w14:textId="77777777" w:rsidR="001E3054" w:rsidRDefault="001E3054" w:rsidP="001E3054">
      <w:pPr>
        <w:pStyle w:val="BodyText"/>
        <w:ind w:left="131" w:firstLine="720"/>
      </w:pPr>
      <w:r>
        <w:t xml:space="preserve">Floor 3 Seatem House </w:t>
      </w:r>
    </w:p>
    <w:p w14:paraId="7130E68F" w14:textId="77777777" w:rsidR="001E3054" w:rsidRDefault="001E3054" w:rsidP="001E3054">
      <w:pPr>
        <w:pStyle w:val="BodyText"/>
        <w:ind w:left="131" w:firstLine="720"/>
      </w:pPr>
      <w:r>
        <w:t xml:space="preserve">23 Alfred Street </w:t>
      </w:r>
    </w:p>
    <w:p w14:paraId="7C09F960" w14:textId="77777777" w:rsidR="001E3054" w:rsidRDefault="001E3054" w:rsidP="001E3054">
      <w:pPr>
        <w:pStyle w:val="BodyText"/>
        <w:ind w:left="131" w:firstLine="720"/>
      </w:pPr>
      <w:r>
        <w:t>Belfast</w:t>
      </w:r>
    </w:p>
    <w:p w14:paraId="25B0DAC7" w14:textId="77777777" w:rsidR="001E3054" w:rsidRDefault="001E3054" w:rsidP="001E3054">
      <w:pPr>
        <w:pStyle w:val="BodyText"/>
        <w:ind w:left="131" w:firstLine="720"/>
      </w:pPr>
      <w:r>
        <w:t xml:space="preserve">BT2 8EN </w:t>
      </w:r>
    </w:p>
    <w:p w14:paraId="0CC5C45C" w14:textId="01C31FB3" w:rsidR="001E3054" w:rsidRDefault="001E3054" w:rsidP="001E3054">
      <w:pPr>
        <w:pStyle w:val="BodyText"/>
        <w:ind w:left="720" w:firstLine="131"/>
      </w:pPr>
      <w:r>
        <w:t>Te</w:t>
      </w:r>
      <w:r w:rsidR="00384340">
        <w:t>l</w:t>
      </w:r>
      <w:r>
        <w:t>: 028 9025 1600</w:t>
      </w:r>
    </w:p>
    <w:p w14:paraId="1A0ABC84" w14:textId="77777777" w:rsidR="001E3054" w:rsidRDefault="001E3054" w:rsidP="001E3054">
      <w:pPr>
        <w:pStyle w:val="BodyText"/>
        <w:ind w:left="131" w:firstLine="720"/>
      </w:pPr>
      <w:r>
        <w:t xml:space="preserve">Email: </w:t>
      </w:r>
      <w:hyperlink r:id="rId18" w:history="1">
        <w:r w:rsidRPr="00C012B9">
          <w:rPr>
            <w:rStyle w:val="Hyperlink"/>
          </w:rPr>
          <w:t>info@consumercouncil.org.uk</w:t>
        </w:r>
      </w:hyperlink>
    </w:p>
    <w:p w14:paraId="28EEC52F" w14:textId="77777777" w:rsidR="001E3054" w:rsidRDefault="001E3054" w:rsidP="001E3054">
      <w:pPr>
        <w:pStyle w:val="BodyText"/>
      </w:pPr>
    </w:p>
    <w:p w14:paraId="6B0F5C83" w14:textId="5715D75E" w:rsidR="003F3B80" w:rsidRDefault="00A6682B" w:rsidP="003F3B80">
      <w:pPr>
        <w:pStyle w:val="Heading3"/>
      </w:pPr>
      <w:r>
        <w:t>We expect S</w:t>
      </w:r>
      <w:r w:rsidR="001E3054">
        <w:t xml:space="preserve">uppliers </w:t>
      </w:r>
      <w:r w:rsidR="004E5766">
        <w:t xml:space="preserve">and Network companies </w:t>
      </w:r>
      <w:r w:rsidR="001E3054">
        <w:t>to have the safety, health and wellbeing of their customers</w:t>
      </w:r>
      <w:r w:rsidR="006F6334">
        <w:t xml:space="preserve">, as well as their own staff, </w:t>
      </w:r>
      <w:r w:rsidR="001E3054">
        <w:t>as their central priority</w:t>
      </w:r>
      <w:r w:rsidR="0007650C">
        <w:t xml:space="preserve">, focussing particularly on </w:t>
      </w:r>
      <w:r w:rsidR="001E3054">
        <w:t>vulnerable customers</w:t>
      </w:r>
      <w:r w:rsidR="0007650C">
        <w:t xml:space="preserve">, </w:t>
      </w:r>
      <w:r w:rsidR="001E3054">
        <w:t>customers at risk of going off supply</w:t>
      </w:r>
      <w:r w:rsidR="0007650C">
        <w:t>,</w:t>
      </w:r>
      <w:r w:rsidR="001E3054">
        <w:t xml:space="preserve"> or </w:t>
      </w:r>
      <w:r w:rsidR="0007650C">
        <w:t xml:space="preserve">those who </w:t>
      </w:r>
      <w:r w:rsidR="001E3054">
        <w:t xml:space="preserve">have gone off supply. If you are concerned or worried about the actions of </w:t>
      </w:r>
      <w:r w:rsidR="00114010">
        <w:t>your S</w:t>
      </w:r>
      <w:r w:rsidR="001E3054">
        <w:t xml:space="preserve">upplier or </w:t>
      </w:r>
      <w:r w:rsidR="00114010">
        <w:t>Network</w:t>
      </w:r>
      <w:r w:rsidR="00CF5BBE">
        <w:t xml:space="preserve"> c</w:t>
      </w:r>
      <w:r w:rsidR="00C1674E">
        <w:t>ompany</w:t>
      </w:r>
      <w:r w:rsidR="001E3054">
        <w:t>, contact them to explain the issue straightaway.</w:t>
      </w:r>
    </w:p>
    <w:p w14:paraId="475CEF85" w14:textId="77777777" w:rsidR="003F3B80" w:rsidRDefault="003F3B80" w:rsidP="003F3B80">
      <w:pPr>
        <w:pStyle w:val="Heading3"/>
        <w:numPr>
          <w:ilvl w:val="0"/>
          <w:numId w:val="0"/>
        </w:numPr>
        <w:ind w:left="851"/>
      </w:pPr>
    </w:p>
    <w:p w14:paraId="535DAABD" w14:textId="5E7DA94D" w:rsidR="00114010" w:rsidRDefault="008B2FA9" w:rsidP="008B2FA9">
      <w:pPr>
        <w:pStyle w:val="Heading2"/>
        <w:ind w:left="851" w:firstLine="0"/>
      </w:pPr>
      <w:bookmarkStart w:id="11" w:name="_Toc36467554"/>
      <w:r>
        <w:t xml:space="preserve">What should I </w:t>
      </w:r>
      <w:r w:rsidR="00A6682B">
        <w:t>do if my S</w:t>
      </w:r>
      <w:r>
        <w:t>upplier/</w:t>
      </w:r>
      <w:r w:rsidR="00A6682B">
        <w:t>N</w:t>
      </w:r>
      <w:r>
        <w:t>etwork company needs access to my property and I am self-isolating?</w:t>
      </w:r>
      <w:bookmarkEnd w:id="11"/>
      <w:r>
        <w:t xml:space="preserve"> </w:t>
      </w:r>
    </w:p>
    <w:p w14:paraId="4B6C044E" w14:textId="7B74A12B" w:rsidR="008B2FA9" w:rsidRDefault="00A6682B" w:rsidP="008B2FA9">
      <w:pPr>
        <w:pStyle w:val="Heading3"/>
      </w:pPr>
      <w:r>
        <w:t>I</w:t>
      </w:r>
      <w:r w:rsidR="00BF0032">
        <w:t xml:space="preserve">n the unlikely event that </w:t>
      </w:r>
      <w:r>
        <w:t>your S</w:t>
      </w:r>
      <w:r w:rsidR="008B2FA9">
        <w:t xml:space="preserve">upplier </w:t>
      </w:r>
      <w:r w:rsidR="003A2099">
        <w:t xml:space="preserve">or </w:t>
      </w:r>
      <w:r w:rsidR="004E5766">
        <w:t xml:space="preserve">Network company </w:t>
      </w:r>
      <w:r w:rsidR="008B2FA9">
        <w:t>contacts you to visit your property, tell them if you are unwell or are self-isolating. If you are concerned or wor</w:t>
      </w:r>
      <w:r w:rsidR="006F3655">
        <w:t>ried about the actions of your Supplier or N</w:t>
      </w:r>
      <w:r w:rsidR="00CF5BBE">
        <w:t>etwork c</w:t>
      </w:r>
      <w:r w:rsidR="008B2FA9">
        <w:t xml:space="preserve">ompany, contact them to explain the issue straightaway. </w:t>
      </w:r>
      <w:r w:rsidR="003A2099">
        <w:t xml:space="preserve"> C</w:t>
      </w:r>
      <w:r w:rsidR="008B2FA9">
        <w:t xml:space="preserve">onsumer response teams have updated their training to </w:t>
      </w:r>
      <w:r w:rsidR="002F4030">
        <w:t xml:space="preserve">comply with the most recent government guidance and </w:t>
      </w:r>
      <w:r w:rsidR="008B2FA9">
        <w:t>support customers during this period of uncertainty</w:t>
      </w:r>
      <w:r w:rsidR="00403A4F">
        <w:t xml:space="preserve"> if they are unwell or self-isolating</w:t>
      </w:r>
      <w:r w:rsidR="008B2FA9">
        <w:t>.</w:t>
      </w:r>
    </w:p>
    <w:p w14:paraId="0831AD8F" w14:textId="61F247E0" w:rsidR="008B2FA9" w:rsidRDefault="008B2FA9" w:rsidP="00BE3541">
      <w:pPr>
        <w:pStyle w:val="Heading3"/>
      </w:pPr>
      <w:r>
        <w:t xml:space="preserve">Suppliers and </w:t>
      </w:r>
      <w:r w:rsidR="00BE015E">
        <w:t>N</w:t>
      </w:r>
      <w:r>
        <w:t>etwork companies are putting in place plans and alternative arrangements to deal with routine activities</w:t>
      </w:r>
      <w:r w:rsidR="00AA4451">
        <w:t xml:space="preserve"> based on government advice</w:t>
      </w:r>
      <w:r>
        <w:t xml:space="preserve">, such as meter readings </w:t>
      </w:r>
      <w:r w:rsidR="00AA4451">
        <w:t>and meter inspections</w:t>
      </w:r>
      <w:r w:rsidR="004C524C">
        <w:t>.</w:t>
      </w:r>
      <w:r w:rsidR="00AA4451">
        <w:t xml:space="preserve">  The most up to date plans will be available on the Supplier or the Network company’s website.</w:t>
      </w:r>
    </w:p>
    <w:p w14:paraId="74DC0F1A" w14:textId="1F4A58B4" w:rsidR="008B2FA9" w:rsidRDefault="00DE51BA" w:rsidP="008B2FA9">
      <w:pPr>
        <w:pStyle w:val="Heading3"/>
      </w:pPr>
      <w:r>
        <w:t xml:space="preserve">Suppliers and Network companies </w:t>
      </w:r>
      <w:r w:rsidR="004C3AA8">
        <w:t xml:space="preserve">are </w:t>
      </w:r>
      <w:r>
        <w:t>monitor</w:t>
      </w:r>
      <w:r w:rsidR="004C3AA8">
        <w:t>ing</w:t>
      </w:r>
      <w:r>
        <w:t xml:space="preserve"> and respond</w:t>
      </w:r>
      <w:r w:rsidR="004C3AA8">
        <w:t>ing</w:t>
      </w:r>
      <w:r>
        <w:t xml:space="preserve"> to </w:t>
      </w:r>
      <w:hyperlink r:id="rId19" w:history="1">
        <w:r>
          <w:rPr>
            <w:rStyle w:val="Hyperlink"/>
          </w:rPr>
          <w:t>government guidance</w:t>
        </w:r>
      </w:hyperlink>
      <w:r>
        <w:t xml:space="preserve"> on self-isolation and health and safety, and tak</w:t>
      </w:r>
      <w:r w:rsidR="004C3AA8">
        <w:t>ing</w:t>
      </w:r>
      <w:r>
        <w:t xml:space="preserve"> timely decisions on how best to protect customers and staff while delivering </w:t>
      </w:r>
      <w:r>
        <w:lastRenderedPageBreak/>
        <w:t>their services. We expect them to have the safety, health and wellbeing of their customers</w:t>
      </w:r>
      <w:r w:rsidR="006F6334">
        <w:t xml:space="preserve"> a</w:t>
      </w:r>
      <w:r w:rsidR="00CF5BBE">
        <w:t xml:space="preserve">s well as their own </w:t>
      </w:r>
      <w:r w:rsidR="006F6334">
        <w:t>staff</w:t>
      </w:r>
      <w:r>
        <w:t xml:space="preserve"> as their central priority</w:t>
      </w:r>
      <w:r w:rsidR="00DD3796">
        <w:t>,</w:t>
      </w:r>
      <w:r>
        <w:t xml:space="preserve"> with a particular focus on risks to vulnerable customers or where customers are at risk of going off supply or have gone off supply.</w:t>
      </w:r>
    </w:p>
    <w:p w14:paraId="393C5594" w14:textId="1BBAC5F2" w:rsidR="00DE51BA" w:rsidRDefault="00E428EC" w:rsidP="00DE51BA">
      <w:pPr>
        <w:pStyle w:val="Heading3"/>
      </w:pPr>
      <w:r>
        <w:t>If you (or someone you know) is in a vulnerable position of pensionable age, has a disability, or chronic illness it is important you let your (or their) energy supplier know. Each Supplier also keeps a Customer Care Register of people who may require additional assistance. This service is free to all consumers who are eligible.</w:t>
      </w:r>
    </w:p>
    <w:p w14:paraId="5AABCF6D" w14:textId="3A44A119" w:rsidR="00DE51BA" w:rsidRDefault="00DE51BA" w:rsidP="00DE51BA">
      <w:pPr>
        <w:pStyle w:val="Heading3"/>
      </w:pPr>
      <w:r>
        <w:t xml:space="preserve">Contact the Consumer Council for Northern Ireland if you need additional help with an energy problem. They are the official source for free and independent energy advice and support. Go to </w:t>
      </w:r>
      <w:hyperlink r:id="rId20" w:history="1">
        <w:r w:rsidR="00A6682B">
          <w:rPr>
            <w:rStyle w:val="Hyperlink"/>
          </w:rPr>
          <w:t>www.consumercouncil.org.uk/consumers</w:t>
        </w:r>
      </w:hyperlink>
      <w:r>
        <w:t xml:space="preserve"> or call them on </w:t>
      </w:r>
      <w:r w:rsidR="006F6334">
        <w:t>0800 121 6022</w:t>
      </w:r>
      <w:r>
        <w:t>. Calls are free.</w:t>
      </w:r>
    </w:p>
    <w:p w14:paraId="0C417F70" w14:textId="6748871D" w:rsidR="00E428EC" w:rsidRDefault="00E428EC">
      <w:pPr>
        <w:rPr>
          <w:sz w:val="24"/>
          <w:szCs w:val="24"/>
        </w:rPr>
      </w:pPr>
      <w:r>
        <w:br w:type="page"/>
      </w:r>
    </w:p>
    <w:p w14:paraId="0708E643" w14:textId="77777777" w:rsidR="00DE51BA" w:rsidRDefault="00DE51BA" w:rsidP="00DE51BA">
      <w:pPr>
        <w:pStyle w:val="Heading1"/>
      </w:pPr>
      <w:bookmarkStart w:id="12" w:name="_Toc36467555"/>
      <w:r>
        <w:lastRenderedPageBreak/>
        <w:t>Prepayment customers</w:t>
      </w:r>
      <w:bookmarkEnd w:id="12"/>
    </w:p>
    <w:p w14:paraId="7B764FEF" w14:textId="77777777" w:rsidR="00DE51BA" w:rsidRPr="00DE51BA" w:rsidRDefault="00DE51BA" w:rsidP="00DE51BA">
      <w:pPr>
        <w:pStyle w:val="Heading2"/>
      </w:pPr>
      <w:bookmarkStart w:id="13" w:name="_Toc36467556"/>
      <w:r>
        <w:t>How can I top up my prepayment meter if I am self-isolating?</w:t>
      </w:r>
      <w:bookmarkEnd w:id="13"/>
    </w:p>
    <w:p w14:paraId="18697F1A" w14:textId="3675F1DD" w:rsidR="00DD3796" w:rsidRDefault="00222E74" w:rsidP="00196E67">
      <w:pPr>
        <w:pStyle w:val="Heading3"/>
      </w:pPr>
      <w:r>
        <w:t>Electricity suppliers offer automated top-up options</w:t>
      </w:r>
      <w:r w:rsidR="00AA4451">
        <w:t xml:space="preserve"> via online or over the phone</w:t>
      </w:r>
      <w:r>
        <w:t>.</w:t>
      </w:r>
      <w:r w:rsidR="00DD3796">
        <w:t xml:space="preserve">  We encourage you to top up online if you are able to use this option.</w:t>
      </w:r>
      <w:r>
        <w:t xml:space="preserve">  </w:t>
      </w:r>
    </w:p>
    <w:p w14:paraId="5958C941" w14:textId="77777777" w:rsidR="00015E73" w:rsidRDefault="00222E74" w:rsidP="00196E67">
      <w:pPr>
        <w:pStyle w:val="Heading3"/>
      </w:pPr>
      <w:r>
        <w:t xml:space="preserve">If you have a gas prepayment meter and are unable to top up, </w:t>
      </w:r>
      <w:r w:rsidR="00015E73">
        <w:t>you may want to arrange for a trusted person to take your gas top-up card to the shop if needed.</w:t>
      </w:r>
      <w:r w:rsidR="00015E73" w:rsidRPr="00C95C2D">
        <w:t xml:space="preserve"> </w:t>
      </w:r>
      <w:r w:rsidR="00015E73">
        <w:t xml:space="preserve">If your gas meter box is outside, you may also have to arrange for the trusted person to unlock your meter box in order to top-up. Make </w:t>
      </w:r>
      <w:r w:rsidR="00015E73" w:rsidRPr="00C95C2D">
        <w:t>a list of trusted neighbours, friends and family who live nearby, and might be able to top up your card</w:t>
      </w:r>
      <w:r w:rsidR="00015E73">
        <w:t xml:space="preserve"> and meter</w:t>
      </w:r>
      <w:r w:rsidR="00015E73" w:rsidRPr="00C95C2D">
        <w:t xml:space="preserve"> if you cannot leave your home</w:t>
      </w:r>
      <w:r w:rsidR="00015E73">
        <w:t xml:space="preserve">. </w:t>
      </w:r>
    </w:p>
    <w:p w14:paraId="464E4E3A" w14:textId="2DFD867D" w:rsidR="00B11EFD" w:rsidRPr="00B11EFD" w:rsidRDefault="00D42456" w:rsidP="002F3764">
      <w:pPr>
        <w:pStyle w:val="Heading3"/>
      </w:pPr>
      <w:r>
        <w:t>Y</w:t>
      </w:r>
      <w:r w:rsidR="00BB186B">
        <w:t xml:space="preserve">ou can </w:t>
      </w:r>
      <w:r>
        <w:t xml:space="preserve">also </w:t>
      </w:r>
      <w:r w:rsidR="0025296E">
        <w:t>r</w:t>
      </w:r>
      <w:r w:rsidR="004C3AA8">
        <w:t>efer to the most up to date guidance on your Supplier’s website</w:t>
      </w:r>
      <w:r w:rsidR="007A2754">
        <w:t xml:space="preserve"> or use the following link on the </w:t>
      </w:r>
      <w:hyperlink r:id="rId21" w:history="1">
        <w:r w:rsidR="007A2754" w:rsidRPr="00E428EC">
          <w:rPr>
            <w:rStyle w:val="Hyperlink"/>
          </w:rPr>
          <w:t>Consumer Council’s</w:t>
        </w:r>
      </w:hyperlink>
      <w:r w:rsidR="007A2754" w:rsidRPr="00E428EC">
        <w:t xml:space="preserve"> website</w:t>
      </w:r>
      <w:r w:rsidR="004C3AA8" w:rsidRPr="00E428EC">
        <w:t>.</w:t>
      </w:r>
      <w:r w:rsidR="00015E73">
        <w:t xml:space="preserve">  </w:t>
      </w:r>
      <w:r w:rsidR="00B11EFD" w:rsidRPr="00B11EFD">
        <w:t>Suppliers</w:t>
      </w:r>
      <w:r w:rsidR="00BF2B09">
        <w:t xml:space="preserve"> should</w:t>
      </w:r>
      <w:r w:rsidR="00B11EFD" w:rsidRPr="00B11EFD">
        <w:t xml:space="preserve"> tell you:</w:t>
      </w:r>
    </w:p>
    <w:p w14:paraId="451BE9E7" w14:textId="77777777" w:rsidR="00B11EFD" w:rsidRPr="00B11EFD" w:rsidRDefault="00B11EFD" w:rsidP="00B11EFD">
      <w:pPr>
        <w:pStyle w:val="Heading4"/>
      </w:pPr>
      <w:r w:rsidRPr="00B11EFD">
        <w:t>what customer service support is available, particularly if you are vulnerable</w:t>
      </w:r>
    </w:p>
    <w:p w14:paraId="5AE90CCC" w14:textId="6BB9C5CB" w:rsidR="00B11EFD" w:rsidRPr="00B11EFD" w:rsidRDefault="00B11EFD" w:rsidP="00B11EFD">
      <w:pPr>
        <w:pStyle w:val="Heading4"/>
      </w:pPr>
      <w:r w:rsidRPr="00B11EFD">
        <w:t xml:space="preserve">how you </w:t>
      </w:r>
      <w:r w:rsidR="006F6334">
        <w:t xml:space="preserve">might get further advice </w:t>
      </w:r>
      <w:r w:rsidR="00384340">
        <w:t>and/</w:t>
      </w:r>
      <w:r w:rsidR="006F6334">
        <w:t>or</w:t>
      </w:r>
      <w:r w:rsidR="00384340">
        <w:t xml:space="preserve"> </w:t>
      </w:r>
      <w:r w:rsidRPr="00B11EFD">
        <w:t>suppor</w:t>
      </w:r>
      <w:r w:rsidR="006F6334">
        <w:t>t</w:t>
      </w:r>
      <w:r w:rsidRPr="00B11EFD">
        <w:t xml:space="preserve"> if you can’t top up or could go off supply. </w:t>
      </w:r>
    </w:p>
    <w:p w14:paraId="6A7913E4" w14:textId="41FD06DE" w:rsidR="00335568" w:rsidRDefault="00335568" w:rsidP="00196E67">
      <w:pPr>
        <w:pStyle w:val="Heading3"/>
      </w:pPr>
      <w:r>
        <w:t>We are also working with the Department for the Economy, CCNI and the Department for Communities to enable gas prepayment consumers who are self-isolating or ill to access local community support to help them top up their meter.</w:t>
      </w:r>
    </w:p>
    <w:p w14:paraId="4F3F407B" w14:textId="7C05F19D" w:rsidR="00B11EFD" w:rsidRDefault="00B11EFD" w:rsidP="00196E67">
      <w:pPr>
        <w:pStyle w:val="Heading3"/>
      </w:pPr>
      <w:r>
        <w:t>If your local to</w:t>
      </w:r>
      <w:r w:rsidR="00A6682B">
        <w:t xml:space="preserve">p up shop closes, contact your </w:t>
      </w:r>
      <w:r w:rsidR="00604F40">
        <w:t>s</w:t>
      </w:r>
      <w:r>
        <w:t xml:space="preserve">upplier who can help. </w:t>
      </w:r>
      <w:hyperlink r:id="rId22" w:history="1">
        <w:r>
          <w:rPr>
            <w:rStyle w:val="Hyperlink"/>
          </w:rPr>
          <w:t>Paypoint.com</w:t>
        </w:r>
      </w:hyperlink>
      <w:r>
        <w:t xml:space="preserve"> </w:t>
      </w:r>
      <w:r w:rsidR="00AA4451">
        <w:t xml:space="preserve">(gas only) </w:t>
      </w:r>
      <w:r>
        <w:t xml:space="preserve">and </w:t>
      </w:r>
      <w:hyperlink r:id="rId23" w:history="1">
        <w:r>
          <w:rPr>
            <w:rStyle w:val="Hyperlink"/>
          </w:rPr>
          <w:t>Payzone.co.uk</w:t>
        </w:r>
      </w:hyperlink>
      <w:r>
        <w:t xml:space="preserve"> list alternative vendors online, and the </w:t>
      </w:r>
      <w:hyperlink r:id="rId24" w:history="1">
        <w:r>
          <w:rPr>
            <w:rStyle w:val="Hyperlink"/>
          </w:rPr>
          <w:t>Post Office</w:t>
        </w:r>
      </w:hyperlink>
      <w:r w:rsidR="00A6682B">
        <w:t xml:space="preserve"> also provide top ups for some S</w:t>
      </w:r>
      <w:r>
        <w:t>uppliers.</w:t>
      </w:r>
    </w:p>
    <w:p w14:paraId="4899A033" w14:textId="77777777" w:rsidR="009409C5" w:rsidRDefault="009409C5" w:rsidP="00196E67">
      <w:pPr>
        <w:pStyle w:val="Heading3"/>
      </w:pPr>
      <w:r>
        <w:t>A</w:t>
      </w:r>
      <w:r w:rsidR="00A6682B">
        <w:t>ll S</w:t>
      </w:r>
      <w:r>
        <w:t>uppliers have a ‘Code of Practice on Services for Customers with Prepayment Meters’ which can be viewed on their websites or requested directly.</w:t>
      </w:r>
    </w:p>
    <w:p w14:paraId="48A3A57C" w14:textId="77777777" w:rsidR="00B11EFD" w:rsidRPr="008B698E" w:rsidRDefault="00B11EFD" w:rsidP="00B11EFD">
      <w:pPr>
        <w:pStyle w:val="Heading3"/>
        <w:rPr>
          <w:rStyle w:val="Hyperlink"/>
          <w:color w:val="auto"/>
          <w:u w:val="none"/>
        </w:rPr>
      </w:pPr>
      <w:r>
        <w:t xml:space="preserve">The Consumer Council has published additional guidance for consumers on their website to in relation to the coronavirus outbreak. Please visit their website for further guidance: </w:t>
      </w:r>
      <w:hyperlink r:id="rId25" w:history="1">
        <w:r w:rsidRPr="00C012B9">
          <w:rPr>
            <w:rStyle w:val="Hyperlink"/>
          </w:rPr>
          <w:t>https://www.consumercouncil.org.uk/coronavirus</w:t>
        </w:r>
      </w:hyperlink>
    </w:p>
    <w:p w14:paraId="56F43984" w14:textId="77777777" w:rsidR="00152DF3" w:rsidRDefault="00152DF3" w:rsidP="00152DF3">
      <w:pPr>
        <w:pStyle w:val="Heading2"/>
      </w:pPr>
    </w:p>
    <w:p w14:paraId="451085E5" w14:textId="77777777" w:rsidR="00152DF3" w:rsidRPr="00152DF3" w:rsidRDefault="00152DF3" w:rsidP="00152DF3">
      <w:pPr>
        <w:pStyle w:val="Heading2"/>
      </w:pPr>
    </w:p>
    <w:p w14:paraId="49106189" w14:textId="77777777" w:rsidR="00B11EFD" w:rsidRDefault="00B11EFD" w:rsidP="00B11EFD">
      <w:pPr>
        <w:pStyle w:val="Heading1"/>
      </w:pPr>
      <w:bookmarkStart w:id="14" w:name="_Toc36467557"/>
      <w:r>
        <w:lastRenderedPageBreak/>
        <w:t>Affordability issues</w:t>
      </w:r>
      <w:bookmarkEnd w:id="14"/>
    </w:p>
    <w:p w14:paraId="147A964B" w14:textId="77777777" w:rsidR="00B11EFD" w:rsidRDefault="00B11EFD" w:rsidP="00B11EFD">
      <w:pPr>
        <w:pStyle w:val="Heading2"/>
      </w:pPr>
      <w:bookmarkStart w:id="15" w:name="_Toc36467558"/>
      <w:r>
        <w:t>What should I do if I am struggling to pay my bills?</w:t>
      </w:r>
      <w:bookmarkEnd w:id="15"/>
    </w:p>
    <w:p w14:paraId="3DE486B3" w14:textId="77777777" w:rsidR="00B11EFD" w:rsidRDefault="00B11EFD" w:rsidP="00B11EFD">
      <w:pPr>
        <w:pStyle w:val="Heading3"/>
      </w:pPr>
      <w:r>
        <w:t>Information on the </w:t>
      </w:r>
      <w:hyperlink r:id="rId26" w:history="1">
        <w:r>
          <w:rPr>
            <w:rStyle w:val="Hyperlink"/>
          </w:rPr>
          <w:t>employment and financial support</w:t>
        </w:r>
      </w:hyperlink>
      <w:r>
        <w:t> announced on 20 March is available on GOV.UK. This includes the Universal Credit, Employment and Support Allowance and your rights if your hours are cut or you are laid off.</w:t>
      </w:r>
    </w:p>
    <w:p w14:paraId="6F9F1B55" w14:textId="06DF2DE1" w:rsidR="00871AEB" w:rsidRDefault="00871AEB" w:rsidP="00595318">
      <w:pPr>
        <w:pStyle w:val="Heading3"/>
      </w:pPr>
      <w:r>
        <w:t>Customers are encouraged to provide your own reads to</w:t>
      </w:r>
      <w:r w:rsidR="00275DCA">
        <w:t xml:space="preserve"> NIE Networks (automated meter reading service) or your</w:t>
      </w:r>
      <w:r>
        <w:t xml:space="preserve"> supplier (if you are not sure how to do this, please contact your supplier).</w:t>
      </w:r>
      <w:r w:rsidR="00222E74">
        <w:t xml:space="preserve">  This will ensure you are only billed for what you use and are not billed on an estimate.</w:t>
      </w:r>
    </w:p>
    <w:p w14:paraId="3174AF3A" w14:textId="0075E263" w:rsidR="009409C5" w:rsidRDefault="009409C5" w:rsidP="00B11EFD">
      <w:pPr>
        <w:pStyle w:val="Heading3"/>
      </w:pPr>
      <w:r>
        <w:t xml:space="preserve">If you think you can’t afford to pay for </w:t>
      </w:r>
      <w:r w:rsidR="00205481">
        <w:t>your</w:t>
      </w:r>
      <w:r>
        <w:t xml:space="preserve"> gas or electricity</w:t>
      </w:r>
      <w:r w:rsidR="00205481">
        <w:t xml:space="preserve"> supply</w:t>
      </w:r>
      <w:r>
        <w:t xml:space="preserve"> </w:t>
      </w:r>
      <w:r w:rsidR="00DD3796">
        <w:t xml:space="preserve">contact your Supplier for </w:t>
      </w:r>
      <w:r>
        <w:t xml:space="preserve">support </w:t>
      </w:r>
      <w:r w:rsidR="0062104B">
        <w:t xml:space="preserve">and advice; </w:t>
      </w:r>
      <w:r w:rsidR="00384340">
        <w:t>they can also refer you to ot</w:t>
      </w:r>
      <w:r w:rsidR="0062104B">
        <w:t>her advice giving agencies</w:t>
      </w:r>
      <w:r w:rsidR="00990F1A">
        <w:t>.</w:t>
      </w:r>
      <w:r w:rsidR="00AA4451">
        <w:t xml:space="preserve">  Suppliers are committed to working </w:t>
      </w:r>
      <w:r w:rsidR="006A230B">
        <w:t xml:space="preserve">sympathetically </w:t>
      </w:r>
      <w:r w:rsidR="00AA4451">
        <w:t>with their customers</w:t>
      </w:r>
      <w:r w:rsidR="006A230B">
        <w:t xml:space="preserve"> on a case by case basis</w:t>
      </w:r>
      <w:r w:rsidR="00AA4451">
        <w:t xml:space="preserve"> if they are experiencing difficulty paying their bills at this time.  </w:t>
      </w:r>
    </w:p>
    <w:p w14:paraId="6473045B" w14:textId="5CDEE2A7" w:rsidR="009409C5" w:rsidRDefault="00A6682B" w:rsidP="00B11EFD">
      <w:pPr>
        <w:pStyle w:val="Heading3"/>
      </w:pPr>
      <w:r>
        <w:t>Your S</w:t>
      </w:r>
      <w:r w:rsidR="009409C5">
        <w:t>upplier must take into account how much you can afford, and will explain your options.</w:t>
      </w:r>
      <w:r w:rsidR="00DD0A92">
        <w:t xml:space="preserve"> Your </w:t>
      </w:r>
      <w:r>
        <w:t>S</w:t>
      </w:r>
      <w:r w:rsidR="00DD0A92">
        <w:t xml:space="preserve">upplier </w:t>
      </w:r>
      <w:r w:rsidR="00DD3796">
        <w:t>has</w:t>
      </w:r>
      <w:r w:rsidR="009409C5">
        <w:t xml:space="preserve"> a Code of Prac</w:t>
      </w:r>
      <w:r w:rsidR="00DD0A92">
        <w:t xml:space="preserve">tice for Payment of Bills, which sets out their responsibility when dealing with customers who are experiencing payment difficulties. You can request this free of charge </w:t>
      </w:r>
      <w:r w:rsidR="00301D60">
        <w:t>or find it on the Supplier’s</w:t>
      </w:r>
      <w:r w:rsidR="00DD0A92">
        <w:t xml:space="preserve"> website.</w:t>
      </w:r>
    </w:p>
    <w:p w14:paraId="2B7B116B" w14:textId="4C8D0D2E" w:rsidR="009142F9" w:rsidRDefault="009142F9" w:rsidP="00B11EFD">
      <w:pPr>
        <w:pStyle w:val="Heading3"/>
      </w:pPr>
      <w:r>
        <w:t>If after contacting your Supplier you need further help, contact the Consumer Council</w:t>
      </w:r>
      <w:r w:rsidR="00384340">
        <w:t xml:space="preserve"> or Advice NI</w:t>
      </w:r>
      <w:r>
        <w:t>:</w:t>
      </w:r>
    </w:p>
    <w:p w14:paraId="2B58011A" w14:textId="77777777" w:rsidR="009142F9" w:rsidRDefault="009142F9" w:rsidP="009142F9">
      <w:pPr>
        <w:pStyle w:val="BodyText"/>
        <w:ind w:left="131" w:firstLine="720"/>
      </w:pPr>
      <w:r>
        <w:t xml:space="preserve">The Consumer Council </w:t>
      </w:r>
    </w:p>
    <w:p w14:paraId="6A2F0401" w14:textId="77777777" w:rsidR="009142F9" w:rsidRDefault="009142F9" w:rsidP="009142F9">
      <w:pPr>
        <w:pStyle w:val="BodyText"/>
        <w:ind w:left="131" w:firstLine="720"/>
      </w:pPr>
      <w:r>
        <w:t xml:space="preserve">Floor 3 Seatem House </w:t>
      </w:r>
    </w:p>
    <w:p w14:paraId="28B99818" w14:textId="77777777" w:rsidR="009142F9" w:rsidRDefault="009142F9" w:rsidP="009142F9">
      <w:pPr>
        <w:pStyle w:val="BodyText"/>
        <w:ind w:left="131" w:firstLine="720"/>
      </w:pPr>
      <w:r>
        <w:t xml:space="preserve">23 Alfred Street </w:t>
      </w:r>
    </w:p>
    <w:p w14:paraId="730CA29D" w14:textId="77777777" w:rsidR="009142F9" w:rsidRDefault="009142F9" w:rsidP="009142F9">
      <w:pPr>
        <w:pStyle w:val="BodyText"/>
        <w:ind w:left="131" w:firstLine="720"/>
      </w:pPr>
      <w:r>
        <w:t>Belfast</w:t>
      </w:r>
    </w:p>
    <w:p w14:paraId="46C74F54" w14:textId="77777777" w:rsidR="009142F9" w:rsidRDefault="009142F9" w:rsidP="009142F9">
      <w:pPr>
        <w:pStyle w:val="BodyText"/>
        <w:ind w:left="131" w:firstLine="720"/>
      </w:pPr>
      <w:r>
        <w:t xml:space="preserve">BT2 8EN </w:t>
      </w:r>
    </w:p>
    <w:p w14:paraId="673B31BD" w14:textId="393F2977" w:rsidR="009142F9" w:rsidRDefault="009142F9" w:rsidP="009142F9">
      <w:pPr>
        <w:pStyle w:val="BodyText"/>
        <w:ind w:left="720" w:firstLine="131"/>
      </w:pPr>
      <w:r>
        <w:t>Tel: 028 9025 1600</w:t>
      </w:r>
    </w:p>
    <w:p w14:paraId="64F012E6" w14:textId="77777777" w:rsidR="009142F9" w:rsidRPr="00B11EFD" w:rsidRDefault="009142F9" w:rsidP="009142F9">
      <w:pPr>
        <w:pStyle w:val="BodyText"/>
        <w:ind w:left="131" w:firstLine="720"/>
      </w:pPr>
      <w:r>
        <w:t xml:space="preserve">Email: </w:t>
      </w:r>
      <w:hyperlink r:id="rId27" w:history="1">
        <w:r w:rsidRPr="00C012B9">
          <w:rPr>
            <w:rStyle w:val="Hyperlink"/>
          </w:rPr>
          <w:t>info@consumercouncil.org.uk</w:t>
        </w:r>
      </w:hyperlink>
    </w:p>
    <w:p w14:paraId="6911E954" w14:textId="77777777" w:rsidR="00196E67" w:rsidRPr="00196E67" w:rsidRDefault="00196E67" w:rsidP="00196E67">
      <w:pPr>
        <w:pStyle w:val="BodyText"/>
        <w:spacing w:line="276" w:lineRule="auto"/>
        <w:ind w:left="720" w:right="187" w:hanging="610"/>
      </w:pPr>
    </w:p>
    <w:p w14:paraId="13DF6DA0" w14:textId="77777777" w:rsidR="00384340" w:rsidRPr="00384340" w:rsidRDefault="00384340" w:rsidP="00384340">
      <w:pPr>
        <w:pStyle w:val="BodyText"/>
        <w:ind w:left="131" w:firstLine="720"/>
      </w:pPr>
      <w:r w:rsidRPr="00384340">
        <w:t>Advice NI</w:t>
      </w:r>
    </w:p>
    <w:p w14:paraId="2831A5DD" w14:textId="77777777" w:rsidR="00384340" w:rsidRPr="00384340" w:rsidRDefault="00384340" w:rsidP="00384340">
      <w:pPr>
        <w:pStyle w:val="BodyText"/>
        <w:ind w:left="131" w:firstLine="720"/>
      </w:pPr>
      <w:r w:rsidRPr="00384340">
        <w:t>First Floor</w:t>
      </w:r>
    </w:p>
    <w:p w14:paraId="297CE20E" w14:textId="77777777" w:rsidR="00384340" w:rsidRPr="00384340" w:rsidRDefault="00384340" w:rsidP="00384340">
      <w:pPr>
        <w:pStyle w:val="BodyText"/>
        <w:ind w:left="131" w:firstLine="720"/>
      </w:pPr>
      <w:r w:rsidRPr="00384340">
        <w:t>Forestview</w:t>
      </w:r>
    </w:p>
    <w:p w14:paraId="7F307877" w14:textId="77777777" w:rsidR="00384340" w:rsidRPr="00384340" w:rsidRDefault="00384340" w:rsidP="00384340">
      <w:pPr>
        <w:pStyle w:val="BodyText"/>
        <w:ind w:left="131" w:firstLine="720"/>
      </w:pPr>
      <w:r w:rsidRPr="00384340">
        <w:t>Purdy’s Lane</w:t>
      </w:r>
    </w:p>
    <w:p w14:paraId="0F94A7AA" w14:textId="77777777" w:rsidR="00384340" w:rsidRPr="00384340" w:rsidRDefault="00384340" w:rsidP="00384340">
      <w:pPr>
        <w:pStyle w:val="BodyText"/>
        <w:ind w:left="131" w:firstLine="720"/>
      </w:pPr>
      <w:r w:rsidRPr="00384340">
        <w:t>Belfast</w:t>
      </w:r>
    </w:p>
    <w:p w14:paraId="3094D6D9" w14:textId="77777777" w:rsidR="00384340" w:rsidRPr="00384340" w:rsidRDefault="00384340" w:rsidP="00384340">
      <w:pPr>
        <w:pStyle w:val="BodyText"/>
        <w:ind w:left="131" w:firstLine="720"/>
      </w:pPr>
      <w:r w:rsidRPr="00384340">
        <w:t>BT8 7AR</w:t>
      </w:r>
    </w:p>
    <w:p w14:paraId="1ED598E0" w14:textId="77777777" w:rsidR="00384340" w:rsidRPr="00384340" w:rsidRDefault="00384340" w:rsidP="00384340">
      <w:pPr>
        <w:pStyle w:val="BodyText"/>
        <w:ind w:left="131" w:firstLine="720"/>
      </w:pPr>
      <w:r w:rsidRPr="00384340">
        <w:t>Tel: 028 9064 5919</w:t>
      </w:r>
    </w:p>
    <w:p w14:paraId="4C574FD6" w14:textId="530EAFDA" w:rsidR="00D307E8" w:rsidRDefault="00384340" w:rsidP="00141798">
      <w:pPr>
        <w:pStyle w:val="BodyText"/>
        <w:ind w:left="131" w:firstLine="720"/>
        <w:rPr>
          <w:rFonts w:ascii="Helvetica" w:hAnsi="Helvetica" w:cs="Helvetica"/>
          <w:lang w:val="en"/>
        </w:rPr>
      </w:pPr>
      <w:r w:rsidRPr="00384340">
        <w:t xml:space="preserve">Email: </w:t>
      </w:r>
      <w:hyperlink r:id="rId28" w:history="1">
        <w:r w:rsidRPr="00666391">
          <w:rPr>
            <w:rStyle w:val="Hyperlink"/>
          </w:rPr>
          <w:t>info@adviceni.net</w:t>
        </w:r>
      </w:hyperlink>
      <w:r>
        <w:t xml:space="preserve"> </w:t>
      </w:r>
      <w:r>
        <w:rPr>
          <w:rFonts w:ascii="Helvetica" w:hAnsi="Helvetica" w:cs="Helvetica"/>
          <w:lang w:val="en"/>
        </w:rPr>
        <w:t xml:space="preserve"> </w:t>
      </w:r>
    </w:p>
    <w:p w14:paraId="5246B49D" w14:textId="77777777" w:rsidR="009D4BC4" w:rsidRDefault="009D4BC4" w:rsidP="00141798">
      <w:pPr>
        <w:pStyle w:val="BodyText"/>
        <w:ind w:left="131" w:firstLine="720"/>
        <w:rPr>
          <w:rFonts w:ascii="Helvetica" w:hAnsi="Helvetica" w:cs="Helvetica"/>
          <w:lang w:val="en"/>
        </w:rPr>
      </w:pPr>
    </w:p>
    <w:p w14:paraId="7F2D69A8" w14:textId="42C78A1B" w:rsidR="00C30B73" w:rsidRDefault="002310D1" w:rsidP="002310D1">
      <w:pPr>
        <w:pStyle w:val="Heading1"/>
      </w:pPr>
      <w:bookmarkStart w:id="16" w:name="_Toc36467559"/>
      <w:r>
        <w:lastRenderedPageBreak/>
        <w:t>Further help</w:t>
      </w:r>
      <w:bookmarkEnd w:id="16"/>
    </w:p>
    <w:p w14:paraId="0C3B4400" w14:textId="77777777" w:rsidR="002310D1" w:rsidRPr="002310D1" w:rsidRDefault="002310D1" w:rsidP="002310D1">
      <w:pPr>
        <w:pStyle w:val="Heading2"/>
        <w:ind w:left="851" w:firstLine="0"/>
      </w:pPr>
      <w:bookmarkStart w:id="17" w:name="_Toc36467560"/>
      <w:r>
        <w:t>I’m not sure who my energy supplier is. Who should I contact?</w:t>
      </w:r>
      <w:bookmarkEnd w:id="17"/>
    </w:p>
    <w:p w14:paraId="5C2B3F85" w14:textId="54661BC1" w:rsidR="004E5766" w:rsidRDefault="004E5766" w:rsidP="002310D1">
      <w:pPr>
        <w:pStyle w:val="Heading3"/>
      </w:pPr>
      <w:r>
        <w:t>Please refer to your last bill or statement or your Paypoint/Payzone receipt for details of who your supplier is.</w:t>
      </w:r>
    </w:p>
    <w:p w14:paraId="7DA9CE0D" w14:textId="21BFACE5" w:rsidR="00BF0032" w:rsidRDefault="00BF0032" w:rsidP="00BF0032">
      <w:pPr>
        <w:pStyle w:val="Heading3"/>
      </w:pPr>
      <w:r>
        <w:t xml:space="preserve">For electricity, if you have your meter point number (known as an MPRN a 17 digit number), which you can also find on a bill, you can contact NIE Networks to check who the supplier is. </w:t>
      </w:r>
    </w:p>
    <w:p w14:paraId="5CAAE3B5" w14:textId="7652C6C0" w:rsidR="00BF0032" w:rsidRDefault="00BF0032" w:rsidP="00BF0032">
      <w:pPr>
        <w:pStyle w:val="Heading3"/>
      </w:pPr>
      <w:r>
        <w:t>Gas is slightly different as it is split into three different distribution areas. If you live in the Greater Belfast area, your supplier will either be SSE Airtricity Gas Supply or firmus energy. If you live in the Ten Towns area, your gas supplier is firmus energy and in the West of Northern Ireland, your supplier will be SSE Airtricity Gas Supply.</w:t>
      </w:r>
    </w:p>
    <w:p w14:paraId="58AC721D" w14:textId="66720870" w:rsidR="000D542F" w:rsidRDefault="002310D1" w:rsidP="002310D1">
      <w:pPr>
        <w:pStyle w:val="Heading3"/>
      </w:pPr>
      <w:r>
        <w:t xml:space="preserve">We have provided a table below listing all of the </w:t>
      </w:r>
      <w:r w:rsidR="003F3B80">
        <w:t xml:space="preserve">domestic and I&amp;C </w:t>
      </w:r>
      <w:r>
        <w:t>electricity and gas supply compan</w:t>
      </w:r>
      <w:r w:rsidR="003F3B80">
        <w:t xml:space="preserve">ies, in addition to the </w:t>
      </w:r>
      <w:r w:rsidR="009A644B">
        <w:t>n</w:t>
      </w:r>
      <w:r w:rsidR="003F3B80">
        <w:t>etwork companies in NI</w:t>
      </w:r>
      <w:r w:rsidR="00146257">
        <w:t>.</w:t>
      </w:r>
    </w:p>
    <w:tbl>
      <w:tblPr>
        <w:tblStyle w:val="GridTable4-Accent3"/>
        <w:tblW w:w="0" w:type="auto"/>
        <w:tblLayout w:type="fixed"/>
        <w:tblLook w:val="04A0" w:firstRow="1" w:lastRow="0" w:firstColumn="1" w:lastColumn="0" w:noHBand="0" w:noVBand="1"/>
      </w:tblPr>
      <w:tblGrid>
        <w:gridCol w:w="4395"/>
        <w:gridCol w:w="4395"/>
      </w:tblGrid>
      <w:tr w:rsidR="003B1DA3" w14:paraId="6DB1BE40" w14:textId="77777777" w:rsidTr="00141798">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BDCFD4B" w14:textId="77777777" w:rsidR="003B1DA3" w:rsidRPr="00DD09AB" w:rsidRDefault="003B1DA3" w:rsidP="00141798">
            <w:pPr>
              <w:pStyle w:val="BodyText"/>
              <w:rPr>
                <w:b w:val="0"/>
              </w:rPr>
            </w:pPr>
            <w:r w:rsidRPr="00DD09AB">
              <w:t>Electricity Suppliers</w:t>
            </w:r>
          </w:p>
        </w:tc>
        <w:tc>
          <w:tcPr>
            <w:tcW w:w="4395" w:type="dxa"/>
            <w:vAlign w:val="center"/>
          </w:tcPr>
          <w:p w14:paraId="27EDED34" w14:textId="007BC6E2" w:rsidR="003B1DA3" w:rsidRPr="00DD09AB" w:rsidRDefault="00BA3873" w:rsidP="00141798">
            <w:pPr>
              <w:pStyle w:val="BodyText"/>
              <w:cnfStyle w:val="100000000000" w:firstRow="1" w:lastRow="0" w:firstColumn="0" w:lastColumn="0" w:oddVBand="0" w:evenVBand="0" w:oddHBand="0" w:evenHBand="0" w:firstRowFirstColumn="0" w:firstRowLastColumn="0" w:lastRowFirstColumn="0" w:lastRowLastColumn="0"/>
              <w:rPr>
                <w:b w:val="0"/>
              </w:rPr>
            </w:pPr>
            <w:r>
              <w:t xml:space="preserve">Electricity </w:t>
            </w:r>
            <w:r w:rsidR="003B1DA3" w:rsidRPr="00DD09AB">
              <w:t>Network Operator</w:t>
            </w:r>
          </w:p>
        </w:tc>
      </w:tr>
      <w:tr w:rsidR="003B1DA3" w14:paraId="131A198C" w14:textId="77777777" w:rsidTr="0014179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6DC9FB3" w14:textId="77777777" w:rsidR="003B1DA3" w:rsidRPr="003D5ADB" w:rsidRDefault="003B1DA3" w:rsidP="00141798">
            <w:pPr>
              <w:pStyle w:val="BodyText"/>
              <w:rPr>
                <w:b w:val="0"/>
              </w:rPr>
            </w:pPr>
            <w:r w:rsidRPr="003D5ADB">
              <w:rPr>
                <w:b w:val="0"/>
              </w:rPr>
              <w:t>Power NI</w:t>
            </w:r>
          </w:p>
        </w:tc>
        <w:tc>
          <w:tcPr>
            <w:tcW w:w="4395" w:type="dxa"/>
            <w:vAlign w:val="center"/>
          </w:tcPr>
          <w:p w14:paraId="68E77901" w14:textId="77777777" w:rsidR="003B1DA3" w:rsidRPr="003D5ADB" w:rsidRDefault="003B1DA3" w:rsidP="00141798">
            <w:pPr>
              <w:pStyle w:val="BodyText"/>
              <w:cnfStyle w:val="000000100000" w:firstRow="0" w:lastRow="0" w:firstColumn="0" w:lastColumn="0" w:oddVBand="0" w:evenVBand="0" w:oddHBand="1" w:evenHBand="0" w:firstRowFirstColumn="0" w:firstRowLastColumn="0" w:lastRowFirstColumn="0" w:lastRowLastColumn="0"/>
            </w:pPr>
            <w:r w:rsidRPr="003D5ADB">
              <w:t>NIE Networks</w:t>
            </w:r>
          </w:p>
        </w:tc>
      </w:tr>
      <w:tr w:rsidR="003B1DA3" w14:paraId="46AF981B" w14:textId="77777777" w:rsidTr="00141798">
        <w:trPr>
          <w:trHeight w:val="418"/>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B52BED6" w14:textId="77777777" w:rsidR="003B1DA3" w:rsidRPr="003D5ADB" w:rsidRDefault="003B1DA3" w:rsidP="00141798">
            <w:pPr>
              <w:pStyle w:val="BodyText"/>
              <w:rPr>
                <w:b w:val="0"/>
              </w:rPr>
            </w:pPr>
            <w:r w:rsidRPr="003D5ADB">
              <w:rPr>
                <w:b w:val="0"/>
              </w:rPr>
              <w:t>SSE Airtricity</w:t>
            </w:r>
          </w:p>
        </w:tc>
        <w:tc>
          <w:tcPr>
            <w:tcW w:w="4395" w:type="dxa"/>
            <w:vAlign w:val="center"/>
          </w:tcPr>
          <w:p w14:paraId="607013AC" w14:textId="77777777" w:rsidR="003B1DA3" w:rsidRPr="00DD09AB" w:rsidRDefault="003B1DA3" w:rsidP="00141798">
            <w:pPr>
              <w:pStyle w:val="BodyText"/>
              <w:cnfStyle w:val="000000000000" w:firstRow="0" w:lastRow="0" w:firstColumn="0" w:lastColumn="0" w:oddVBand="0" w:evenVBand="0" w:oddHBand="0" w:evenHBand="0" w:firstRowFirstColumn="0" w:firstRowLastColumn="0" w:lastRowFirstColumn="0" w:lastRowLastColumn="0"/>
            </w:pPr>
          </w:p>
        </w:tc>
      </w:tr>
      <w:tr w:rsidR="003B1DA3" w14:paraId="2982E5A5" w14:textId="77777777" w:rsidTr="00141798">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96B2FDB" w14:textId="77777777" w:rsidR="003B1DA3" w:rsidRPr="003D5ADB" w:rsidRDefault="003B1DA3" w:rsidP="00141798">
            <w:pPr>
              <w:pStyle w:val="BodyText"/>
              <w:rPr>
                <w:b w:val="0"/>
              </w:rPr>
            </w:pPr>
            <w:r w:rsidRPr="003D5ADB">
              <w:rPr>
                <w:b w:val="0"/>
              </w:rPr>
              <w:t>Electric Ireland</w:t>
            </w:r>
          </w:p>
        </w:tc>
        <w:tc>
          <w:tcPr>
            <w:tcW w:w="4395" w:type="dxa"/>
            <w:vAlign w:val="center"/>
          </w:tcPr>
          <w:p w14:paraId="0017BB8E" w14:textId="77777777" w:rsidR="003B1DA3" w:rsidRPr="00DD09AB" w:rsidRDefault="003B1DA3" w:rsidP="00141798">
            <w:pPr>
              <w:pStyle w:val="BodyText"/>
              <w:cnfStyle w:val="000000100000" w:firstRow="0" w:lastRow="0" w:firstColumn="0" w:lastColumn="0" w:oddVBand="0" w:evenVBand="0" w:oddHBand="1" w:evenHBand="0" w:firstRowFirstColumn="0" w:firstRowLastColumn="0" w:lastRowFirstColumn="0" w:lastRowLastColumn="0"/>
            </w:pPr>
          </w:p>
        </w:tc>
      </w:tr>
      <w:tr w:rsidR="003B1DA3" w14:paraId="573CFA69" w14:textId="77777777" w:rsidTr="00141798">
        <w:trPr>
          <w:trHeight w:val="417"/>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DB0A11E" w14:textId="77777777" w:rsidR="003B1DA3" w:rsidRPr="003D5ADB" w:rsidRDefault="003B1DA3" w:rsidP="00141798">
            <w:pPr>
              <w:pStyle w:val="BodyText"/>
              <w:rPr>
                <w:b w:val="0"/>
              </w:rPr>
            </w:pPr>
            <w:r w:rsidRPr="003D5ADB">
              <w:rPr>
                <w:b w:val="0"/>
              </w:rPr>
              <w:t>Budget Energy</w:t>
            </w:r>
          </w:p>
        </w:tc>
        <w:tc>
          <w:tcPr>
            <w:tcW w:w="4395" w:type="dxa"/>
            <w:vAlign w:val="center"/>
          </w:tcPr>
          <w:p w14:paraId="1C21C987" w14:textId="77777777" w:rsidR="003B1DA3" w:rsidRPr="00DD09AB" w:rsidRDefault="003B1DA3" w:rsidP="00141798">
            <w:pPr>
              <w:pStyle w:val="BodyText"/>
              <w:cnfStyle w:val="000000000000" w:firstRow="0" w:lastRow="0" w:firstColumn="0" w:lastColumn="0" w:oddVBand="0" w:evenVBand="0" w:oddHBand="0" w:evenHBand="0" w:firstRowFirstColumn="0" w:firstRowLastColumn="0" w:lastRowFirstColumn="0" w:lastRowLastColumn="0"/>
            </w:pPr>
          </w:p>
        </w:tc>
      </w:tr>
      <w:tr w:rsidR="003B1DA3" w14:paraId="4AA9B7DA" w14:textId="77777777" w:rsidTr="00141798">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95F7B17" w14:textId="77777777" w:rsidR="003B1DA3" w:rsidRPr="003D5ADB" w:rsidRDefault="003B1DA3" w:rsidP="00141798">
            <w:pPr>
              <w:pStyle w:val="BodyText"/>
              <w:rPr>
                <w:b w:val="0"/>
              </w:rPr>
            </w:pPr>
            <w:r w:rsidRPr="003D5ADB">
              <w:rPr>
                <w:b w:val="0"/>
              </w:rPr>
              <w:t>Click Energy</w:t>
            </w:r>
          </w:p>
        </w:tc>
        <w:tc>
          <w:tcPr>
            <w:tcW w:w="4395" w:type="dxa"/>
            <w:vAlign w:val="center"/>
          </w:tcPr>
          <w:p w14:paraId="3F01FF3E" w14:textId="77777777" w:rsidR="003B1DA3" w:rsidRPr="00DD09AB" w:rsidRDefault="003B1DA3" w:rsidP="00141798">
            <w:pPr>
              <w:pStyle w:val="BodyText"/>
              <w:cnfStyle w:val="000000100000" w:firstRow="0" w:lastRow="0" w:firstColumn="0" w:lastColumn="0" w:oddVBand="0" w:evenVBand="0" w:oddHBand="1" w:evenHBand="0" w:firstRowFirstColumn="0" w:firstRowLastColumn="0" w:lastRowFirstColumn="0" w:lastRowLastColumn="0"/>
            </w:pPr>
          </w:p>
        </w:tc>
      </w:tr>
      <w:tr w:rsidR="003B1DA3" w14:paraId="7230EE97" w14:textId="77777777" w:rsidTr="00141798">
        <w:trPr>
          <w:trHeight w:val="414"/>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BFF073A" w14:textId="77777777" w:rsidR="003B1DA3" w:rsidRPr="003D5ADB" w:rsidRDefault="003B1DA3" w:rsidP="00141798">
            <w:pPr>
              <w:pStyle w:val="BodyText"/>
              <w:rPr>
                <w:b w:val="0"/>
              </w:rPr>
            </w:pPr>
            <w:r w:rsidRPr="003D5ADB">
              <w:rPr>
                <w:b w:val="0"/>
              </w:rPr>
              <w:t>Go Power</w:t>
            </w:r>
          </w:p>
        </w:tc>
        <w:tc>
          <w:tcPr>
            <w:tcW w:w="4395" w:type="dxa"/>
            <w:vAlign w:val="center"/>
          </w:tcPr>
          <w:p w14:paraId="31C51E87" w14:textId="77777777" w:rsidR="003B1DA3" w:rsidRPr="00DD09AB" w:rsidRDefault="003B1DA3" w:rsidP="00141798">
            <w:pPr>
              <w:pStyle w:val="BodyText"/>
              <w:cnfStyle w:val="000000000000" w:firstRow="0" w:lastRow="0" w:firstColumn="0" w:lastColumn="0" w:oddVBand="0" w:evenVBand="0" w:oddHBand="0" w:evenHBand="0" w:firstRowFirstColumn="0" w:firstRowLastColumn="0" w:lastRowFirstColumn="0" w:lastRowLastColumn="0"/>
            </w:pPr>
          </w:p>
        </w:tc>
      </w:tr>
      <w:tr w:rsidR="003B1DA3" w14:paraId="188B1081" w14:textId="77777777" w:rsidTr="00141798">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A3E16FB" w14:textId="77777777" w:rsidR="003B1DA3" w:rsidRPr="003D5ADB" w:rsidRDefault="003B1DA3" w:rsidP="00141798">
            <w:pPr>
              <w:pStyle w:val="BodyText"/>
              <w:rPr>
                <w:b w:val="0"/>
              </w:rPr>
            </w:pPr>
            <w:r w:rsidRPr="003D5ADB">
              <w:rPr>
                <w:b w:val="0"/>
              </w:rPr>
              <w:t>Naturgy</w:t>
            </w:r>
          </w:p>
        </w:tc>
        <w:tc>
          <w:tcPr>
            <w:tcW w:w="4395" w:type="dxa"/>
            <w:vAlign w:val="center"/>
          </w:tcPr>
          <w:p w14:paraId="1B048C67" w14:textId="77777777" w:rsidR="003B1DA3" w:rsidRPr="00DD09AB" w:rsidRDefault="003B1DA3" w:rsidP="00141798">
            <w:pPr>
              <w:pStyle w:val="BodyText"/>
              <w:cnfStyle w:val="000000100000" w:firstRow="0" w:lastRow="0" w:firstColumn="0" w:lastColumn="0" w:oddVBand="0" w:evenVBand="0" w:oddHBand="1" w:evenHBand="0" w:firstRowFirstColumn="0" w:firstRowLastColumn="0" w:lastRowFirstColumn="0" w:lastRowLastColumn="0"/>
            </w:pPr>
          </w:p>
        </w:tc>
      </w:tr>
      <w:tr w:rsidR="003B1DA3" w14:paraId="41D3BDB9" w14:textId="77777777" w:rsidTr="00141798">
        <w:trPr>
          <w:trHeight w:val="427"/>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A04EA79" w14:textId="77777777" w:rsidR="003B1DA3" w:rsidRPr="003D5ADB" w:rsidRDefault="003B1DA3" w:rsidP="00141798">
            <w:pPr>
              <w:pStyle w:val="BodyText"/>
              <w:rPr>
                <w:b w:val="0"/>
              </w:rPr>
            </w:pPr>
            <w:r w:rsidRPr="003D5ADB">
              <w:rPr>
                <w:b w:val="0"/>
              </w:rPr>
              <w:t>3T Power</w:t>
            </w:r>
          </w:p>
        </w:tc>
        <w:tc>
          <w:tcPr>
            <w:tcW w:w="4395" w:type="dxa"/>
            <w:vAlign w:val="center"/>
          </w:tcPr>
          <w:p w14:paraId="19A3F3FC" w14:textId="77777777" w:rsidR="003B1DA3" w:rsidRPr="00DD09AB" w:rsidRDefault="003B1DA3" w:rsidP="00141798">
            <w:pPr>
              <w:pStyle w:val="BodyText"/>
              <w:cnfStyle w:val="000000000000" w:firstRow="0" w:lastRow="0" w:firstColumn="0" w:lastColumn="0" w:oddVBand="0" w:evenVBand="0" w:oddHBand="0" w:evenHBand="0" w:firstRowFirstColumn="0" w:firstRowLastColumn="0" w:lastRowFirstColumn="0" w:lastRowLastColumn="0"/>
            </w:pPr>
          </w:p>
        </w:tc>
      </w:tr>
    </w:tbl>
    <w:p w14:paraId="6AA2B2A0" w14:textId="53AD1541" w:rsidR="003F3B80" w:rsidRPr="00E428EC" w:rsidRDefault="003F3B80" w:rsidP="003F3B80">
      <w:pPr>
        <w:pStyle w:val="Heading3"/>
        <w:numPr>
          <w:ilvl w:val="0"/>
          <w:numId w:val="0"/>
        </w:numPr>
        <w:ind w:left="851"/>
        <w:rPr>
          <w:sz w:val="16"/>
          <w:szCs w:val="16"/>
        </w:rPr>
      </w:pPr>
    </w:p>
    <w:tbl>
      <w:tblPr>
        <w:tblStyle w:val="GridTable4-Accent3"/>
        <w:tblW w:w="0" w:type="auto"/>
        <w:tblLayout w:type="fixed"/>
        <w:tblLook w:val="04A0" w:firstRow="1" w:lastRow="0" w:firstColumn="1" w:lastColumn="0" w:noHBand="0" w:noVBand="1"/>
      </w:tblPr>
      <w:tblGrid>
        <w:gridCol w:w="4488"/>
        <w:gridCol w:w="4488"/>
      </w:tblGrid>
      <w:tr w:rsidR="003B1DA3" w:rsidRPr="00DD09AB" w14:paraId="2A3A9B4C" w14:textId="77777777" w:rsidTr="00141798">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488" w:type="dxa"/>
            <w:vAlign w:val="center"/>
          </w:tcPr>
          <w:p w14:paraId="108E14E0" w14:textId="77777777" w:rsidR="003B1DA3" w:rsidRPr="00DD09AB" w:rsidRDefault="003B1DA3" w:rsidP="00141798">
            <w:pPr>
              <w:pStyle w:val="BodyText"/>
              <w:rPr>
                <w:b w:val="0"/>
              </w:rPr>
            </w:pPr>
            <w:r w:rsidRPr="00DD09AB">
              <w:t>Gas Suppliers</w:t>
            </w:r>
          </w:p>
        </w:tc>
        <w:tc>
          <w:tcPr>
            <w:tcW w:w="4488" w:type="dxa"/>
            <w:vAlign w:val="center"/>
          </w:tcPr>
          <w:p w14:paraId="35C38E65" w14:textId="4C33F646" w:rsidR="003B1DA3" w:rsidRPr="00DD09AB" w:rsidRDefault="00BA3873" w:rsidP="00141798">
            <w:pPr>
              <w:pStyle w:val="BodyText"/>
              <w:cnfStyle w:val="100000000000" w:firstRow="1" w:lastRow="0" w:firstColumn="0" w:lastColumn="0" w:oddVBand="0" w:evenVBand="0" w:oddHBand="0" w:evenHBand="0" w:firstRowFirstColumn="0" w:firstRowLastColumn="0" w:lastRowFirstColumn="0" w:lastRowLastColumn="0"/>
              <w:rPr>
                <w:b w:val="0"/>
              </w:rPr>
            </w:pPr>
            <w:r>
              <w:t xml:space="preserve">Gas </w:t>
            </w:r>
            <w:r w:rsidR="003B1DA3" w:rsidRPr="00DD09AB">
              <w:t>Network Operators</w:t>
            </w:r>
          </w:p>
        </w:tc>
      </w:tr>
      <w:tr w:rsidR="003B1DA3" w:rsidRPr="00DD09AB" w14:paraId="13C4FFFC" w14:textId="77777777" w:rsidTr="00141798">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488" w:type="dxa"/>
            <w:vAlign w:val="center"/>
          </w:tcPr>
          <w:p w14:paraId="25648DF3" w14:textId="2A23834E" w:rsidR="003B1DA3" w:rsidRPr="003D5ADB" w:rsidRDefault="003B1DA3" w:rsidP="00141798">
            <w:pPr>
              <w:pStyle w:val="BodyText"/>
              <w:rPr>
                <w:b w:val="0"/>
              </w:rPr>
            </w:pPr>
            <w:r w:rsidRPr="003D5ADB">
              <w:rPr>
                <w:b w:val="0"/>
              </w:rPr>
              <w:t>SSE Airtricity</w:t>
            </w:r>
          </w:p>
        </w:tc>
        <w:tc>
          <w:tcPr>
            <w:tcW w:w="4488" w:type="dxa"/>
            <w:vAlign w:val="center"/>
          </w:tcPr>
          <w:p w14:paraId="1DA666DD" w14:textId="77777777" w:rsidR="003B1DA3" w:rsidRPr="003D5ADB" w:rsidRDefault="003B1DA3" w:rsidP="00141798">
            <w:pPr>
              <w:pStyle w:val="BodyText"/>
              <w:cnfStyle w:val="000000100000" w:firstRow="0" w:lastRow="0" w:firstColumn="0" w:lastColumn="0" w:oddVBand="0" w:evenVBand="0" w:oddHBand="1" w:evenHBand="0" w:firstRowFirstColumn="0" w:firstRowLastColumn="0" w:lastRowFirstColumn="0" w:lastRowLastColumn="0"/>
            </w:pPr>
            <w:r w:rsidRPr="003D5ADB">
              <w:t>Phoenix Natural Gas (Greater Belfast)</w:t>
            </w:r>
          </w:p>
        </w:tc>
      </w:tr>
      <w:tr w:rsidR="003B1DA3" w:rsidRPr="00DD09AB" w14:paraId="23BDA99A" w14:textId="77777777" w:rsidTr="00141798">
        <w:trPr>
          <w:trHeight w:val="401"/>
        </w:trPr>
        <w:tc>
          <w:tcPr>
            <w:cnfStyle w:val="001000000000" w:firstRow="0" w:lastRow="0" w:firstColumn="1" w:lastColumn="0" w:oddVBand="0" w:evenVBand="0" w:oddHBand="0" w:evenHBand="0" w:firstRowFirstColumn="0" w:firstRowLastColumn="0" w:lastRowFirstColumn="0" w:lastRowLastColumn="0"/>
            <w:tcW w:w="4488" w:type="dxa"/>
            <w:vAlign w:val="center"/>
          </w:tcPr>
          <w:p w14:paraId="079D15E8" w14:textId="77777777" w:rsidR="003B1DA3" w:rsidRPr="003D5ADB" w:rsidRDefault="003B1DA3" w:rsidP="00141798">
            <w:pPr>
              <w:pStyle w:val="BodyText"/>
              <w:rPr>
                <w:b w:val="0"/>
              </w:rPr>
            </w:pPr>
            <w:r w:rsidRPr="003D5ADB">
              <w:rPr>
                <w:b w:val="0"/>
              </w:rPr>
              <w:t>firmus energy</w:t>
            </w:r>
          </w:p>
        </w:tc>
        <w:tc>
          <w:tcPr>
            <w:tcW w:w="4488" w:type="dxa"/>
            <w:vAlign w:val="center"/>
          </w:tcPr>
          <w:p w14:paraId="305E10F7" w14:textId="77777777" w:rsidR="003B1DA3" w:rsidRPr="003D5ADB" w:rsidRDefault="003B1DA3" w:rsidP="00141798">
            <w:pPr>
              <w:pStyle w:val="BodyText"/>
              <w:cnfStyle w:val="000000000000" w:firstRow="0" w:lastRow="0" w:firstColumn="0" w:lastColumn="0" w:oddVBand="0" w:evenVBand="0" w:oddHBand="0" w:evenHBand="0" w:firstRowFirstColumn="0" w:firstRowLastColumn="0" w:lastRowFirstColumn="0" w:lastRowLastColumn="0"/>
            </w:pPr>
            <w:r w:rsidRPr="003D5ADB">
              <w:t>firmus energy (Ten Towns)</w:t>
            </w:r>
          </w:p>
        </w:tc>
      </w:tr>
      <w:tr w:rsidR="003B1DA3" w:rsidRPr="00DD09AB" w14:paraId="710514B4" w14:textId="77777777" w:rsidTr="00141798">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488" w:type="dxa"/>
            <w:vAlign w:val="center"/>
          </w:tcPr>
          <w:p w14:paraId="3E203291" w14:textId="27EF808E" w:rsidR="003B1DA3" w:rsidRPr="003D5ADB" w:rsidRDefault="003B1DA3" w:rsidP="00141798">
            <w:pPr>
              <w:pStyle w:val="BodyText"/>
              <w:rPr>
                <w:b w:val="0"/>
              </w:rPr>
            </w:pPr>
            <w:r w:rsidRPr="003D5ADB">
              <w:rPr>
                <w:b w:val="0"/>
              </w:rPr>
              <w:t>Electric Ireland</w:t>
            </w:r>
          </w:p>
        </w:tc>
        <w:tc>
          <w:tcPr>
            <w:tcW w:w="4488" w:type="dxa"/>
            <w:vAlign w:val="center"/>
          </w:tcPr>
          <w:p w14:paraId="7440B24C" w14:textId="1297C869" w:rsidR="003B1DA3" w:rsidRPr="003D5ADB" w:rsidRDefault="003B1DA3" w:rsidP="00141798">
            <w:pPr>
              <w:pStyle w:val="BodyText"/>
              <w:cnfStyle w:val="000000100000" w:firstRow="0" w:lastRow="0" w:firstColumn="0" w:lastColumn="0" w:oddVBand="0" w:evenVBand="0" w:oddHBand="1" w:evenHBand="0" w:firstRowFirstColumn="0" w:firstRowLastColumn="0" w:lastRowFirstColumn="0" w:lastRowLastColumn="0"/>
            </w:pPr>
            <w:r w:rsidRPr="003D5ADB">
              <w:t xml:space="preserve">SGN </w:t>
            </w:r>
            <w:r w:rsidR="00D44681">
              <w:t xml:space="preserve">Natural Gas </w:t>
            </w:r>
            <w:r w:rsidRPr="003D5ADB">
              <w:t>(West)</w:t>
            </w:r>
          </w:p>
        </w:tc>
      </w:tr>
      <w:tr w:rsidR="003B1DA3" w:rsidRPr="00DD09AB" w14:paraId="3E371D27" w14:textId="77777777" w:rsidTr="00141798">
        <w:trPr>
          <w:trHeight w:val="399"/>
        </w:trPr>
        <w:tc>
          <w:tcPr>
            <w:cnfStyle w:val="001000000000" w:firstRow="0" w:lastRow="0" w:firstColumn="1" w:lastColumn="0" w:oddVBand="0" w:evenVBand="0" w:oddHBand="0" w:evenHBand="0" w:firstRowFirstColumn="0" w:firstRowLastColumn="0" w:lastRowFirstColumn="0" w:lastRowLastColumn="0"/>
            <w:tcW w:w="4488" w:type="dxa"/>
            <w:vAlign w:val="center"/>
          </w:tcPr>
          <w:p w14:paraId="6AF82A69" w14:textId="77777777" w:rsidR="003B1DA3" w:rsidRPr="003D5ADB" w:rsidRDefault="003B1DA3" w:rsidP="00141798">
            <w:pPr>
              <w:pStyle w:val="BodyText"/>
              <w:rPr>
                <w:b w:val="0"/>
              </w:rPr>
            </w:pPr>
            <w:r w:rsidRPr="003D5ADB">
              <w:rPr>
                <w:b w:val="0"/>
              </w:rPr>
              <w:t>Flogas</w:t>
            </w:r>
          </w:p>
        </w:tc>
        <w:tc>
          <w:tcPr>
            <w:tcW w:w="4488" w:type="dxa"/>
            <w:vAlign w:val="center"/>
          </w:tcPr>
          <w:p w14:paraId="4D7FE313" w14:textId="77777777" w:rsidR="003B1DA3" w:rsidRPr="003D5ADB" w:rsidRDefault="003B1DA3" w:rsidP="00141798">
            <w:pPr>
              <w:pStyle w:val="BodyText"/>
              <w:cnfStyle w:val="000000000000" w:firstRow="0" w:lastRow="0" w:firstColumn="0" w:lastColumn="0" w:oddVBand="0" w:evenVBand="0" w:oddHBand="0" w:evenHBand="0" w:firstRowFirstColumn="0" w:firstRowLastColumn="0" w:lastRowFirstColumn="0" w:lastRowLastColumn="0"/>
            </w:pPr>
          </w:p>
        </w:tc>
      </w:tr>
      <w:tr w:rsidR="003B1DA3" w:rsidRPr="00DD09AB" w14:paraId="4B62DA3F" w14:textId="77777777" w:rsidTr="00141798">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488" w:type="dxa"/>
            <w:vAlign w:val="center"/>
          </w:tcPr>
          <w:p w14:paraId="6366456C" w14:textId="77777777" w:rsidR="003B1DA3" w:rsidRPr="003D5ADB" w:rsidRDefault="003B1DA3" w:rsidP="00141798">
            <w:pPr>
              <w:pStyle w:val="BodyText"/>
              <w:rPr>
                <w:b w:val="0"/>
              </w:rPr>
            </w:pPr>
            <w:r w:rsidRPr="003D5ADB">
              <w:rPr>
                <w:b w:val="0"/>
              </w:rPr>
              <w:t>Go Power</w:t>
            </w:r>
          </w:p>
        </w:tc>
        <w:tc>
          <w:tcPr>
            <w:tcW w:w="4488" w:type="dxa"/>
            <w:vAlign w:val="center"/>
          </w:tcPr>
          <w:p w14:paraId="65821B6C" w14:textId="77777777" w:rsidR="003B1DA3" w:rsidRPr="003D5ADB" w:rsidRDefault="003B1DA3" w:rsidP="00141798">
            <w:pPr>
              <w:pStyle w:val="BodyText"/>
              <w:cnfStyle w:val="000000100000" w:firstRow="0" w:lastRow="0" w:firstColumn="0" w:lastColumn="0" w:oddVBand="0" w:evenVBand="0" w:oddHBand="1" w:evenHBand="0" w:firstRowFirstColumn="0" w:firstRowLastColumn="0" w:lastRowFirstColumn="0" w:lastRowLastColumn="0"/>
            </w:pPr>
          </w:p>
        </w:tc>
      </w:tr>
      <w:tr w:rsidR="003B1DA3" w:rsidRPr="00DD09AB" w14:paraId="633861DA" w14:textId="77777777" w:rsidTr="00141798">
        <w:trPr>
          <w:trHeight w:val="411"/>
        </w:trPr>
        <w:tc>
          <w:tcPr>
            <w:cnfStyle w:val="001000000000" w:firstRow="0" w:lastRow="0" w:firstColumn="1" w:lastColumn="0" w:oddVBand="0" w:evenVBand="0" w:oddHBand="0" w:evenHBand="0" w:firstRowFirstColumn="0" w:firstRowLastColumn="0" w:lastRowFirstColumn="0" w:lastRowLastColumn="0"/>
            <w:tcW w:w="4488" w:type="dxa"/>
            <w:vAlign w:val="center"/>
          </w:tcPr>
          <w:p w14:paraId="2A5B7ED3" w14:textId="77777777" w:rsidR="003B1DA3" w:rsidRPr="003D5ADB" w:rsidRDefault="003B1DA3" w:rsidP="00141798">
            <w:pPr>
              <w:pStyle w:val="BodyText"/>
              <w:rPr>
                <w:b w:val="0"/>
              </w:rPr>
            </w:pPr>
            <w:r w:rsidRPr="003D5ADB">
              <w:rPr>
                <w:b w:val="0"/>
              </w:rPr>
              <w:t>Naturgy</w:t>
            </w:r>
          </w:p>
        </w:tc>
        <w:tc>
          <w:tcPr>
            <w:tcW w:w="4488" w:type="dxa"/>
            <w:vAlign w:val="center"/>
          </w:tcPr>
          <w:p w14:paraId="131D39A0" w14:textId="77777777" w:rsidR="003B1DA3" w:rsidRPr="003D5ADB" w:rsidRDefault="003B1DA3" w:rsidP="00141798">
            <w:pPr>
              <w:pStyle w:val="BodyText"/>
              <w:cnfStyle w:val="000000000000" w:firstRow="0" w:lastRow="0" w:firstColumn="0" w:lastColumn="0" w:oddVBand="0" w:evenVBand="0" w:oddHBand="0" w:evenHBand="0" w:firstRowFirstColumn="0" w:firstRowLastColumn="0" w:lastRowFirstColumn="0" w:lastRowLastColumn="0"/>
            </w:pPr>
          </w:p>
        </w:tc>
      </w:tr>
    </w:tbl>
    <w:p w14:paraId="2C2E55D9" w14:textId="601FE9C2" w:rsidR="002310D1" w:rsidRPr="00BA773B" w:rsidRDefault="003F3B80" w:rsidP="00E428EC">
      <w:pPr>
        <w:pStyle w:val="Heading3"/>
      </w:pPr>
      <w:r>
        <w:lastRenderedPageBreak/>
        <w:t xml:space="preserve">The full contact details for the Supply and Network companies is on the Utility Regulators website - </w:t>
      </w:r>
      <w:hyperlink r:id="rId29" w:history="1">
        <w:r w:rsidRPr="00404703">
          <w:rPr>
            <w:rStyle w:val="Hyperlink"/>
          </w:rPr>
          <w:t>https://www.uregni.gov.uk/utility-suppliers-and-contact-information</w:t>
        </w:r>
      </w:hyperlink>
      <w:r w:rsidR="007A2754" w:rsidRPr="00E428EC">
        <w:t xml:space="preserve"> </w:t>
      </w:r>
      <w:r w:rsidR="007A2754">
        <w:t xml:space="preserve">or use the following link on the </w:t>
      </w:r>
      <w:hyperlink r:id="rId30" w:history="1">
        <w:r w:rsidR="007A2754" w:rsidRPr="00404703">
          <w:rPr>
            <w:rStyle w:val="Hyperlink"/>
          </w:rPr>
          <w:t>Consumer Council’s</w:t>
        </w:r>
      </w:hyperlink>
      <w:r w:rsidR="007A2754">
        <w:t xml:space="preserve"> website</w:t>
      </w:r>
      <w:r w:rsidR="00E428EC">
        <w:t>.</w:t>
      </w:r>
    </w:p>
    <w:sectPr w:rsidR="002310D1" w:rsidRPr="00BA773B" w:rsidSect="002310D1">
      <w:headerReference w:type="default" r:id="rId31"/>
      <w:pgSz w:w="11910" w:h="16840"/>
      <w:pgMar w:top="1440" w:right="1440" w:bottom="1440" w:left="1440" w:header="272" w:footer="193"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F02147" w16cid:durableId="2224532B"/>
  <w16cid:commentId w16cid:paraId="7C22ADEA" w16cid:durableId="22245505"/>
  <w16cid:commentId w16cid:paraId="43F1A2B2" w16cid:durableId="22245532"/>
  <w16cid:commentId w16cid:paraId="187DF1E0" w16cid:durableId="2224557F"/>
  <w16cid:commentId w16cid:paraId="48CD092C" w16cid:durableId="222455A4"/>
  <w16cid:commentId w16cid:paraId="1DCE5C29" w16cid:durableId="22245803"/>
  <w16cid:commentId w16cid:paraId="23727DC8" w16cid:durableId="22244F1F"/>
  <w16cid:commentId w16cid:paraId="6B2E7C13" w16cid:durableId="222457F2"/>
  <w16cid:commentId w16cid:paraId="74CADC66" w16cid:durableId="22245880"/>
  <w16cid:commentId w16cid:paraId="738CE4F0" w16cid:durableId="222458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5DB4F" w14:textId="77777777" w:rsidR="00FF5179" w:rsidRDefault="00FF5179">
      <w:r>
        <w:separator/>
      </w:r>
    </w:p>
  </w:endnote>
  <w:endnote w:type="continuationSeparator" w:id="0">
    <w:p w14:paraId="2CA3D0B3" w14:textId="77777777" w:rsidR="00FF5179" w:rsidRDefault="00FF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19F4" w14:textId="77777777" w:rsidR="00362FED" w:rsidRDefault="00362FED">
    <w:pPr>
      <w:pStyle w:val="BodyText"/>
      <w:spacing w:line="14" w:lineRule="auto"/>
      <w:rPr>
        <w:sz w:val="20"/>
      </w:rPr>
    </w:pPr>
    <w:r>
      <w:rPr>
        <w:noProof/>
        <w:lang w:bidi="ar-SA"/>
      </w:rPr>
      <mc:AlternateContent>
        <mc:Choice Requires="wps">
          <w:drawing>
            <wp:anchor distT="0" distB="0" distL="114300" distR="114300" simplePos="0" relativeHeight="503309528" behindDoc="1" locked="0" layoutInCell="1" allowOverlap="1" wp14:anchorId="12DF8A23" wp14:editId="24C310F8">
              <wp:simplePos x="0" y="0"/>
              <wp:positionH relativeFrom="page">
                <wp:posOffset>7951</wp:posOffset>
              </wp:positionH>
              <wp:positionV relativeFrom="page">
                <wp:posOffset>10463917</wp:posOffset>
              </wp:positionV>
              <wp:extent cx="7547610" cy="143123"/>
              <wp:effectExtent l="0" t="0" r="0" b="9525"/>
              <wp:wrapNone/>
              <wp:docPr id="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7610" cy="143123"/>
                      </a:xfrm>
                      <a:prstGeom prst="rect">
                        <a:avLst/>
                      </a:prstGeom>
                      <a:solidFill>
                        <a:srgbClr val="A2C42D"/>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872C2" id="Rectangle 1" o:spid="_x0000_s1026" style="position:absolute;margin-left:.65pt;margin-top:823.95pt;width:594.3pt;height:11.25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" fillcolor="#a2c42d" stroked="f">
              <v:path arrowok="t"/>
              <w10:wrap anchorx="page" anchory="page"/>
            </v:rect>
          </w:pict>
        </mc:Fallback>
      </mc:AlternateContent>
    </w:r>
    <w:r>
      <w:rPr>
        <w:noProof/>
        <w:lang w:bidi="ar-SA"/>
      </w:rPr>
      <mc:AlternateContent>
        <mc:Choice Requires="wps">
          <w:drawing>
            <wp:anchor distT="0" distB="0" distL="114300" distR="114300" simplePos="0" relativeHeight="503309552" behindDoc="1" locked="0" layoutInCell="1" allowOverlap="1" wp14:anchorId="6A6ED308" wp14:editId="38A2CB0C">
              <wp:simplePos x="0" y="0"/>
              <wp:positionH relativeFrom="page">
                <wp:posOffset>3656965</wp:posOffset>
              </wp:positionH>
              <wp:positionV relativeFrom="page">
                <wp:posOffset>10357789</wp:posOffset>
              </wp:positionV>
              <wp:extent cx="240665" cy="189230"/>
              <wp:effectExtent l="0" t="0" r="6985"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665" cy="18923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546FD6" w14:textId="77777777" w:rsidR="00362FED" w:rsidRDefault="00362FED" w:rsidP="004551F6">
                          <w:pPr>
                            <w:shd w:val="clear" w:color="auto" w:fill="A3C42E"/>
                            <w:spacing w:before="20"/>
                            <w:ind w:left="20"/>
                            <w:jc w:val="center"/>
                            <w:rPr>
                              <w:b/>
                              <w:sz w:val="20"/>
                            </w:rPr>
                          </w:pPr>
                          <w:r>
                            <w:fldChar w:fldCharType="begin"/>
                          </w:r>
                          <w:r>
                            <w:rPr>
                              <w:b/>
                              <w:color w:val="231F20"/>
                              <w:sz w:val="20"/>
                              <w:shd w:val="clear" w:color="auto" w:fill="A2C42D"/>
                            </w:rPr>
                            <w:instrText xml:space="preserve"> PAGE </w:instrText>
                          </w:r>
                          <w:r>
                            <w:fldChar w:fldCharType="separate"/>
                          </w:r>
                          <w:r w:rsidR="001E416E">
                            <w:rPr>
                              <w:b/>
                              <w:noProof/>
                              <w:color w:val="231F20"/>
                              <w:sz w:val="20"/>
                              <w:shd w:val="clear" w:color="auto" w:fill="A2C42D"/>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ED308" id="_x0000_t202" coordsize="21600,21600" o:spt="202" path="m,l,21600r21600,l21600,xe">
              <v:stroke joinstyle="miter"/>
              <v:path gradientshapeok="t" o:connecttype="rect"/>
            </v:shapetype>
            <v:shape id="Text Box 2" o:spid="_x0000_s1026" type="#_x0000_t202" style="position:absolute;margin-left:287.95pt;margin-top:815.55pt;width:18.95pt;height:14.9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" filled="f" stroked="f">
              <v:path arrowok="t"/>
              <v:textbox inset="0,0,0,0">
                <w:txbxContent>
                  <w:p w14:paraId="58546FD6" w14:textId="77777777" w:rsidR="00362FED" w:rsidRDefault="00362FED" w:rsidP="004551F6">
                    <w:pPr>
                      <w:shd w:val="clear" w:color="auto" w:fill="A3C42E"/>
                      <w:spacing w:before="20"/>
                      <w:ind w:left="20"/>
                      <w:jc w:val="center"/>
                      <w:rPr>
                        <w:b/>
                        <w:sz w:val="20"/>
                      </w:rPr>
                    </w:pPr>
                    <w:r>
                      <w:fldChar w:fldCharType="begin"/>
                    </w:r>
                    <w:r>
                      <w:rPr>
                        <w:b/>
                        <w:color w:val="231F20"/>
                        <w:sz w:val="20"/>
                        <w:shd w:val="clear" w:color="auto" w:fill="A2C42D"/>
                      </w:rPr>
                      <w:instrText xml:space="preserve"> PAGE </w:instrText>
                    </w:r>
                    <w:r>
                      <w:fldChar w:fldCharType="separate"/>
                    </w:r>
                    <w:r w:rsidR="001E416E">
                      <w:rPr>
                        <w:b/>
                        <w:noProof/>
                        <w:color w:val="231F20"/>
                        <w:sz w:val="20"/>
                        <w:shd w:val="clear" w:color="auto" w:fill="A2C42D"/>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15F3C" w14:textId="77777777" w:rsidR="00FF5179" w:rsidRDefault="00FF5179">
      <w:r>
        <w:separator/>
      </w:r>
    </w:p>
  </w:footnote>
  <w:footnote w:type="continuationSeparator" w:id="0">
    <w:p w14:paraId="54C6DC40" w14:textId="77777777" w:rsidR="00FF5179" w:rsidRDefault="00FF5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72DF7" w14:textId="77777777" w:rsidR="00362FED" w:rsidRDefault="00362FED">
    <w:pPr>
      <w:pStyle w:val="BodyText"/>
      <w:spacing w:line="14" w:lineRule="auto"/>
      <w:rPr>
        <w:sz w:val="20"/>
      </w:rPr>
    </w:pPr>
    <w:r>
      <w:rPr>
        <w:noProof/>
        <w:sz w:val="20"/>
        <w:lang w:bidi="ar-SA"/>
      </w:rPr>
      <w:drawing>
        <wp:anchor distT="0" distB="0" distL="114300" distR="114300" simplePos="0" relativeHeight="503311600" behindDoc="0" locked="0" layoutInCell="1" allowOverlap="1" wp14:anchorId="2DEC6FED" wp14:editId="628E9463">
          <wp:simplePos x="0" y="0"/>
          <wp:positionH relativeFrom="page">
            <wp:posOffset>0</wp:posOffset>
          </wp:positionH>
          <wp:positionV relativeFrom="page">
            <wp:posOffset>0</wp:posOffset>
          </wp:positionV>
          <wp:extent cx="7549200" cy="777600"/>
          <wp:effectExtent l="0" t="0" r="0" b="381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ublications-Header1.jpg"/>
                  <pic:cNvPicPr/>
                </pic:nvPicPr>
                <pic:blipFill>
                  <a:blip r:embed="rId1">
                    <a:extLst>
                      <a:ext uri="{28A0092B-C50C-407E-A947-70E740481C1C}">
                        <a14:useLocalDpi xmlns:a14="http://schemas.microsoft.com/office/drawing/2010/main" val="0"/>
                      </a:ext>
                    </a:extLst>
                  </a:blip>
                  <a:stretch>
                    <a:fillRect/>
                  </a:stretch>
                </pic:blipFill>
                <pic:spPr>
                  <a:xfrm>
                    <a:off x="0" y="0"/>
                    <a:ext cx="7549200" cy="777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8A7C7" w14:textId="77777777" w:rsidR="00362FED" w:rsidRDefault="00362FED">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C412F"/>
    <w:multiLevelType w:val="multilevel"/>
    <w:tmpl w:val="F1E8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30774"/>
    <w:multiLevelType w:val="hybridMultilevel"/>
    <w:tmpl w:val="40CE9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D529C"/>
    <w:multiLevelType w:val="multilevel"/>
    <w:tmpl w:val="E808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62E96"/>
    <w:multiLevelType w:val="hybridMultilevel"/>
    <w:tmpl w:val="5FB870C2"/>
    <w:lvl w:ilvl="0" w:tplc="4A1C84DE">
      <w:start w:val="1"/>
      <w:numFmt w:val="bullet"/>
      <w:pStyle w:val="URExSu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E0F8B"/>
    <w:multiLevelType w:val="multilevel"/>
    <w:tmpl w:val="F2880DA6"/>
    <w:lvl w:ilvl="0">
      <w:start w:val="1"/>
      <w:numFmt w:val="decimal"/>
      <w:pStyle w:val="Heading1"/>
      <w:lvlText w:val="%1."/>
      <w:lvlJc w:val="left"/>
      <w:pPr>
        <w:ind w:left="851" w:hanging="851"/>
      </w:pPr>
      <w:rPr>
        <w:rFonts w:hint="default"/>
      </w:rPr>
    </w:lvl>
    <w:lvl w:ilvl="1">
      <w:start w:val="1"/>
      <w:numFmt w:val="none"/>
      <w:pStyle w:val="Heading2"/>
      <w:lvlText w:val="%2"/>
      <w:lvlJc w:val="left"/>
      <w:pPr>
        <w:tabs>
          <w:tab w:val="num" w:pos="851"/>
        </w:tabs>
        <w:ind w:left="0" w:firstLine="851"/>
      </w:pPr>
      <w:rPr>
        <w:rFonts w:hint="default"/>
      </w:rPr>
    </w:lvl>
    <w:lvl w:ilvl="2">
      <w:start w:val="1"/>
      <w:numFmt w:val="decimal"/>
      <w:lvlRestart w:val="1"/>
      <w:pStyle w:val="Heading3"/>
      <w:lvlText w:val="%1.%3"/>
      <w:lvlJc w:val="left"/>
      <w:pPr>
        <w:ind w:left="851" w:hanging="851"/>
      </w:pPr>
      <w:rPr>
        <w:rFonts w:hint="default"/>
        <w:b w:val="0"/>
        <w:sz w:val="24"/>
      </w:rPr>
    </w:lvl>
    <w:lvl w:ilvl="3">
      <w:start w:val="1"/>
      <w:numFmt w:val="lowerLetter"/>
      <w:pStyle w:val="Heading4"/>
      <w:lvlText w:val="%4)"/>
      <w:lvlJc w:val="left"/>
      <w:pPr>
        <w:ind w:left="1559" w:hanging="708"/>
      </w:pPr>
      <w:rPr>
        <w:rFonts w:hint="default"/>
      </w:rPr>
    </w:lvl>
    <w:lvl w:ilvl="4">
      <w:start w:val="1"/>
      <w:numFmt w:val="lowerRoman"/>
      <w:pStyle w:val="Heading5"/>
      <w:lvlText w:val="(%5)"/>
      <w:lvlJc w:val="left"/>
      <w:pPr>
        <w:ind w:left="2268" w:hanging="709"/>
      </w:pPr>
      <w:rPr>
        <w:rFonts w:hint="default"/>
      </w:rPr>
    </w:lvl>
    <w:lvl w:ilvl="5">
      <w:start w:val="1"/>
      <w:numFmt w:val="bullet"/>
      <w:lvlRestart w:val="3"/>
      <w:pStyle w:val="Heading6"/>
      <w:lvlText w:val=""/>
      <w:lvlJc w:val="left"/>
      <w:pPr>
        <w:ind w:left="1559" w:hanging="708"/>
      </w:pPr>
      <w:rPr>
        <w:rFonts w:ascii="Symbol" w:hAnsi="Symbol" w:hint="default"/>
        <w:color w:val="auto"/>
      </w:rPr>
    </w:lvl>
    <w:lvl w:ilvl="6">
      <w:start w:val="1"/>
      <w:numFmt w:val="bullet"/>
      <w:pStyle w:val="Heading7"/>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F95FB1"/>
    <w:multiLevelType w:val="hybridMultilevel"/>
    <w:tmpl w:val="CBF29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E061BA"/>
    <w:multiLevelType w:val="hybridMultilevel"/>
    <w:tmpl w:val="D1FC436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7" w15:restartNumberingAfterBreak="0">
    <w:nsid w:val="4AB00618"/>
    <w:multiLevelType w:val="hybridMultilevel"/>
    <w:tmpl w:val="09C4E49A"/>
    <w:lvl w:ilvl="0" w:tplc="A6EC3BBE">
      <w:numFmt w:val="bullet"/>
      <w:lvlText w:val="•"/>
      <w:lvlJc w:val="left"/>
      <w:pPr>
        <w:ind w:left="410" w:hanging="300"/>
      </w:pPr>
      <w:rPr>
        <w:rFonts w:ascii="Arial" w:eastAsia="Arial" w:hAnsi="Arial" w:cs="Arial" w:hint="default"/>
        <w:color w:val="231F20"/>
        <w:spacing w:val="-18"/>
        <w:w w:val="100"/>
        <w:sz w:val="24"/>
        <w:szCs w:val="24"/>
        <w:lang w:val="en-GB" w:eastAsia="en-GB" w:bidi="en-GB"/>
      </w:rPr>
    </w:lvl>
    <w:lvl w:ilvl="1" w:tplc="33743C50">
      <w:numFmt w:val="bullet"/>
      <w:lvlText w:val="•"/>
      <w:lvlJc w:val="left"/>
      <w:pPr>
        <w:ind w:left="1420" w:hanging="300"/>
      </w:pPr>
      <w:rPr>
        <w:rFonts w:hint="default"/>
        <w:lang w:val="en-GB" w:eastAsia="en-GB" w:bidi="en-GB"/>
      </w:rPr>
    </w:lvl>
    <w:lvl w:ilvl="2" w:tplc="2E782A72">
      <w:numFmt w:val="bullet"/>
      <w:lvlText w:val="•"/>
      <w:lvlJc w:val="left"/>
      <w:pPr>
        <w:ind w:left="2421" w:hanging="300"/>
      </w:pPr>
      <w:rPr>
        <w:rFonts w:hint="default"/>
        <w:lang w:val="en-GB" w:eastAsia="en-GB" w:bidi="en-GB"/>
      </w:rPr>
    </w:lvl>
    <w:lvl w:ilvl="3" w:tplc="BA5CED94">
      <w:numFmt w:val="bullet"/>
      <w:lvlText w:val="•"/>
      <w:lvlJc w:val="left"/>
      <w:pPr>
        <w:ind w:left="3421" w:hanging="300"/>
      </w:pPr>
      <w:rPr>
        <w:rFonts w:hint="default"/>
        <w:lang w:val="en-GB" w:eastAsia="en-GB" w:bidi="en-GB"/>
      </w:rPr>
    </w:lvl>
    <w:lvl w:ilvl="4" w:tplc="EC66841E">
      <w:numFmt w:val="bullet"/>
      <w:lvlText w:val="•"/>
      <w:lvlJc w:val="left"/>
      <w:pPr>
        <w:ind w:left="4422" w:hanging="300"/>
      </w:pPr>
      <w:rPr>
        <w:rFonts w:hint="default"/>
        <w:lang w:val="en-GB" w:eastAsia="en-GB" w:bidi="en-GB"/>
      </w:rPr>
    </w:lvl>
    <w:lvl w:ilvl="5" w:tplc="D2386062">
      <w:numFmt w:val="bullet"/>
      <w:lvlText w:val="•"/>
      <w:lvlJc w:val="left"/>
      <w:pPr>
        <w:ind w:left="5422" w:hanging="300"/>
      </w:pPr>
      <w:rPr>
        <w:rFonts w:hint="default"/>
        <w:lang w:val="en-GB" w:eastAsia="en-GB" w:bidi="en-GB"/>
      </w:rPr>
    </w:lvl>
    <w:lvl w:ilvl="6" w:tplc="1062F84C">
      <w:numFmt w:val="bullet"/>
      <w:lvlText w:val="•"/>
      <w:lvlJc w:val="left"/>
      <w:pPr>
        <w:ind w:left="6423" w:hanging="300"/>
      </w:pPr>
      <w:rPr>
        <w:rFonts w:hint="default"/>
        <w:lang w:val="en-GB" w:eastAsia="en-GB" w:bidi="en-GB"/>
      </w:rPr>
    </w:lvl>
    <w:lvl w:ilvl="7" w:tplc="2A94C362">
      <w:numFmt w:val="bullet"/>
      <w:lvlText w:val="•"/>
      <w:lvlJc w:val="left"/>
      <w:pPr>
        <w:ind w:left="7423" w:hanging="300"/>
      </w:pPr>
      <w:rPr>
        <w:rFonts w:hint="default"/>
        <w:lang w:val="en-GB" w:eastAsia="en-GB" w:bidi="en-GB"/>
      </w:rPr>
    </w:lvl>
    <w:lvl w:ilvl="8" w:tplc="0F382FAE">
      <w:numFmt w:val="bullet"/>
      <w:lvlText w:val="•"/>
      <w:lvlJc w:val="left"/>
      <w:pPr>
        <w:ind w:left="8424" w:hanging="300"/>
      </w:pPr>
      <w:rPr>
        <w:rFonts w:hint="default"/>
        <w:lang w:val="en-GB" w:eastAsia="en-GB" w:bidi="en-GB"/>
      </w:rPr>
    </w:lvl>
  </w:abstractNum>
  <w:abstractNum w:abstractNumId="8" w15:restartNumberingAfterBreak="0">
    <w:nsid w:val="54B6047F"/>
    <w:multiLevelType w:val="hybridMultilevel"/>
    <w:tmpl w:val="55147702"/>
    <w:lvl w:ilvl="0" w:tplc="E2E27866">
      <w:numFmt w:val="bullet"/>
      <w:lvlText w:val="•"/>
      <w:lvlJc w:val="left"/>
      <w:pPr>
        <w:ind w:left="345" w:hanging="227"/>
      </w:pPr>
      <w:rPr>
        <w:rFonts w:ascii="Arial" w:eastAsia="Arial" w:hAnsi="Arial" w:cs="Arial" w:hint="default"/>
        <w:color w:val="FFFFFF"/>
        <w:spacing w:val="-1"/>
        <w:w w:val="100"/>
        <w:sz w:val="22"/>
        <w:szCs w:val="22"/>
        <w:lang w:val="en-GB" w:eastAsia="en-GB" w:bidi="en-GB"/>
      </w:rPr>
    </w:lvl>
    <w:lvl w:ilvl="1" w:tplc="5DF61574">
      <w:numFmt w:val="bullet"/>
      <w:lvlText w:val="•"/>
      <w:lvlJc w:val="left"/>
      <w:pPr>
        <w:ind w:left="1118" w:hanging="227"/>
      </w:pPr>
      <w:rPr>
        <w:rFonts w:hint="default"/>
        <w:lang w:val="en-GB" w:eastAsia="en-GB" w:bidi="en-GB"/>
      </w:rPr>
    </w:lvl>
    <w:lvl w:ilvl="2" w:tplc="69FC56C4">
      <w:numFmt w:val="bullet"/>
      <w:lvlText w:val="•"/>
      <w:lvlJc w:val="left"/>
      <w:pPr>
        <w:ind w:left="1897" w:hanging="227"/>
      </w:pPr>
      <w:rPr>
        <w:rFonts w:hint="default"/>
        <w:lang w:val="en-GB" w:eastAsia="en-GB" w:bidi="en-GB"/>
      </w:rPr>
    </w:lvl>
    <w:lvl w:ilvl="3" w:tplc="028AA5F8">
      <w:numFmt w:val="bullet"/>
      <w:lvlText w:val="•"/>
      <w:lvlJc w:val="left"/>
      <w:pPr>
        <w:ind w:left="2675" w:hanging="227"/>
      </w:pPr>
      <w:rPr>
        <w:rFonts w:hint="default"/>
        <w:lang w:val="en-GB" w:eastAsia="en-GB" w:bidi="en-GB"/>
      </w:rPr>
    </w:lvl>
    <w:lvl w:ilvl="4" w:tplc="C9B83100">
      <w:numFmt w:val="bullet"/>
      <w:lvlText w:val="•"/>
      <w:lvlJc w:val="left"/>
      <w:pPr>
        <w:ind w:left="3454" w:hanging="227"/>
      </w:pPr>
      <w:rPr>
        <w:rFonts w:hint="default"/>
        <w:lang w:val="en-GB" w:eastAsia="en-GB" w:bidi="en-GB"/>
      </w:rPr>
    </w:lvl>
    <w:lvl w:ilvl="5" w:tplc="3C9A702A">
      <w:numFmt w:val="bullet"/>
      <w:lvlText w:val="•"/>
      <w:lvlJc w:val="left"/>
      <w:pPr>
        <w:ind w:left="4232" w:hanging="227"/>
      </w:pPr>
      <w:rPr>
        <w:rFonts w:hint="default"/>
        <w:lang w:val="en-GB" w:eastAsia="en-GB" w:bidi="en-GB"/>
      </w:rPr>
    </w:lvl>
    <w:lvl w:ilvl="6" w:tplc="62140212">
      <w:numFmt w:val="bullet"/>
      <w:lvlText w:val="•"/>
      <w:lvlJc w:val="left"/>
      <w:pPr>
        <w:ind w:left="5011" w:hanging="227"/>
      </w:pPr>
      <w:rPr>
        <w:rFonts w:hint="default"/>
        <w:lang w:val="en-GB" w:eastAsia="en-GB" w:bidi="en-GB"/>
      </w:rPr>
    </w:lvl>
    <w:lvl w:ilvl="7" w:tplc="B8EA9DDA">
      <w:numFmt w:val="bullet"/>
      <w:lvlText w:val="•"/>
      <w:lvlJc w:val="left"/>
      <w:pPr>
        <w:ind w:left="5790" w:hanging="227"/>
      </w:pPr>
      <w:rPr>
        <w:rFonts w:hint="default"/>
        <w:lang w:val="en-GB" w:eastAsia="en-GB" w:bidi="en-GB"/>
      </w:rPr>
    </w:lvl>
    <w:lvl w:ilvl="8" w:tplc="298402C6">
      <w:numFmt w:val="bullet"/>
      <w:lvlText w:val="•"/>
      <w:lvlJc w:val="left"/>
      <w:pPr>
        <w:ind w:left="6568" w:hanging="227"/>
      </w:pPr>
      <w:rPr>
        <w:rFonts w:hint="default"/>
        <w:lang w:val="en-GB" w:eastAsia="en-GB" w:bidi="en-GB"/>
      </w:rPr>
    </w:lvl>
  </w:abstractNum>
  <w:abstractNum w:abstractNumId="9" w15:restartNumberingAfterBreak="0">
    <w:nsid w:val="59FE365E"/>
    <w:multiLevelType w:val="multilevel"/>
    <w:tmpl w:val="E708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1C7013"/>
    <w:multiLevelType w:val="multilevel"/>
    <w:tmpl w:val="A330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6"/>
  </w:num>
  <w:num w:numId="4">
    <w:abstractNumId w:val="4"/>
  </w:num>
  <w:num w:numId="5">
    <w:abstractNumId w:val="4"/>
  </w:num>
  <w:num w:numId="6">
    <w:abstractNumId w:val="3"/>
  </w:num>
  <w:num w:numId="7">
    <w:abstractNumId w:val="4"/>
    <w:lvlOverride w:ilvl="0">
      <w:lvl w:ilvl="0">
        <w:start w:val="1"/>
        <w:numFmt w:val="decimal"/>
        <w:pStyle w:val="Heading1"/>
        <w:lvlText w:val="%1."/>
        <w:lvlJc w:val="left"/>
        <w:pPr>
          <w:ind w:left="851" w:hanging="851"/>
        </w:pPr>
        <w:rPr>
          <w:rFonts w:hint="default"/>
        </w:rPr>
      </w:lvl>
    </w:lvlOverride>
    <w:lvlOverride w:ilvl="1">
      <w:lvl w:ilvl="1">
        <w:start w:val="1"/>
        <w:numFmt w:val="none"/>
        <w:pStyle w:val="Heading2"/>
        <w:lvlText w:val="%2"/>
        <w:lvlJc w:val="left"/>
        <w:pPr>
          <w:tabs>
            <w:tab w:val="num" w:pos="851"/>
          </w:tabs>
          <w:ind w:left="0" w:firstLine="851"/>
        </w:pPr>
        <w:rPr>
          <w:rFonts w:hint="default"/>
        </w:rPr>
      </w:lvl>
    </w:lvlOverride>
    <w:lvlOverride w:ilvl="2">
      <w:lvl w:ilvl="2">
        <w:start w:val="1"/>
        <w:numFmt w:val="decimal"/>
        <w:lvlRestart w:val="1"/>
        <w:pStyle w:val="Heading3"/>
        <w:lvlText w:val="%1.%3"/>
        <w:lvlJc w:val="left"/>
        <w:pPr>
          <w:ind w:left="851" w:hanging="851"/>
        </w:pPr>
        <w:rPr>
          <w:rFonts w:hint="default"/>
        </w:rPr>
      </w:lvl>
    </w:lvlOverride>
    <w:lvlOverride w:ilvl="3">
      <w:lvl w:ilvl="3">
        <w:start w:val="1"/>
        <w:numFmt w:val="lowerLetter"/>
        <w:pStyle w:val="Heading4"/>
        <w:lvlText w:val="%4)"/>
        <w:lvlJc w:val="left"/>
        <w:pPr>
          <w:ind w:left="1559" w:hanging="708"/>
        </w:pPr>
        <w:rPr>
          <w:rFonts w:hint="default"/>
        </w:rPr>
      </w:lvl>
    </w:lvlOverride>
    <w:lvlOverride w:ilvl="4">
      <w:lvl w:ilvl="4">
        <w:start w:val="1"/>
        <w:numFmt w:val="lowerRoman"/>
        <w:pStyle w:val="Heading5"/>
        <w:lvlText w:val="(%5)"/>
        <w:lvlJc w:val="left"/>
        <w:pPr>
          <w:ind w:left="2268" w:hanging="709"/>
        </w:pPr>
        <w:rPr>
          <w:rFonts w:hint="default"/>
        </w:rPr>
      </w:lvl>
    </w:lvlOverride>
    <w:lvlOverride w:ilvl="5">
      <w:lvl w:ilvl="5">
        <w:start w:val="1"/>
        <w:numFmt w:val="bullet"/>
        <w:lvlRestart w:val="3"/>
        <w:pStyle w:val="Heading6"/>
        <w:lvlText w:val=""/>
        <w:lvlJc w:val="left"/>
        <w:pPr>
          <w:ind w:left="1559" w:hanging="708"/>
        </w:pPr>
        <w:rPr>
          <w:rFonts w:ascii="Symbol" w:hAnsi="Symbol" w:hint="default"/>
          <w:color w:val="auto"/>
        </w:rPr>
      </w:lvl>
    </w:lvlOverride>
    <w:lvlOverride w:ilvl="6">
      <w:lvl w:ilvl="6">
        <w:start w:val="1"/>
        <w:numFmt w:val="bullet"/>
        <w:pStyle w:val="Heading7"/>
        <w:lvlText w:val=""/>
        <w:lvlJc w:val="left"/>
        <w:pPr>
          <w:ind w:left="2268" w:hanging="709"/>
        </w:pPr>
        <w:rPr>
          <w:rFonts w:ascii="Symbol" w:hAnsi="Symbol"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4"/>
  </w:num>
  <w:num w:numId="9">
    <w:abstractNumId w:val="4"/>
  </w:num>
  <w:num w:numId="10">
    <w:abstractNumId w:val="4"/>
  </w:num>
  <w:num w:numId="11">
    <w:abstractNumId w:val="1"/>
  </w:num>
  <w:num w:numId="12">
    <w:abstractNumId w:val="4"/>
  </w:num>
  <w:num w:numId="13">
    <w:abstractNumId w:val="4"/>
  </w:num>
  <w:num w:numId="14">
    <w:abstractNumId w:val="10"/>
  </w:num>
  <w:num w:numId="15">
    <w:abstractNumId w:val="4"/>
  </w:num>
  <w:num w:numId="16">
    <w:abstractNumId w:val="9"/>
  </w:num>
  <w:num w:numId="17">
    <w:abstractNumId w:val="4"/>
  </w:num>
  <w:num w:numId="18">
    <w:abstractNumId w:val="2"/>
  </w:num>
  <w:num w:numId="19">
    <w:abstractNumId w:val="5"/>
  </w:num>
  <w:num w:numId="20">
    <w:abstractNumId w:val="4"/>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58"/>
    <w:rsid w:val="00015E73"/>
    <w:rsid w:val="00017C71"/>
    <w:rsid w:val="0003192E"/>
    <w:rsid w:val="00042693"/>
    <w:rsid w:val="00052095"/>
    <w:rsid w:val="00056470"/>
    <w:rsid w:val="0007650C"/>
    <w:rsid w:val="00090009"/>
    <w:rsid w:val="000A4F3B"/>
    <w:rsid w:val="000C0E31"/>
    <w:rsid w:val="000D3D8E"/>
    <w:rsid w:val="000D542F"/>
    <w:rsid w:val="000E3758"/>
    <w:rsid w:val="000E7603"/>
    <w:rsid w:val="000E7A1F"/>
    <w:rsid w:val="000F30EB"/>
    <w:rsid w:val="000F4B02"/>
    <w:rsid w:val="00103053"/>
    <w:rsid w:val="00114010"/>
    <w:rsid w:val="0011474F"/>
    <w:rsid w:val="001223C7"/>
    <w:rsid w:val="00126334"/>
    <w:rsid w:val="0013468B"/>
    <w:rsid w:val="00141798"/>
    <w:rsid w:val="00146257"/>
    <w:rsid w:val="00152DF3"/>
    <w:rsid w:val="00175D32"/>
    <w:rsid w:val="0018791D"/>
    <w:rsid w:val="00196E67"/>
    <w:rsid w:val="001B09AC"/>
    <w:rsid w:val="001C3786"/>
    <w:rsid w:val="001C77F6"/>
    <w:rsid w:val="001E3054"/>
    <w:rsid w:val="001E416E"/>
    <w:rsid w:val="00205481"/>
    <w:rsid w:val="00211E03"/>
    <w:rsid w:val="00216FB9"/>
    <w:rsid w:val="00222E74"/>
    <w:rsid w:val="002310D1"/>
    <w:rsid w:val="0025296E"/>
    <w:rsid w:val="0026171C"/>
    <w:rsid w:val="00270635"/>
    <w:rsid w:val="00275DCA"/>
    <w:rsid w:val="00287F94"/>
    <w:rsid w:val="002B3A56"/>
    <w:rsid w:val="002C294C"/>
    <w:rsid w:val="002C772A"/>
    <w:rsid w:val="002E604F"/>
    <w:rsid w:val="002F3C51"/>
    <w:rsid w:val="002F4030"/>
    <w:rsid w:val="002F76CF"/>
    <w:rsid w:val="00301D60"/>
    <w:rsid w:val="00331150"/>
    <w:rsid w:val="00335568"/>
    <w:rsid w:val="00336F43"/>
    <w:rsid w:val="00362FED"/>
    <w:rsid w:val="003773DA"/>
    <w:rsid w:val="00381813"/>
    <w:rsid w:val="00384340"/>
    <w:rsid w:val="00387BFA"/>
    <w:rsid w:val="003902F3"/>
    <w:rsid w:val="00393673"/>
    <w:rsid w:val="003961C8"/>
    <w:rsid w:val="003A184F"/>
    <w:rsid w:val="003A2099"/>
    <w:rsid w:val="003B1DA3"/>
    <w:rsid w:val="003D5ADB"/>
    <w:rsid w:val="003E56F4"/>
    <w:rsid w:val="003F04F5"/>
    <w:rsid w:val="003F3B80"/>
    <w:rsid w:val="00403A4F"/>
    <w:rsid w:val="00404703"/>
    <w:rsid w:val="00415B13"/>
    <w:rsid w:val="004176F4"/>
    <w:rsid w:val="004551F6"/>
    <w:rsid w:val="00460E37"/>
    <w:rsid w:val="004673F8"/>
    <w:rsid w:val="00492AA1"/>
    <w:rsid w:val="004C3AA8"/>
    <w:rsid w:val="004C524C"/>
    <w:rsid w:val="004E5067"/>
    <w:rsid w:val="004E5766"/>
    <w:rsid w:val="00506527"/>
    <w:rsid w:val="00513CF2"/>
    <w:rsid w:val="00535AA5"/>
    <w:rsid w:val="005A0694"/>
    <w:rsid w:val="005B501D"/>
    <w:rsid w:val="005B5082"/>
    <w:rsid w:val="005C341D"/>
    <w:rsid w:val="005C4F57"/>
    <w:rsid w:val="005D7F22"/>
    <w:rsid w:val="005E185F"/>
    <w:rsid w:val="0060058B"/>
    <w:rsid w:val="00604F40"/>
    <w:rsid w:val="00611AD8"/>
    <w:rsid w:val="0062104B"/>
    <w:rsid w:val="00642E3D"/>
    <w:rsid w:val="00645CF7"/>
    <w:rsid w:val="006521AE"/>
    <w:rsid w:val="00661EB3"/>
    <w:rsid w:val="0067431B"/>
    <w:rsid w:val="00690658"/>
    <w:rsid w:val="006A230B"/>
    <w:rsid w:val="006B02D5"/>
    <w:rsid w:val="006C6C10"/>
    <w:rsid w:val="006F3655"/>
    <w:rsid w:val="006F56FA"/>
    <w:rsid w:val="006F6334"/>
    <w:rsid w:val="00730AB2"/>
    <w:rsid w:val="0073291F"/>
    <w:rsid w:val="0073481B"/>
    <w:rsid w:val="00784DF3"/>
    <w:rsid w:val="007877F4"/>
    <w:rsid w:val="007A0CB6"/>
    <w:rsid w:val="007A2754"/>
    <w:rsid w:val="007C431A"/>
    <w:rsid w:val="007E2FEE"/>
    <w:rsid w:val="007E7B6F"/>
    <w:rsid w:val="007F67CF"/>
    <w:rsid w:val="00815CCA"/>
    <w:rsid w:val="00843A96"/>
    <w:rsid w:val="00851FBD"/>
    <w:rsid w:val="00857F73"/>
    <w:rsid w:val="00871AEB"/>
    <w:rsid w:val="00872D57"/>
    <w:rsid w:val="00883B4B"/>
    <w:rsid w:val="008946AD"/>
    <w:rsid w:val="008B2FA9"/>
    <w:rsid w:val="008B698E"/>
    <w:rsid w:val="008C3612"/>
    <w:rsid w:val="008C3A26"/>
    <w:rsid w:val="008C4CAD"/>
    <w:rsid w:val="008D2DF9"/>
    <w:rsid w:val="008E67BD"/>
    <w:rsid w:val="00900D80"/>
    <w:rsid w:val="00903DA1"/>
    <w:rsid w:val="009142F9"/>
    <w:rsid w:val="009409C5"/>
    <w:rsid w:val="009437BA"/>
    <w:rsid w:val="00946D2D"/>
    <w:rsid w:val="00956A12"/>
    <w:rsid w:val="009667B3"/>
    <w:rsid w:val="00990F1A"/>
    <w:rsid w:val="00995E5C"/>
    <w:rsid w:val="00996F3D"/>
    <w:rsid w:val="009A644B"/>
    <w:rsid w:val="009B5032"/>
    <w:rsid w:val="009D4BC4"/>
    <w:rsid w:val="009D711C"/>
    <w:rsid w:val="009D7C5A"/>
    <w:rsid w:val="009E2400"/>
    <w:rsid w:val="00A01AAC"/>
    <w:rsid w:val="00A103FF"/>
    <w:rsid w:val="00A24706"/>
    <w:rsid w:val="00A366F6"/>
    <w:rsid w:val="00A42929"/>
    <w:rsid w:val="00A60E9C"/>
    <w:rsid w:val="00A6682B"/>
    <w:rsid w:val="00A83D13"/>
    <w:rsid w:val="00AA4451"/>
    <w:rsid w:val="00AD21D9"/>
    <w:rsid w:val="00AE0B10"/>
    <w:rsid w:val="00AF5BD3"/>
    <w:rsid w:val="00B11CCE"/>
    <w:rsid w:val="00B11EFD"/>
    <w:rsid w:val="00B353DF"/>
    <w:rsid w:val="00B5210F"/>
    <w:rsid w:val="00B975A8"/>
    <w:rsid w:val="00BA3873"/>
    <w:rsid w:val="00BA6EC4"/>
    <w:rsid w:val="00BA773B"/>
    <w:rsid w:val="00BA78E4"/>
    <w:rsid w:val="00BB186B"/>
    <w:rsid w:val="00BD78CD"/>
    <w:rsid w:val="00BD7B2A"/>
    <w:rsid w:val="00BD7D70"/>
    <w:rsid w:val="00BE015E"/>
    <w:rsid w:val="00BE3541"/>
    <w:rsid w:val="00BF0032"/>
    <w:rsid w:val="00BF2B09"/>
    <w:rsid w:val="00BF4F59"/>
    <w:rsid w:val="00C02E7A"/>
    <w:rsid w:val="00C1674E"/>
    <w:rsid w:val="00C2725B"/>
    <w:rsid w:val="00C30B73"/>
    <w:rsid w:val="00C34512"/>
    <w:rsid w:val="00C43CF9"/>
    <w:rsid w:val="00C64314"/>
    <w:rsid w:val="00C90C19"/>
    <w:rsid w:val="00C95832"/>
    <w:rsid w:val="00C95C2D"/>
    <w:rsid w:val="00C974FF"/>
    <w:rsid w:val="00C97FF9"/>
    <w:rsid w:val="00CD7866"/>
    <w:rsid w:val="00CF5BBE"/>
    <w:rsid w:val="00D02902"/>
    <w:rsid w:val="00D07BE0"/>
    <w:rsid w:val="00D11434"/>
    <w:rsid w:val="00D15509"/>
    <w:rsid w:val="00D20ED8"/>
    <w:rsid w:val="00D277E2"/>
    <w:rsid w:val="00D307E8"/>
    <w:rsid w:val="00D32060"/>
    <w:rsid w:val="00D42456"/>
    <w:rsid w:val="00D44681"/>
    <w:rsid w:val="00D47B7A"/>
    <w:rsid w:val="00D504CF"/>
    <w:rsid w:val="00D741E8"/>
    <w:rsid w:val="00D808AB"/>
    <w:rsid w:val="00D83CDE"/>
    <w:rsid w:val="00D928BA"/>
    <w:rsid w:val="00DB261E"/>
    <w:rsid w:val="00DB2E80"/>
    <w:rsid w:val="00DB5369"/>
    <w:rsid w:val="00DD0A92"/>
    <w:rsid w:val="00DD3796"/>
    <w:rsid w:val="00DE3C3A"/>
    <w:rsid w:val="00DE3D15"/>
    <w:rsid w:val="00DE51BA"/>
    <w:rsid w:val="00E322DC"/>
    <w:rsid w:val="00E34A41"/>
    <w:rsid w:val="00E428EC"/>
    <w:rsid w:val="00E475AD"/>
    <w:rsid w:val="00E6214B"/>
    <w:rsid w:val="00E62713"/>
    <w:rsid w:val="00E66BAD"/>
    <w:rsid w:val="00E74426"/>
    <w:rsid w:val="00EB134F"/>
    <w:rsid w:val="00EB7E20"/>
    <w:rsid w:val="00ED0BF0"/>
    <w:rsid w:val="00F01236"/>
    <w:rsid w:val="00F219F8"/>
    <w:rsid w:val="00F27166"/>
    <w:rsid w:val="00F432B3"/>
    <w:rsid w:val="00F6524E"/>
    <w:rsid w:val="00FA25A2"/>
    <w:rsid w:val="00FA5D7E"/>
    <w:rsid w:val="00FB0CFE"/>
    <w:rsid w:val="00FB2CDC"/>
    <w:rsid w:val="00FC1D6C"/>
    <w:rsid w:val="00FF51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6709E8BB"/>
  <w15:docId w15:val="{4F7396BE-801A-43E6-BAE1-994AD8E2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ListParagraph"/>
    <w:next w:val="Heading2"/>
    <w:link w:val="Heading1Char"/>
    <w:uiPriority w:val="1"/>
    <w:qFormat/>
    <w:rsid w:val="00F27166"/>
    <w:pPr>
      <w:numPr>
        <w:numId w:val="4"/>
      </w:numPr>
      <w:spacing w:before="0" w:after="300"/>
      <w:outlineLvl w:val="0"/>
    </w:pPr>
    <w:rPr>
      <w:b/>
      <w:sz w:val="40"/>
      <w:szCs w:val="40"/>
    </w:rPr>
  </w:style>
  <w:style w:type="paragraph" w:styleId="Heading2">
    <w:name w:val="heading 2"/>
    <w:next w:val="Heading3"/>
    <w:uiPriority w:val="1"/>
    <w:qFormat/>
    <w:rsid w:val="00F27166"/>
    <w:pPr>
      <w:numPr>
        <w:ilvl w:val="1"/>
        <w:numId w:val="4"/>
      </w:numPr>
      <w:spacing w:after="320"/>
      <w:outlineLvl w:val="1"/>
    </w:pPr>
    <w:rPr>
      <w:rFonts w:ascii="Arial" w:eastAsia="Arial" w:hAnsi="Arial" w:cs="Arial"/>
      <w:b/>
      <w:sz w:val="28"/>
      <w:szCs w:val="28"/>
      <w:lang w:val="en-GB" w:eastAsia="en-GB" w:bidi="en-GB"/>
    </w:rPr>
  </w:style>
  <w:style w:type="paragraph" w:styleId="Heading3">
    <w:name w:val="heading 3"/>
    <w:link w:val="Heading3Char"/>
    <w:uiPriority w:val="9"/>
    <w:unhideWhenUsed/>
    <w:qFormat/>
    <w:rsid w:val="00F27166"/>
    <w:pPr>
      <w:numPr>
        <w:ilvl w:val="2"/>
        <w:numId w:val="4"/>
      </w:numPr>
      <w:spacing w:after="220" w:line="276" w:lineRule="auto"/>
      <w:outlineLvl w:val="2"/>
    </w:pPr>
    <w:rPr>
      <w:rFonts w:ascii="Arial" w:eastAsia="Arial" w:hAnsi="Arial" w:cs="Arial"/>
      <w:sz w:val="24"/>
      <w:szCs w:val="24"/>
      <w:lang w:val="en-GB" w:eastAsia="en-GB" w:bidi="en-GB"/>
    </w:rPr>
  </w:style>
  <w:style w:type="paragraph" w:styleId="Heading4">
    <w:name w:val="heading 4"/>
    <w:link w:val="Heading4Char"/>
    <w:uiPriority w:val="9"/>
    <w:unhideWhenUsed/>
    <w:qFormat/>
    <w:rsid w:val="00F27166"/>
    <w:pPr>
      <w:numPr>
        <w:ilvl w:val="3"/>
        <w:numId w:val="4"/>
      </w:numPr>
      <w:spacing w:after="220" w:line="276" w:lineRule="auto"/>
      <w:outlineLvl w:val="3"/>
    </w:pPr>
    <w:rPr>
      <w:rFonts w:ascii="Arial" w:eastAsia="Arial" w:hAnsi="Arial" w:cs="Arial"/>
      <w:sz w:val="24"/>
      <w:szCs w:val="24"/>
      <w:lang w:val="en-GB" w:eastAsia="en-GB" w:bidi="en-GB"/>
    </w:rPr>
  </w:style>
  <w:style w:type="paragraph" w:styleId="Heading5">
    <w:name w:val="heading 5"/>
    <w:basedOn w:val="ListParagraph"/>
    <w:link w:val="Heading5Char"/>
    <w:uiPriority w:val="9"/>
    <w:unhideWhenUsed/>
    <w:qFormat/>
    <w:rsid w:val="00F27166"/>
    <w:pPr>
      <w:numPr>
        <w:ilvl w:val="4"/>
        <w:numId w:val="4"/>
      </w:numPr>
      <w:spacing w:before="0" w:after="220" w:line="276" w:lineRule="auto"/>
      <w:outlineLvl w:val="4"/>
    </w:pPr>
    <w:rPr>
      <w:sz w:val="24"/>
      <w:szCs w:val="24"/>
    </w:rPr>
  </w:style>
  <w:style w:type="paragraph" w:styleId="Heading6">
    <w:name w:val="heading 6"/>
    <w:basedOn w:val="ListParagraph"/>
    <w:link w:val="Heading6Char"/>
    <w:uiPriority w:val="9"/>
    <w:unhideWhenUsed/>
    <w:qFormat/>
    <w:rsid w:val="00F27166"/>
    <w:pPr>
      <w:numPr>
        <w:ilvl w:val="5"/>
        <w:numId w:val="4"/>
      </w:numPr>
      <w:spacing w:before="0" w:after="220" w:line="276" w:lineRule="auto"/>
      <w:outlineLvl w:val="5"/>
    </w:pPr>
    <w:rPr>
      <w:sz w:val="24"/>
      <w:szCs w:val="24"/>
    </w:rPr>
  </w:style>
  <w:style w:type="paragraph" w:styleId="Heading7">
    <w:name w:val="heading 7"/>
    <w:basedOn w:val="Heading6"/>
    <w:link w:val="Heading7Char"/>
    <w:uiPriority w:val="9"/>
    <w:unhideWhenUsed/>
    <w:qFormat/>
    <w:rsid w:val="00415B13"/>
    <w:pPr>
      <w:numPr>
        <w:ilvl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17"/>
      <w:ind w:left="410" w:hanging="3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21AE"/>
    <w:pPr>
      <w:tabs>
        <w:tab w:val="center" w:pos="4513"/>
        <w:tab w:val="right" w:pos="9026"/>
      </w:tabs>
    </w:pPr>
  </w:style>
  <w:style w:type="character" w:customStyle="1" w:styleId="HeaderChar">
    <w:name w:val="Header Char"/>
    <w:basedOn w:val="DefaultParagraphFont"/>
    <w:link w:val="Header"/>
    <w:uiPriority w:val="99"/>
    <w:rsid w:val="006521AE"/>
    <w:rPr>
      <w:rFonts w:ascii="Arial" w:eastAsia="Arial" w:hAnsi="Arial" w:cs="Arial"/>
      <w:lang w:val="en-GB" w:eastAsia="en-GB" w:bidi="en-GB"/>
    </w:rPr>
  </w:style>
  <w:style w:type="paragraph" w:styleId="Footer">
    <w:name w:val="footer"/>
    <w:basedOn w:val="Normal"/>
    <w:link w:val="FooterChar"/>
    <w:uiPriority w:val="99"/>
    <w:unhideWhenUsed/>
    <w:rsid w:val="006521AE"/>
    <w:pPr>
      <w:tabs>
        <w:tab w:val="center" w:pos="4513"/>
        <w:tab w:val="right" w:pos="9026"/>
      </w:tabs>
    </w:pPr>
  </w:style>
  <w:style w:type="character" w:customStyle="1" w:styleId="FooterChar">
    <w:name w:val="Footer Char"/>
    <w:basedOn w:val="DefaultParagraphFont"/>
    <w:link w:val="Footer"/>
    <w:uiPriority w:val="99"/>
    <w:rsid w:val="006521AE"/>
    <w:rPr>
      <w:rFonts w:ascii="Arial" w:eastAsia="Arial" w:hAnsi="Arial" w:cs="Arial"/>
      <w:lang w:val="en-GB" w:eastAsia="en-GB" w:bidi="en-GB"/>
    </w:rPr>
  </w:style>
  <w:style w:type="paragraph" w:styleId="TOCHeading">
    <w:name w:val="TOC Heading"/>
    <w:basedOn w:val="Heading1"/>
    <w:next w:val="Normal"/>
    <w:uiPriority w:val="39"/>
    <w:unhideWhenUsed/>
    <w:qFormat/>
    <w:rsid w:val="00D15509"/>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lang w:val="en-US" w:eastAsia="en-US" w:bidi="ar-SA"/>
    </w:rPr>
  </w:style>
  <w:style w:type="paragraph" w:styleId="TOC1">
    <w:name w:val="toc 1"/>
    <w:next w:val="Normal"/>
    <w:autoRedefine/>
    <w:uiPriority w:val="39"/>
    <w:unhideWhenUsed/>
    <w:rsid w:val="000D542F"/>
    <w:pPr>
      <w:tabs>
        <w:tab w:val="right" w:leader="dot" w:pos="9020"/>
      </w:tabs>
      <w:spacing w:before="240" w:after="120"/>
    </w:pPr>
    <w:rPr>
      <w:rFonts w:ascii="Arial" w:eastAsia="Arial" w:hAnsi="Arial" w:cs="Arial"/>
      <w:b/>
      <w:sz w:val="28"/>
      <w:lang w:val="en-GB" w:eastAsia="en-GB" w:bidi="en-GB"/>
    </w:rPr>
  </w:style>
  <w:style w:type="paragraph" w:styleId="TOC2">
    <w:name w:val="toc 2"/>
    <w:next w:val="Normal"/>
    <w:autoRedefine/>
    <w:uiPriority w:val="39"/>
    <w:unhideWhenUsed/>
    <w:rsid w:val="000D542F"/>
    <w:pPr>
      <w:spacing w:after="60"/>
      <w:ind w:left="851"/>
    </w:pPr>
    <w:rPr>
      <w:rFonts w:ascii="Arial" w:eastAsia="Arial" w:hAnsi="Arial" w:cs="Arial"/>
      <w:sz w:val="24"/>
      <w:lang w:val="en-GB" w:eastAsia="en-GB" w:bidi="en-GB"/>
    </w:rPr>
  </w:style>
  <w:style w:type="character" w:styleId="Hyperlink">
    <w:name w:val="Hyperlink"/>
    <w:basedOn w:val="DefaultParagraphFont"/>
    <w:uiPriority w:val="99"/>
    <w:unhideWhenUsed/>
    <w:rsid w:val="00D15509"/>
    <w:rPr>
      <w:color w:val="0000FF" w:themeColor="hyperlink"/>
      <w:u w:val="single"/>
    </w:rPr>
  </w:style>
  <w:style w:type="paragraph" w:styleId="BalloonText">
    <w:name w:val="Balloon Text"/>
    <w:basedOn w:val="Normal"/>
    <w:link w:val="BalloonTextChar"/>
    <w:uiPriority w:val="99"/>
    <w:semiHidden/>
    <w:unhideWhenUsed/>
    <w:rsid w:val="00AD21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21D9"/>
    <w:rPr>
      <w:rFonts w:ascii="Times New Roman" w:eastAsia="Arial" w:hAnsi="Times New Roman" w:cs="Times New Roman"/>
      <w:sz w:val="18"/>
      <w:szCs w:val="18"/>
      <w:lang w:val="en-GB" w:eastAsia="en-GB" w:bidi="en-GB"/>
    </w:rPr>
  </w:style>
  <w:style w:type="paragraph" w:customStyle="1" w:styleId="URAbouttitles">
    <w:name w:val="UR About titles"/>
    <w:link w:val="URAbouttitlesChar"/>
    <w:uiPriority w:val="1"/>
    <w:qFormat/>
    <w:rsid w:val="009B5032"/>
    <w:pPr>
      <w:spacing w:before="24" w:after="160" w:line="276" w:lineRule="auto"/>
    </w:pPr>
    <w:rPr>
      <w:rFonts w:ascii="Arial" w:eastAsia="Arial" w:hAnsi="Arial" w:cs="Arial"/>
      <w:b/>
      <w:bCs/>
      <w:color w:val="000000" w:themeColor="text1"/>
      <w:sz w:val="40"/>
      <w:szCs w:val="40"/>
      <w:lang w:val="en-GB" w:eastAsia="en-GB" w:bidi="en-GB"/>
    </w:rPr>
  </w:style>
  <w:style w:type="paragraph" w:customStyle="1" w:styleId="URAbstracttitle">
    <w:name w:val="UR Abstract title"/>
    <w:link w:val="URAbstracttitleChar"/>
    <w:uiPriority w:val="1"/>
    <w:qFormat/>
    <w:rsid w:val="009B5032"/>
    <w:pPr>
      <w:spacing w:before="24" w:line="276" w:lineRule="auto"/>
    </w:pPr>
    <w:rPr>
      <w:rFonts w:ascii="Arial" w:eastAsia="Arial" w:hAnsi="Arial" w:cs="Arial"/>
      <w:b/>
      <w:bCs/>
      <w:color w:val="000000" w:themeColor="text1"/>
      <w:sz w:val="40"/>
      <w:szCs w:val="40"/>
      <w:lang w:val="en-GB" w:eastAsia="en-GB" w:bidi="en-GB"/>
    </w:rPr>
  </w:style>
  <w:style w:type="character" w:customStyle="1" w:styleId="Heading1Char">
    <w:name w:val="Heading 1 Char"/>
    <w:basedOn w:val="DefaultParagraphFont"/>
    <w:link w:val="Heading1"/>
    <w:uiPriority w:val="1"/>
    <w:rsid w:val="00F27166"/>
    <w:rPr>
      <w:rFonts w:ascii="Arial" w:eastAsia="Arial" w:hAnsi="Arial" w:cs="Arial"/>
      <w:b/>
      <w:sz w:val="40"/>
      <w:szCs w:val="40"/>
      <w:lang w:val="en-GB" w:eastAsia="en-GB" w:bidi="en-GB"/>
    </w:rPr>
  </w:style>
  <w:style w:type="character" w:customStyle="1" w:styleId="URAbouttitlesChar">
    <w:name w:val="UR About titles Char"/>
    <w:basedOn w:val="Heading1Char"/>
    <w:link w:val="URAbouttitles"/>
    <w:uiPriority w:val="1"/>
    <w:rsid w:val="009B5032"/>
    <w:rPr>
      <w:rFonts w:ascii="Arial" w:eastAsia="Arial" w:hAnsi="Arial" w:cs="Arial"/>
      <w:b/>
      <w:color w:val="000000" w:themeColor="text1"/>
      <w:sz w:val="40"/>
      <w:szCs w:val="40"/>
      <w:lang w:val="en-GB" w:eastAsia="en-GB" w:bidi="en-GB"/>
    </w:rPr>
  </w:style>
  <w:style w:type="paragraph" w:customStyle="1" w:styleId="URContentstitle">
    <w:name w:val="UR Contents title"/>
    <w:link w:val="URContentstitleChar"/>
    <w:uiPriority w:val="1"/>
    <w:qFormat/>
    <w:rsid w:val="00883B4B"/>
    <w:pPr>
      <w:spacing w:before="258" w:line="276" w:lineRule="auto"/>
    </w:pPr>
    <w:rPr>
      <w:rFonts w:ascii="Arial" w:eastAsia="Arial" w:hAnsi="Arial" w:cs="Arial"/>
      <w:b/>
      <w:color w:val="000000" w:themeColor="text1"/>
      <w:sz w:val="40"/>
      <w:lang w:val="en-GB" w:eastAsia="en-GB" w:bidi="en-GB"/>
    </w:rPr>
  </w:style>
  <w:style w:type="character" w:customStyle="1" w:styleId="URAbstracttitleChar">
    <w:name w:val="UR Abstract title Char"/>
    <w:basedOn w:val="Heading1Char"/>
    <w:link w:val="URAbstracttitle"/>
    <w:uiPriority w:val="1"/>
    <w:rsid w:val="009B5032"/>
    <w:rPr>
      <w:rFonts w:ascii="Arial" w:eastAsia="Arial" w:hAnsi="Arial" w:cs="Arial"/>
      <w:b/>
      <w:color w:val="000000" w:themeColor="text1"/>
      <w:sz w:val="40"/>
      <w:szCs w:val="40"/>
      <w:lang w:val="en-GB" w:eastAsia="en-GB" w:bidi="en-GB"/>
    </w:rPr>
  </w:style>
  <w:style w:type="paragraph" w:customStyle="1" w:styleId="URExecSumtitle">
    <w:name w:val="UR Exec Sum title"/>
    <w:link w:val="URExecSumtitleChar"/>
    <w:uiPriority w:val="1"/>
    <w:qFormat/>
    <w:rsid w:val="009B5032"/>
    <w:pPr>
      <w:spacing w:before="24" w:after="156" w:line="276" w:lineRule="auto"/>
    </w:pPr>
    <w:rPr>
      <w:rFonts w:ascii="Arial" w:eastAsia="Arial" w:hAnsi="Arial" w:cs="Arial"/>
      <w:b/>
      <w:bCs/>
      <w:color w:val="000000" w:themeColor="text1"/>
      <w:sz w:val="40"/>
      <w:szCs w:val="40"/>
      <w:lang w:val="en-GB" w:eastAsia="en-GB" w:bidi="en-GB"/>
    </w:rPr>
  </w:style>
  <w:style w:type="character" w:customStyle="1" w:styleId="URContentstitleChar">
    <w:name w:val="UR Contents title Char"/>
    <w:basedOn w:val="DefaultParagraphFont"/>
    <w:link w:val="URContentstitle"/>
    <w:uiPriority w:val="1"/>
    <w:rsid w:val="00883B4B"/>
    <w:rPr>
      <w:rFonts w:ascii="Arial" w:eastAsia="Arial" w:hAnsi="Arial" w:cs="Arial"/>
      <w:b/>
      <w:color w:val="000000" w:themeColor="text1"/>
      <w:sz w:val="40"/>
      <w:lang w:val="en-GB" w:eastAsia="en-GB" w:bidi="en-GB"/>
    </w:rPr>
  </w:style>
  <w:style w:type="paragraph" w:customStyle="1" w:styleId="URExecSumparagraph">
    <w:name w:val="UR Exec Sum paragraph"/>
    <w:link w:val="URExecSumparagraphChar"/>
    <w:uiPriority w:val="1"/>
    <w:qFormat/>
    <w:rsid w:val="005D7F22"/>
    <w:pPr>
      <w:spacing w:after="240" w:line="276" w:lineRule="auto"/>
    </w:pPr>
    <w:rPr>
      <w:rFonts w:ascii="Arial" w:eastAsia="Arial" w:hAnsi="Arial" w:cs="Arial"/>
      <w:color w:val="000000"/>
      <w:sz w:val="24"/>
      <w:szCs w:val="24"/>
      <w:shd w:val="clear" w:color="auto" w:fill="FFFFFF"/>
      <w:lang w:val="en-GB" w:eastAsia="en-GB" w:bidi="en-GB"/>
    </w:rPr>
  </w:style>
  <w:style w:type="character" w:customStyle="1" w:styleId="URExecSumtitleChar">
    <w:name w:val="UR Exec Sum title Char"/>
    <w:basedOn w:val="Heading1Char"/>
    <w:link w:val="URExecSumtitle"/>
    <w:uiPriority w:val="1"/>
    <w:rsid w:val="009B5032"/>
    <w:rPr>
      <w:rFonts w:ascii="Arial" w:eastAsia="Arial" w:hAnsi="Arial" w:cs="Arial"/>
      <w:b/>
      <w:color w:val="000000" w:themeColor="text1"/>
      <w:sz w:val="40"/>
      <w:szCs w:val="40"/>
      <w:lang w:val="en-GB" w:eastAsia="en-GB" w:bidi="en-GB"/>
    </w:rPr>
  </w:style>
  <w:style w:type="character" w:customStyle="1" w:styleId="Heading3Char">
    <w:name w:val="Heading 3 Char"/>
    <w:basedOn w:val="DefaultParagraphFont"/>
    <w:link w:val="Heading3"/>
    <w:uiPriority w:val="9"/>
    <w:rsid w:val="00F27166"/>
    <w:rPr>
      <w:rFonts w:ascii="Arial" w:eastAsia="Arial" w:hAnsi="Arial" w:cs="Arial"/>
      <w:sz w:val="24"/>
      <w:szCs w:val="24"/>
      <w:lang w:val="en-GB" w:eastAsia="en-GB" w:bidi="en-GB"/>
    </w:rPr>
  </w:style>
  <w:style w:type="character" w:customStyle="1" w:styleId="BodyTextChar">
    <w:name w:val="Body Text Char"/>
    <w:basedOn w:val="DefaultParagraphFont"/>
    <w:link w:val="BodyText"/>
    <w:uiPriority w:val="1"/>
    <w:rsid w:val="00E475AD"/>
    <w:rPr>
      <w:rFonts w:ascii="Arial" w:eastAsia="Arial" w:hAnsi="Arial" w:cs="Arial"/>
      <w:sz w:val="24"/>
      <w:szCs w:val="24"/>
      <w:lang w:val="en-GB" w:eastAsia="en-GB" w:bidi="en-GB"/>
    </w:rPr>
  </w:style>
  <w:style w:type="character" w:customStyle="1" w:styleId="URExecSumparagraphChar">
    <w:name w:val="UR Exec Sum paragraph Char"/>
    <w:basedOn w:val="BodyTextChar"/>
    <w:link w:val="URExecSumparagraph"/>
    <w:uiPriority w:val="1"/>
    <w:rsid w:val="005D7F22"/>
    <w:rPr>
      <w:rFonts w:ascii="Arial" w:eastAsia="Arial" w:hAnsi="Arial" w:cs="Arial"/>
      <w:color w:val="000000"/>
      <w:sz w:val="24"/>
      <w:szCs w:val="24"/>
      <w:lang w:val="en-GB" w:eastAsia="en-GB" w:bidi="en-GB"/>
    </w:rPr>
  </w:style>
  <w:style w:type="character" w:customStyle="1" w:styleId="Heading4Char">
    <w:name w:val="Heading 4 Char"/>
    <w:basedOn w:val="DefaultParagraphFont"/>
    <w:link w:val="Heading4"/>
    <w:uiPriority w:val="9"/>
    <w:rsid w:val="00F27166"/>
    <w:rPr>
      <w:rFonts w:ascii="Arial" w:eastAsia="Arial" w:hAnsi="Arial" w:cs="Arial"/>
      <w:sz w:val="24"/>
      <w:szCs w:val="24"/>
      <w:lang w:val="en-GB" w:eastAsia="en-GB" w:bidi="en-GB"/>
    </w:rPr>
  </w:style>
  <w:style w:type="character" w:customStyle="1" w:styleId="Heading5Char">
    <w:name w:val="Heading 5 Char"/>
    <w:basedOn w:val="DefaultParagraphFont"/>
    <w:link w:val="Heading5"/>
    <w:uiPriority w:val="9"/>
    <w:rsid w:val="00F27166"/>
    <w:rPr>
      <w:rFonts w:ascii="Arial" w:eastAsia="Arial" w:hAnsi="Arial" w:cs="Arial"/>
      <w:sz w:val="24"/>
      <w:szCs w:val="24"/>
      <w:lang w:val="en-GB" w:eastAsia="en-GB" w:bidi="en-GB"/>
    </w:rPr>
  </w:style>
  <w:style w:type="character" w:customStyle="1" w:styleId="Heading6Char">
    <w:name w:val="Heading 6 Char"/>
    <w:basedOn w:val="DefaultParagraphFont"/>
    <w:link w:val="Heading6"/>
    <w:uiPriority w:val="9"/>
    <w:rsid w:val="00F27166"/>
    <w:rPr>
      <w:rFonts w:ascii="Arial" w:eastAsia="Arial" w:hAnsi="Arial" w:cs="Arial"/>
      <w:sz w:val="24"/>
      <w:szCs w:val="24"/>
      <w:lang w:val="en-GB" w:eastAsia="en-GB" w:bidi="en-GB"/>
    </w:rPr>
  </w:style>
  <w:style w:type="paragraph" w:styleId="TOC3">
    <w:name w:val="toc 3"/>
    <w:basedOn w:val="Normal"/>
    <w:next w:val="Normal"/>
    <w:autoRedefine/>
    <w:uiPriority w:val="39"/>
    <w:unhideWhenUsed/>
    <w:rsid w:val="00883B4B"/>
    <w:pPr>
      <w:spacing w:after="100"/>
      <w:ind w:left="440"/>
    </w:pPr>
  </w:style>
  <w:style w:type="paragraph" w:customStyle="1" w:styleId="URExSumbullet">
    <w:name w:val="UR ExSum bullet"/>
    <w:link w:val="URExSumbulletChar"/>
    <w:uiPriority w:val="1"/>
    <w:qFormat/>
    <w:rsid w:val="005D7F22"/>
    <w:pPr>
      <w:numPr>
        <w:numId w:val="6"/>
      </w:numPr>
      <w:spacing w:after="240"/>
      <w:ind w:left="1134" w:hanging="850"/>
    </w:pPr>
    <w:rPr>
      <w:rFonts w:ascii="Arial" w:eastAsia="Arial" w:hAnsi="Arial" w:cs="Arial"/>
      <w:color w:val="000000"/>
      <w:sz w:val="24"/>
      <w:szCs w:val="24"/>
      <w:shd w:val="clear" w:color="auto" w:fill="FFFFFF"/>
      <w:lang w:val="en-GB" w:eastAsia="en-GB" w:bidi="en-GB"/>
    </w:rPr>
  </w:style>
  <w:style w:type="paragraph" w:styleId="Caption">
    <w:name w:val="caption"/>
    <w:basedOn w:val="Normal"/>
    <w:next w:val="Heading3"/>
    <w:uiPriority w:val="35"/>
    <w:unhideWhenUsed/>
    <w:qFormat/>
    <w:rsid w:val="00F01236"/>
    <w:pPr>
      <w:spacing w:before="160" w:after="240"/>
      <w:ind w:left="851"/>
    </w:pPr>
    <w:rPr>
      <w:b/>
      <w:iCs/>
      <w:sz w:val="24"/>
      <w:szCs w:val="24"/>
    </w:rPr>
  </w:style>
  <w:style w:type="character" w:customStyle="1" w:styleId="URExSumbulletChar">
    <w:name w:val="UR ExSum bullet Char"/>
    <w:basedOn w:val="DefaultParagraphFont"/>
    <w:link w:val="URExSumbullet"/>
    <w:uiPriority w:val="1"/>
    <w:rsid w:val="005D7F22"/>
    <w:rPr>
      <w:rFonts w:ascii="Arial" w:eastAsia="Arial" w:hAnsi="Arial" w:cs="Arial"/>
      <w:color w:val="000000"/>
      <w:sz w:val="24"/>
      <w:szCs w:val="24"/>
      <w:lang w:val="en-GB" w:eastAsia="en-GB" w:bidi="en-GB"/>
    </w:rPr>
  </w:style>
  <w:style w:type="character" w:customStyle="1" w:styleId="Heading7Char">
    <w:name w:val="Heading 7 Char"/>
    <w:basedOn w:val="DefaultParagraphFont"/>
    <w:link w:val="Heading7"/>
    <w:uiPriority w:val="9"/>
    <w:rsid w:val="00415B13"/>
    <w:rPr>
      <w:rFonts w:ascii="Arial" w:eastAsia="Arial" w:hAnsi="Arial" w:cs="Arial"/>
      <w:sz w:val="24"/>
      <w:szCs w:val="24"/>
      <w:lang w:val="en-GB" w:eastAsia="en-GB" w:bidi="en-GB"/>
    </w:rPr>
  </w:style>
  <w:style w:type="table" w:styleId="TableGrid">
    <w:name w:val="Table Grid"/>
    <w:basedOn w:val="TableNormal"/>
    <w:uiPriority w:val="39"/>
    <w:rsid w:val="0041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Tabletext">
    <w:name w:val="UR Table text"/>
    <w:link w:val="URTabletextChar"/>
    <w:uiPriority w:val="1"/>
    <w:qFormat/>
    <w:rsid w:val="00415B13"/>
    <w:pPr>
      <w:spacing w:before="60" w:after="60"/>
    </w:pPr>
    <w:rPr>
      <w:rFonts w:ascii="Arial" w:eastAsia="Arial" w:hAnsi="Arial" w:cs="Arial"/>
      <w:szCs w:val="24"/>
      <w:lang w:val="en-GB" w:eastAsia="en-GB" w:bidi="en-GB"/>
    </w:rPr>
  </w:style>
  <w:style w:type="character" w:customStyle="1" w:styleId="URTabletextChar">
    <w:name w:val="UR Table text Char"/>
    <w:basedOn w:val="DefaultParagraphFont"/>
    <w:link w:val="URTabletext"/>
    <w:uiPriority w:val="1"/>
    <w:rsid w:val="00415B13"/>
    <w:rPr>
      <w:rFonts w:ascii="Arial" w:eastAsia="Arial" w:hAnsi="Arial" w:cs="Arial"/>
      <w:szCs w:val="24"/>
      <w:lang w:val="en-GB" w:eastAsia="en-GB" w:bidi="en-GB"/>
    </w:rPr>
  </w:style>
  <w:style w:type="character" w:styleId="FollowedHyperlink">
    <w:name w:val="FollowedHyperlink"/>
    <w:basedOn w:val="DefaultParagraphFont"/>
    <w:uiPriority w:val="99"/>
    <w:semiHidden/>
    <w:unhideWhenUsed/>
    <w:rsid w:val="00E322DC"/>
    <w:rPr>
      <w:color w:val="800080" w:themeColor="followedHyperlink"/>
      <w:u w:val="single"/>
    </w:rPr>
  </w:style>
  <w:style w:type="paragraph" w:styleId="NormalWeb">
    <w:name w:val="Normal (Web)"/>
    <w:basedOn w:val="Normal"/>
    <w:uiPriority w:val="99"/>
    <w:semiHidden/>
    <w:unhideWhenUsed/>
    <w:rsid w:val="00E322D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lement-invisible">
    <w:name w:val="element-invisible"/>
    <w:basedOn w:val="DefaultParagraphFont"/>
    <w:rsid w:val="00D02902"/>
  </w:style>
  <w:style w:type="character" w:styleId="CommentReference">
    <w:name w:val="annotation reference"/>
    <w:basedOn w:val="DefaultParagraphFont"/>
    <w:uiPriority w:val="99"/>
    <w:semiHidden/>
    <w:unhideWhenUsed/>
    <w:rsid w:val="008B2FA9"/>
    <w:rPr>
      <w:sz w:val="16"/>
      <w:szCs w:val="16"/>
    </w:rPr>
  </w:style>
  <w:style w:type="paragraph" w:styleId="CommentText">
    <w:name w:val="annotation text"/>
    <w:basedOn w:val="Normal"/>
    <w:link w:val="CommentTextChar"/>
    <w:uiPriority w:val="99"/>
    <w:unhideWhenUsed/>
    <w:rsid w:val="008B2FA9"/>
    <w:rPr>
      <w:sz w:val="20"/>
      <w:szCs w:val="20"/>
    </w:rPr>
  </w:style>
  <w:style w:type="character" w:customStyle="1" w:styleId="CommentTextChar">
    <w:name w:val="Comment Text Char"/>
    <w:basedOn w:val="DefaultParagraphFont"/>
    <w:link w:val="CommentText"/>
    <w:uiPriority w:val="99"/>
    <w:rsid w:val="008B2FA9"/>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B2FA9"/>
    <w:rPr>
      <w:b/>
      <w:bCs/>
    </w:rPr>
  </w:style>
  <w:style w:type="character" w:customStyle="1" w:styleId="CommentSubjectChar">
    <w:name w:val="Comment Subject Char"/>
    <w:basedOn w:val="CommentTextChar"/>
    <w:link w:val="CommentSubject"/>
    <w:uiPriority w:val="99"/>
    <w:semiHidden/>
    <w:rsid w:val="008B2FA9"/>
    <w:rPr>
      <w:rFonts w:ascii="Arial" w:eastAsia="Arial" w:hAnsi="Arial" w:cs="Arial"/>
      <w:b/>
      <w:bCs/>
      <w:sz w:val="20"/>
      <w:szCs w:val="20"/>
      <w:lang w:val="en-GB" w:eastAsia="en-GB" w:bidi="en-GB"/>
    </w:rPr>
  </w:style>
  <w:style w:type="table" w:styleId="LightList-Accent3">
    <w:name w:val="Light List Accent 3"/>
    <w:basedOn w:val="TableNormal"/>
    <w:uiPriority w:val="61"/>
    <w:rsid w:val="002310D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2310D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2310D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dTable2-Accent3">
    <w:name w:val="Grid Table 2 Accent 3"/>
    <w:basedOn w:val="TableNormal"/>
    <w:uiPriority w:val="47"/>
    <w:rsid w:val="003D5AD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3">
    <w:name w:val="Grid Table 4 Accent 3"/>
    <w:basedOn w:val="TableNormal"/>
    <w:uiPriority w:val="49"/>
    <w:rsid w:val="003D5A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semiHidden/>
    <w:unhideWhenUsed/>
    <w:rsid w:val="009D7C5A"/>
    <w:pPr>
      <w:widowControl/>
      <w:autoSpaceDE/>
      <w:autoSpaceDN/>
    </w:pPr>
    <w:rPr>
      <w:rFonts w:asciiTheme="minorHAnsi" w:eastAsiaTheme="minorHAnsi" w:hAnsiTheme="minorHAnsi" w:cstheme="minorBidi"/>
      <w:sz w:val="20"/>
      <w:szCs w:val="20"/>
      <w:lang w:eastAsia="en-US" w:bidi="ar-SA"/>
    </w:rPr>
  </w:style>
  <w:style w:type="character" w:customStyle="1" w:styleId="FootnoteTextChar">
    <w:name w:val="Footnote Text Char"/>
    <w:basedOn w:val="DefaultParagraphFont"/>
    <w:link w:val="FootnoteText"/>
    <w:uiPriority w:val="99"/>
    <w:semiHidden/>
    <w:rsid w:val="009D7C5A"/>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5609">
      <w:bodyDiv w:val="1"/>
      <w:marLeft w:val="0"/>
      <w:marRight w:val="0"/>
      <w:marTop w:val="0"/>
      <w:marBottom w:val="0"/>
      <w:divBdr>
        <w:top w:val="none" w:sz="0" w:space="0" w:color="auto"/>
        <w:left w:val="none" w:sz="0" w:space="0" w:color="auto"/>
        <w:bottom w:val="none" w:sz="0" w:space="0" w:color="auto"/>
        <w:right w:val="none" w:sz="0" w:space="0" w:color="auto"/>
      </w:divBdr>
    </w:div>
    <w:div w:id="330790967">
      <w:bodyDiv w:val="1"/>
      <w:marLeft w:val="0"/>
      <w:marRight w:val="0"/>
      <w:marTop w:val="0"/>
      <w:marBottom w:val="0"/>
      <w:divBdr>
        <w:top w:val="none" w:sz="0" w:space="0" w:color="auto"/>
        <w:left w:val="none" w:sz="0" w:space="0" w:color="auto"/>
        <w:bottom w:val="none" w:sz="0" w:space="0" w:color="auto"/>
        <w:right w:val="none" w:sz="0" w:space="0" w:color="auto"/>
      </w:divBdr>
    </w:div>
    <w:div w:id="536698753">
      <w:bodyDiv w:val="1"/>
      <w:marLeft w:val="0"/>
      <w:marRight w:val="0"/>
      <w:marTop w:val="0"/>
      <w:marBottom w:val="0"/>
      <w:divBdr>
        <w:top w:val="none" w:sz="0" w:space="0" w:color="auto"/>
        <w:left w:val="none" w:sz="0" w:space="0" w:color="auto"/>
        <w:bottom w:val="none" w:sz="0" w:space="0" w:color="auto"/>
        <w:right w:val="none" w:sz="0" w:space="0" w:color="auto"/>
      </w:divBdr>
    </w:div>
    <w:div w:id="1327132117">
      <w:bodyDiv w:val="1"/>
      <w:marLeft w:val="0"/>
      <w:marRight w:val="0"/>
      <w:marTop w:val="0"/>
      <w:marBottom w:val="0"/>
      <w:divBdr>
        <w:top w:val="none" w:sz="0" w:space="0" w:color="auto"/>
        <w:left w:val="none" w:sz="0" w:space="0" w:color="auto"/>
        <w:bottom w:val="none" w:sz="0" w:space="0" w:color="auto"/>
        <w:right w:val="none" w:sz="0" w:space="0" w:color="auto"/>
      </w:divBdr>
    </w:div>
    <w:div w:id="1720476702">
      <w:bodyDiv w:val="1"/>
      <w:marLeft w:val="0"/>
      <w:marRight w:val="0"/>
      <w:marTop w:val="0"/>
      <w:marBottom w:val="0"/>
      <w:divBdr>
        <w:top w:val="none" w:sz="0" w:space="0" w:color="auto"/>
        <w:left w:val="none" w:sz="0" w:space="0" w:color="auto"/>
        <w:bottom w:val="none" w:sz="0" w:space="0" w:color="auto"/>
        <w:right w:val="none" w:sz="0" w:space="0" w:color="auto"/>
      </w:divBdr>
    </w:div>
    <w:div w:id="1892883138">
      <w:bodyDiv w:val="1"/>
      <w:marLeft w:val="0"/>
      <w:marRight w:val="0"/>
      <w:marTop w:val="0"/>
      <w:marBottom w:val="0"/>
      <w:divBdr>
        <w:top w:val="none" w:sz="0" w:space="0" w:color="auto"/>
        <w:left w:val="none" w:sz="0" w:space="0" w:color="auto"/>
        <w:bottom w:val="none" w:sz="0" w:space="0" w:color="auto"/>
        <w:right w:val="none" w:sz="0" w:space="0" w:color="auto"/>
      </w:divBdr>
    </w:div>
    <w:div w:id="1969122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onsumercouncil.org.uk/links" TargetMode="External"/><Relationship Id="rId18" Type="http://schemas.openxmlformats.org/officeDocument/2006/relationships/hyperlink" Target="mailto:info@consumercouncil.org.uk" TargetMode="External"/><Relationship Id="rId26" Type="http://schemas.openxmlformats.org/officeDocument/2006/relationships/hyperlink" Target="https://www.gov.uk/coronavirus" TargetMode="External"/><Relationship Id="rId3" Type="http://schemas.openxmlformats.org/officeDocument/2006/relationships/styles" Target="styles.xml"/><Relationship Id="rId21" Type="http://schemas.openxmlformats.org/officeDocument/2006/relationships/hyperlink" Target="https://www.consumercouncil.org.uk/link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onsumercouncil.org.uk" TargetMode="External"/><Relationship Id="rId25" Type="http://schemas.openxmlformats.org/officeDocument/2006/relationships/hyperlink" Target="https://www.consumercouncil.org.uk/coronaviru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mercouncil.org.uk/links" TargetMode="External"/><Relationship Id="rId20" Type="http://schemas.openxmlformats.org/officeDocument/2006/relationships/hyperlink" Target="https://www.consumercouncil.org.uk/consumers" TargetMode="External"/><Relationship Id="rId29" Type="http://schemas.openxmlformats.org/officeDocument/2006/relationships/hyperlink" Target="https://www.uregni.gov.uk/utility-suppliers-and-contact-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postoffice.co.uk/bill-payments"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nienetworks.co.uk/power-cuts/power-cut" TargetMode="External"/><Relationship Id="rId23" Type="http://schemas.openxmlformats.org/officeDocument/2006/relationships/hyperlink" Target="https://www.payzone.co.uk/consumers/" TargetMode="External"/><Relationship Id="rId28" Type="http://schemas.openxmlformats.org/officeDocument/2006/relationships/hyperlink" Target="mailto:info@adviceni.net" TargetMode="External"/><Relationship Id="rId10" Type="http://schemas.openxmlformats.org/officeDocument/2006/relationships/image" Target="media/image3.jpg"/><Relationship Id="rId19" Type="http://schemas.openxmlformats.org/officeDocument/2006/relationships/hyperlink" Target="https://www.gov.uk/government/topical-events/coronavirus-covid-19-uk-government-respons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mercouncil.org.uk/links" TargetMode="External"/><Relationship Id="rId22" Type="http://schemas.openxmlformats.org/officeDocument/2006/relationships/hyperlink" Target="http://www.paypoint.com/" TargetMode="External"/><Relationship Id="rId27" Type="http://schemas.openxmlformats.org/officeDocument/2006/relationships/hyperlink" Target="mailto:info@consumercouncil.org.uk" TargetMode="External"/><Relationship Id="rId30" Type="http://schemas.openxmlformats.org/officeDocument/2006/relationships/hyperlink" Target="https://www.consumercouncil.org.uk/lin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COMMON%20AREA\Document%20Templates\NEW%20UR%20document%20templates\NEW%20UR%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27045-A7CD-4DA1-8281-3BCC3CB0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UR document template</Template>
  <TotalTime>1</TotalTime>
  <Pages>13</Pages>
  <Words>2404</Words>
  <Characters>13705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Stevenson</dc:creator>
  <cp:lastModifiedBy>Greg Irwin</cp:lastModifiedBy>
  <cp:revision>2</cp:revision>
  <cp:lastPrinted>2019-04-03T12:59:00Z</cp:lastPrinted>
  <dcterms:created xsi:type="dcterms:W3CDTF">2020-04-22T14:50:00Z</dcterms:created>
  <dcterms:modified xsi:type="dcterms:W3CDTF">2020-04-22T14:50:00Z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Adobe InDesign CC 13.0 (Macintosh)</vt:lpwstr>
  </property>
  <property fmtid="{D5CDD505-2E9C-101B-9397-08002B2CF9AE}" pid="4" name="LastSaved">
    <vt:filetime>2018-01-17T00:00:00Z</vt:filetime>
  </property>
</Properties>
</file>