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FA" w:rsidRPr="00097ABB" w:rsidRDefault="00904EFA">
      <w:pPr>
        <w:jc w:val="both"/>
        <w:rPr>
          <w:rFonts w:ascii="Arial" w:hAnsi="Arial" w:cs="Arial"/>
          <w:sz w:val="28"/>
          <w:szCs w:val="28"/>
        </w:rPr>
      </w:pPr>
    </w:p>
    <w:p w:rsidR="00DE2956" w:rsidRPr="00097ABB" w:rsidRDefault="00DE2956" w:rsidP="00DE2956">
      <w:pPr>
        <w:jc w:val="right"/>
        <w:rPr>
          <w:rFonts w:ascii="Arial" w:hAnsi="Arial" w:cs="Arial"/>
          <w:sz w:val="28"/>
          <w:szCs w:val="28"/>
        </w:rPr>
      </w:pPr>
    </w:p>
    <w:p w:rsidR="00DE2956" w:rsidRPr="00097ABB" w:rsidRDefault="00EB0924" w:rsidP="00DE2956">
      <w:pPr>
        <w:rPr>
          <w:rFonts w:ascii="Arial" w:hAnsi="Arial" w:cs="Arial"/>
          <w:sz w:val="28"/>
          <w:szCs w:val="28"/>
        </w:rPr>
      </w:pPr>
      <w:r>
        <w:rPr>
          <w:rFonts w:ascii="Arial" w:hAnsi="Arial" w:cs="Arial"/>
          <w:noProof/>
          <w:sz w:val="28"/>
          <w:szCs w:val="28"/>
        </w:rPr>
        <w:drawing>
          <wp:inline distT="0" distB="0" distL="0" distR="0">
            <wp:extent cx="3076575" cy="762000"/>
            <wp:effectExtent l="19050" t="0" r="9525" b="0"/>
            <wp:docPr id="1" name="Picture 1" descr="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Logo"/>
                    <pic:cNvPicPr>
                      <a:picLocks noChangeAspect="1" noChangeArrowheads="1"/>
                    </pic:cNvPicPr>
                  </pic:nvPicPr>
                  <pic:blipFill>
                    <a:blip r:embed="rId7" cstate="print"/>
                    <a:srcRect/>
                    <a:stretch>
                      <a:fillRect/>
                    </a:stretch>
                  </pic:blipFill>
                  <pic:spPr bwMode="auto">
                    <a:xfrm>
                      <a:off x="0" y="0"/>
                      <a:ext cx="3076575" cy="762000"/>
                    </a:xfrm>
                    <a:prstGeom prst="rect">
                      <a:avLst/>
                    </a:prstGeom>
                    <a:noFill/>
                    <a:ln w="9525">
                      <a:noFill/>
                      <a:miter lim="800000"/>
                      <a:headEnd/>
                      <a:tailEnd/>
                    </a:ln>
                  </pic:spPr>
                </pic:pic>
              </a:graphicData>
            </a:graphic>
          </wp:inline>
        </w:drawing>
      </w:r>
    </w:p>
    <w:p w:rsidR="00DE2956" w:rsidRPr="00097ABB" w:rsidRDefault="00DE2956">
      <w:pPr>
        <w:jc w:val="both"/>
        <w:rPr>
          <w:rFonts w:ascii="Arial" w:hAnsi="Arial" w:cs="Arial"/>
          <w:sz w:val="28"/>
          <w:szCs w:val="28"/>
        </w:rPr>
      </w:pPr>
    </w:p>
    <w:p w:rsidR="00DE2956" w:rsidRPr="00097ABB" w:rsidRDefault="00DE2956">
      <w:pPr>
        <w:jc w:val="both"/>
        <w:rPr>
          <w:rFonts w:ascii="Arial" w:hAnsi="Arial" w:cs="Arial"/>
          <w:sz w:val="28"/>
          <w:szCs w:val="28"/>
        </w:rPr>
      </w:pPr>
    </w:p>
    <w:p w:rsidR="00DE2956" w:rsidRPr="00097ABB" w:rsidRDefault="00DE2956">
      <w:pPr>
        <w:jc w:val="both"/>
        <w:rPr>
          <w:rFonts w:ascii="Arial" w:hAnsi="Arial" w:cs="Arial"/>
          <w:sz w:val="28"/>
          <w:szCs w:val="28"/>
        </w:rPr>
      </w:pPr>
    </w:p>
    <w:p w:rsidR="00DE2956" w:rsidRPr="00097ABB" w:rsidRDefault="00777E84">
      <w:pPr>
        <w:jc w:val="both"/>
        <w:rPr>
          <w:rFonts w:ascii="Arial" w:hAnsi="Arial" w:cs="Arial"/>
          <w:b/>
          <w:sz w:val="28"/>
          <w:szCs w:val="28"/>
        </w:rPr>
      </w:pPr>
      <w:r w:rsidRPr="00097ABB">
        <w:rPr>
          <w:rFonts w:ascii="Arial" w:hAnsi="Arial" w:cs="Arial"/>
          <w:b/>
          <w:sz w:val="28"/>
          <w:szCs w:val="28"/>
        </w:rPr>
        <w:t xml:space="preserve">Northern Ireland Authority </w:t>
      </w:r>
      <w:r w:rsidR="0036585A">
        <w:rPr>
          <w:rFonts w:ascii="Arial" w:hAnsi="Arial" w:cs="Arial"/>
          <w:b/>
          <w:sz w:val="28"/>
          <w:szCs w:val="28"/>
        </w:rPr>
        <w:t>f</w:t>
      </w:r>
      <w:r w:rsidR="0036585A" w:rsidRPr="00097ABB">
        <w:rPr>
          <w:rFonts w:ascii="Arial" w:hAnsi="Arial" w:cs="Arial"/>
          <w:b/>
          <w:sz w:val="28"/>
          <w:szCs w:val="28"/>
        </w:rPr>
        <w:t xml:space="preserve">or </w:t>
      </w:r>
      <w:r w:rsidRPr="00097ABB">
        <w:rPr>
          <w:rFonts w:ascii="Arial" w:hAnsi="Arial" w:cs="Arial"/>
          <w:b/>
          <w:sz w:val="28"/>
          <w:szCs w:val="28"/>
        </w:rPr>
        <w:t>Utility Regulation</w:t>
      </w:r>
    </w:p>
    <w:p w:rsidR="00DE2956" w:rsidRPr="00097ABB" w:rsidRDefault="00DE2956">
      <w:pPr>
        <w:jc w:val="both"/>
        <w:rPr>
          <w:rFonts w:ascii="Arial" w:hAnsi="Arial" w:cs="Arial"/>
          <w:b/>
          <w:sz w:val="28"/>
          <w:szCs w:val="28"/>
        </w:rPr>
      </w:pPr>
    </w:p>
    <w:p w:rsidR="00DE2956" w:rsidRPr="00097ABB" w:rsidRDefault="00441E21">
      <w:pPr>
        <w:jc w:val="both"/>
        <w:rPr>
          <w:rFonts w:ascii="Arial" w:hAnsi="Arial" w:cs="Arial"/>
          <w:b/>
          <w:sz w:val="28"/>
          <w:szCs w:val="28"/>
        </w:rPr>
      </w:pPr>
      <w:r>
        <w:rPr>
          <w:rFonts w:ascii="Arial" w:hAnsi="Arial" w:cs="Arial"/>
          <w:b/>
          <w:sz w:val="28"/>
          <w:szCs w:val="28"/>
        </w:rPr>
        <w:t>Five-</w:t>
      </w:r>
      <w:r w:rsidR="005B20CC">
        <w:rPr>
          <w:rFonts w:ascii="Arial" w:hAnsi="Arial" w:cs="Arial"/>
          <w:b/>
          <w:sz w:val="28"/>
          <w:szCs w:val="28"/>
        </w:rPr>
        <w:t xml:space="preserve">Year </w:t>
      </w:r>
      <w:r w:rsidR="00777E84" w:rsidRPr="00097ABB">
        <w:rPr>
          <w:rFonts w:ascii="Arial" w:hAnsi="Arial" w:cs="Arial"/>
          <w:b/>
          <w:sz w:val="28"/>
          <w:szCs w:val="28"/>
        </w:rPr>
        <w:t xml:space="preserve">Disability Action Plan </w:t>
      </w:r>
    </w:p>
    <w:p w:rsidR="00F6786A" w:rsidRPr="00097ABB" w:rsidRDefault="00F6786A">
      <w:pPr>
        <w:jc w:val="both"/>
        <w:rPr>
          <w:rFonts w:ascii="Arial" w:hAnsi="Arial" w:cs="Arial"/>
          <w:b/>
          <w:sz w:val="28"/>
          <w:szCs w:val="28"/>
        </w:rPr>
      </w:pPr>
    </w:p>
    <w:p w:rsidR="00F6786A" w:rsidRDefault="00511AF3" w:rsidP="00F6786A">
      <w:pPr>
        <w:jc w:val="both"/>
        <w:rPr>
          <w:rFonts w:ascii="Arial" w:hAnsi="Arial" w:cs="Arial"/>
          <w:b/>
          <w:sz w:val="28"/>
          <w:szCs w:val="28"/>
        </w:rPr>
      </w:pPr>
      <w:r>
        <w:rPr>
          <w:rFonts w:ascii="Arial" w:hAnsi="Arial" w:cs="Arial"/>
          <w:b/>
          <w:sz w:val="28"/>
          <w:szCs w:val="28"/>
        </w:rPr>
        <w:t>2018-23</w:t>
      </w:r>
    </w:p>
    <w:p w:rsidR="00CA1E89" w:rsidRPr="00097ABB" w:rsidRDefault="00CA1E89" w:rsidP="00F6786A">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b/>
          <w:sz w:val="28"/>
          <w:szCs w:val="28"/>
        </w:rPr>
      </w:pPr>
    </w:p>
    <w:p w:rsidR="00DE2956" w:rsidRPr="00097ABB" w:rsidRDefault="00DE2956">
      <w:pPr>
        <w:jc w:val="both"/>
        <w:rPr>
          <w:rFonts w:ascii="Arial" w:hAnsi="Arial" w:cs="Arial"/>
          <w:sz w:val="28"/>
          <w:szCs w:val="28"/>
        </w:rPr>
      </w:pPr>
      <w:r w:rsidRPr="00097ABB">
        <w:rPr>
          <w:rFonts w:ascii="Arial" w:hAnsi="Arial" w:cs="Arial"/>
          <w:b/>
          <w:sz w:val="28"/>
          <w:szCs w:val="28"/>
        </w:rPr>
        <w:t>*</w:t>
      </w:r>
      <w:r w:rsidRPr="00097ABB">
        <w:rPr>
          <w:rFonts w:ascii="Arial" w:hAnsi="Arial" w:cs="Arial"/>
          <w:sz w:val="28"/>
          <w:szCs w:val="28"/>
        </w:rPr>
        <w:t>This document is available upon request in accessible formats such as Braille, large print, disc, audio cassette</w:t>
      </w:r>
    </w:p>
    <w:p w:rsidR="00DE2956" w:rsidRPr="00097ABB" w:rsidRDefault="00DE2956">
      <w:pPr>
        <w:jc w:val="both"/>
        <w:rPr>
          <w:rFonts w:ascii="Arial" w:hAnsi="Arial" w:cs="Arial"/>
          <w:sz w:val="28"/>
          <w:szCs w:val="28"/>
        </w:rPr>
      </w:pPr>
      <w:r w:rsidRPr="00097ABB">
        <w:rPr>
          <w:rFonts w:ascii="Arial" w:hAnsi="Arial" w:cs="Arial"/>
          <w:sz w:val="28"/>
          <w:szCs w:val="28"/>
        </w:rPr>
        <w:t>And in minority languages to meet the needs of those who are not fluent in English</w:t>
      </w:r>
    </w:p>
    <w:tbl>
      <w:tblPr>
        <w:tblpPr w:leftFromText="180" w:rightFromText="180" w:vertAnchor="page" w:horzAnchor="margin" w:tblpY="1767"/>
        <w:tblW w:w="142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8"/>
        <w:gridCol w:w="6330"/>
        <w:gridCol w:w="2310"/>
        <w:gridCol w:w="4635"/>
      </w:tblGrid>
      <w:tr w:rsidR="0016548E" w:rsidRPr="00097ABB" w:rsidTr="008718EC">
        <w:tc>
          <w:tcPr>
            <w:tcW w:w="1008" w:type="dxa"/>
          </w:tcPr>
          <w:p w:rsidR="0016548E" w:rsidRPr="00097ABB" w:rsidRDefault="00904EFA" w:rsidP="0016548E">
            <w:pPr>
              <w:rPr>
                <w:rFonts w:ascii="Arial" w:hAnsi="Arial" w:cs="Arial"/>
                <w:sz w:val="28"/>
                <w:szCs w:val="28"/>
              </w:rPr>
            </w:pPr>
            <w:r w:rsidRPr="00097ABB">
              <w:rPr>
                <w:rFonts w:ascii="Arial" w:hAnsi="Arial" w:cs="Arial"/>
              </w:rPr>
              <w:lastRenderedPageBreak/>
              <w:br w:type="page"/>
            </w:r>
            <w:r w:rsidR="0016548E" w:rsidRPr="00097ABB">
              <w:rPr>
                <w:rFonts w:ascii="Arial" w:hAnsi="Arial" w:cs="Arial"/>
                <w:sz w:val="28"/>
                <w:szCs w:val="28"/>
              </w:rPr>
              <w:t>1.1</w:t>
            </w:r>
          </w:p>
        </w:tc>
        <w:tc>
          <w:tcPr>
            <w:tcW w:w="13275" w:type="dxa"/>
            <w:gridSpan w:val="3"/>
          </w:tcPr>
          <w:p w:rsidR="0016548E" w:rsidRPr="00097ABB" w:rsidRDefault="0016548E" w:rsidP="0016548E">
            <w:pPr>
              <w:autoSpaceDE w:val="0"/>
              <w:autoSpaceDN w:val="0"/>
              <w:adjustRightInd w:val="0"/>
              <w:rPr>
                <w:rFonts w:ascii="Arial" w:hAnsi="Arial" w:cs="Arial"/>
                <w:b/>
                <w:bCs/>
                <w:sz w:val="28"/>
                <w:szCs w:val="28"/>
              </w:rPr>
            </w:pPr>
            <w:r w:rsidRPr="00097ABB">
              <w:rPr>
                <w:rFonts w:ascii="Arial" w:hAnsi="Arial" w:cs="Arial"/>
                <w:b/>
                <w:bCs/>
                <w:sz w:val="28"/>
                <w:szCs w:val="28"/>
              </w:rPr>
              <w:t>Introduction</w:t>
            </w:r>
          </w:p>
          <w:p w:rsidR="0016548E" w:rsidRDefault="0016548E" w:rsidP="0016548E">
            <w:pPr>
              <w:autoSpaceDE w:val="0"/>
              <w:autoSpaceDN w:val="0"/>
              <w:adjustRightInd w:val="0"/>
              <w:rPr>
                <w:rFonts w:ascii="Arial" w:hAnsi="Arial" w:cs="Arial"/>
                <w:sz w:val="28"/>
                <w:szCs w:val="28"/>
              </w:rPr>
            </w:pPr>
            <w:r w:rsidRPr="00097ABB">
              <w:rPr>
                <w:rFonts w:ascii="Arial" w:hAnsi="Arial" w:cs="Arial"/>
                <w:sz w:val="28"/>
                <w:szCs w:val="28"/>
              </w:rPr>
              <w:t>Under Section 49A of the Disability Discrimination Act 1995 (DDA1995) (as amended by Article 5 of the Disability Discrimination (Northern Ireland) Order 2006), the Utility Regulator is</w:t>
            </w:r>
            <w:r w:rsidR="00244AC7" w:rsidRPr="00097ABB">
              <w:rPr>
                <w:rFonts w:ascii="Arial" w:hAnsi="Arial" w:cs="Arial"/>
                <w:sz w:val="28"/>
                <w:szCs w:val="28"/>
              </w:rPr>
              <w:t xml:space="preserve"> required, when carrying out its</w:t>
            </w:r>
            <w:r w:rsidRPr="00097ABB">
              <w:rPr>
                <w:rFonts w:ascii="Arial" w:hAnsi="Arial" w:cs="Arial"/>
                <w:sz w:val="28"/>
                <w:szCs w:val="28"/>
              </w:rPr>
              <w:t xml:space="preserve"> functions, to have due regard to the need to:</w:t>
            </w:r>
          </w:p>
          <w:p w:rsidR="0016548E" w:rsidRPr="00097ABB" w:rsidRDefault="0016548E" w:rsidP="008718EC">
            <w:pPr>
              <w:numPr>
                <w:ilvl w:val="0"/>
                <w:numId w:val="10"/>
              </w:numPr>
              <w:autoSpaceDE w:val="0"/>
              <w:autoSpaceDN w:val="0"/>
              <w:adjustRightInd w:val="0"/>
              <w:rPr>
                <w:rFonts w:ascii="Arial" w:hAnsi="Arial" w:cs="Arial"/>
                <w:sz w:val="28"/>
                <w:szCs w:val="28"/>
              </w:rPr>
            </w:pPr>
            <w:r w:rsidRPr="00097ABB">
              <w:rPr>
                <w:rFonts w:ascii="Arial" w:hAnsi="Arial" w:cs="Arial"/>
                <w:sz w:val="28"/>
                <w:szCs w:val="28"/>
              </w:rPr>
              <w:t>promote positive attitudes towards disabled people; and</w:t>
            </w:r>
          </w:p>
          <w:p w:rsidR="0016548E" w:rsidRPr="00097ABB" w:rsidRDefault="0016548E" w:rsidP="008718EC">
            <w:pPr>
              <w:numPr>
                <w:ilvl w:val="0"/>
                <w:numId w:val="10"/>
              </w:numPr>
              <w:autoSpaceDE w:val="0"/>
              <w:autoSpaceDN w:val="0"/>
              <w:adjustRightInd w:val="0"/>
              <w:rPr>
                <w:rFonts w:ascii="Arial" w:hAnsi="Arial" w:cs="Arial"/>
                <w:sz w:val="28"/>
                <w:szCs w:val="28"/>
              </w:rPr>
            </w:pPr>
            <w:proofErr w:type="gramStart"/>
            <w:r w:rsidRPr="00097ABB">
              <w:rPr>
                <w:rFonts w:ascii="Arial" w:hAnsi="Arial" w:cs="Arial"/>
                <w:sz w:val="28"/>
                <w:szCs w:val="28"/>
              </w:rPr>
              <w:t>encourage</w:t>
            </w:r>
            <w:proofErr w:type="gramEnd"/>
            <w:r w:rsidRPr="00097ABB">
              <w:rPr>
                <w:rFonts w:ascii="Arial" w:hAnsi="Arial" w:cs="Arial"/>
                <w:sz w:val="28"/>
                <w:szCs w:val="28"/>
              </w:rPr>
              <w:t xml:space="preserve"> participation by disabled people in public life (‘the disability duties’).</w:t>
            </w:r>
          </w:p>
          <w:p w:rsidR="0016548E" w:rsidRPr="00097ABB" w:rsidRDefault="0016548E" w:rsidP="0016548E">
            <w:pPr>
              <w:autoSpaceDE w:val="0"/>
              <w:autoSpaceDN w:val="0"/>
              <w:adjustRightInd w:val="0"/>
              <w:rPr>
                <w:rFonts w:ascii="Arial" w:hAnsi="Arial" w:cs="Arial"/>
                <w:sz w:val="28"/>
                <w:szCs w:val="28"/>
              </w:rPr>
            </w:pPr>
          </w:p>
          <w:p w:rsidR="0016548E" w:rsidRPr="00097ABB" w:rsidRDefault="0016548E" w:rsidP="0016548E">
            <w:pPr>
              <w:autoSpaceDE w:val="0"/>
              <w:autoSpaceDN w:val="0"/>
              <w:adjustRightInd w:val="0"/>
              <w:rPr>
                <w:rFonts w:ascii="Arial" w:hAnsi="Arial" w:cs="Arial"/>
                <w:sz w:val="28"/>
                <w:szCs w:val="28"/>
              </w:rPr>
            </w:pPr>
            <w:r w:rsidRPr="00097ABB">
              <w:rPr>
                <w:rFonts w:ascii="Arial" w:hAnsi="Arial" w:cs="Arial"/>
                <w:sz w:val="28"/>
                <w:szCs w:val="28"/>
              </w:rPr>
              <w:t xml:space="preserve">Under Section 49B of the DDA 1995, the Utility Regulator is also required to submit to the Equality Commission a </w:t>
            </w:r>
            <w:r w:rsidRPr="00097ABB">
              <w:rPr>
                <w:rFonts w:ascii="Arial" w:hAnsi="Arial" w:cs="Arial"/>
                <w:b/>
                <w:bCs/>
                <w:sz w:val="28"/>
                <w:szCs w:val="28"/>
              </w:rPr>
              <w:t xml:space="preserve">Disability Action Plan </w:t>
            </w:r>
            <w:r w:rsidRPr="00097ABB">
              <w:rPr>
                <w:rFonts w:ascii="Arial" w:hAnsi="Arial" w:cs="Arial"/>
                <w:sz w:val="28"/>
                <w:szCs w:val="28"/>
              </w:rPr>
              <w:t>showing how it proposes to fulfil these duties in relation to its functions.</w:t>
            </w:r>
          </w:p>
          <w:p w:rsidR="0016548E" w:rsidRPr="00097ABB" w:rsidRDefault="0016548E" w:rsidP="0016548E">
            <w:pPr>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t>1.2</w:t>
            </w:r>
          </w:p>
        </w:tc>
        <w:tc>
          <w:tcPr>
            <w:tcW w:w="13275" w:type="dxa"/>
            <w:gridSpan w:val="3"/>
          </w:tcPr>
          <w:p w:rsidR="0016548E" w:rsidRPr="00097ABB" w:rsidRDefault="0016548E" w:rsidP="0016548E">
            <w:pPr>
              <w:autoSpaceDE w:val="0"/>
              <w:autoSpaceDN w:val="0"/>
              <w:adjustRightInd w:val="0"/>
              <w:rPr>
                <w:rFonts w:ascii="Arial" w:hAnsi="Arial" w:cs="Arial"/>
                <w:sz w:val="28"/>
                <w:szCs w:val="28"/>
              </w:rPr>
            </w:pPr>
            <w:r w:rsidRPr="00097ABB">
              <w:rPr>
                <w:rFonts w:ascii="Arial" w:hAnsi="Arial" w:cs="Arial"/>
                <w:sz w:val="28"/>
                <w:szCs w:val="28"/>
              </w:rPr>
              <w:t>As the Chief Executive and Board, we are committed to implementing effectively the disability duties and this disability action plan. We will allocate all necessary resources (in terms of people, time and money) in order to implement effectively this plan and build appropriate objectives and targets relating to the disability duties into corporate and annual operating plans.</w:t>
            </w:r>
          </w:p>
          <w:p w:rsidR="0016548E" w:rsidRPr="00097ABB" w:rsidRDefault="0016548E" w:rsidP="0016548E">
            <w:pPr>
              <w:autoSpaceDE w:val="0"/>
              <w:autoSpaceDN w:val="0"/>
              <w:adjustRightInd w:val="0"/>
              <w:rPr>
                <w:rFonts w:ascii="Arial" w:hAnsi="Arial" w:cs="Arial"/>
                <w:sz w:val="28"/>
                <w:szCs w:val="28"/>
              </w:rPr>
            </w:pPr>
          </w:p>
          <w:p w:rsidR="0016548E" w:rsidRPr="00097ABB" w:rsidRDefault="0016548E" w:rsidP="0016548E">
            <w:pPr>
              <w:autoSpaceDE w:val="0"/>
              <w:autoSpaceDN w:val="0"/>
              <w:adjustRightInd w:val="0"/>
              <w:rPr>
                <w:rFonts w:ascii="Arial" w:hAnsi="Arial" w:cs="Arial"/>
                <w:sz w:val="28"/>
                <w:szCs w:val="28"/>
              </w:rPr>
            </w:pPr>
            <w:r w:rsidRPr="00097ABB">
              <w:rPr>
                <w:rFonts w:ascii="Arial" w:hAnsi="Arial" w:cs="Arial"/>
                <w:sz w:val="28"/>
                <w:szCs w:val="28"/>
              </w:rPr>
              <w:t>We will also put internal arrangements in place to ensure that the disability duties are complied with and this disability action plan effectively implemented. We will ensure the effective communication of the plan to staff and to providing all necessary training and guidance for staff on the disability duties and the implementation of the plan.</w:t>
            </w:r>
          </w:p>
          <w:p w:rsidR="0016548E" w:rsidRPr="00097ABB" w:rsidRDefault="0016548E" w:rsidP="0016548E">
            <w:pPr>
              <w:autoSpaceDE w:val="0"/>
              <w:autoSpaceDN w:val="0"/>
              <w:adjustRightInd w:val="0"/>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p>
        </w:tc>
        <w:tc>
          <w:tcPr>
            <w:tcW w:w="13275" w:type="dxa"/>
            <w:gridSpan w:val="3"/>
          </w:tcPr>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iCs/>
                <w:sz w:val="28"/>
                <w:szCs w:val="28"/>
              </w:rPr>
              <w:t xml:space="preserve">The Utility Regulator is committed to consulting with people with disabilities in the implementation and any subsequent review of this plan. </w:t>
            </w:r>
            <w:r w:rsidRPr="001D3E68">
              <w:rPr>
                <w:rFonts w:ascii="Arial" w:hAnsi="Arial" w:cs="Arial"/>
                <w:sz w:val="28"/>
                <w:szCs w:val="28"/>
              </w:rPr>
              <w:t>Responsibility for implementing, reviewing and evaluating this disabil</w:t>
            </w:r>
            <w:r w:rsidR="008718EC" w:rsidRPr="001D3E68">
              <w:rPr>
                <w:rFonts w:ascii="Arial" w:hAnsi="Arial" w:cs="Arial"/>
                <w:sz w:val="28"/>
                <w:szCs w:val="28"/>
              </w:rPr>
              <w:t xml:space="preserve">ity action plan will lie with: </w:t>
            </w:r>
          </w:p>
          <w:p w:rsidR="0016548E" w:rsidRPr="001D3E68" w:rsidRDefault="0016548E" w:rsidP="0016548E">
            <w:pPr>
              <w:autoSpaceDE w:val="0"/>
              <w:autoSpaceDN w:val="0"/>
              <w:adjustRightInd w:val="0"/>
              <w:rPr>
                <w:rFonts w:ascii="Arial" w:hAnsi="Arial" w:cs="Arial"/>
                <w:sz w:val="20"/>
                <w:szCs w:val="20"/>
              </w:rPr>
            </w:pPr>
          </w:p>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 xml:space="preserve">Name: </w:t>
            </w:r>
            <w:r w:rsidR="00F76441" w:rsidRPr="001D3E68">
              <w:rPr>
                <w:rFonts w:ascii="Arial" w:hAnsi="Arial" w:cs="Arial"/>
                <w:sz w:val="28"/>
                <w:szCs w:val="28"/>
              </w:rPr>
              <w:t xml:space="preserve">    </w:t>
            </w:r>
            <w:r w:rsidR="00F13A3C" w:rsidRPr="001D3E68">
              <w:rPr>
                <w:rFonts w:ascii="Arial" w:hAnsi="Arial" w:cs="Arial"/>
                <w:sz w:val="28"/>
                <w:szCs w:val="28"/>
              </w:rPr>
              <w:t>Jenny Pyper</w:t>
            </w:r>
          </w:p>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 xml:space="preserve">Title: </w:t>
            </w:r>
            <w:r w:rsidR="00F76441" w:rsidRPr="001D3E68">
              <w:rPr>
                <w:rFonts w:ascii="Arial" w:hAnsi="Arial" w:cs="Arial"/>
                <w:sz w:val="28"/>
                <w:szCs w:val="28"/>
              </w:rPr>
              <w:t xml:space="preserve">       </w:t>
            </w:r>
            <w:r w:rsidR="00EA57C1" w:rsidRPr="001D3E68">
              <w:rPr>
                <w:rFonts w:ascii="Arial" w:hAnsi="Arial" w:cs="Arial"/>
                <w:sz w:val="28"/>
                <w:szCs w:val="28"/>
              </w:rPr>
              <w:t>Chief Executive</w:t>
            </w:r>
          </w:p>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Address: Northern Ireland Authority for Utility Regulation</w:t>
            </w:r>
          </w:p>
          <w:p w:rsidR="0016548E" w:rsidRPr="001D3E68" w:rsidRDefault="00F76441" w:rsidP="0016548E">
            <w:pPr>
              <w:autoSpaceDE w:val="0"/>
              <w:autoSpaceDN w:val="0"/>
              <w:adjustRightInd w:val="0"/>
              <w:rPr>
                <w:rFonts w:ascii="Arial" w:hAnsi="Arial" w:cs="Arial"/>
                <w:sz w:val="28"/>
                <w:szCs w:val="28"/>
              </w:rPr>
            </w:pPr>
            <w:r w:rsidRPr="001D3E68">
              <w:rPr>
                <w:rFonts w:ascii="Arial" w:hAnsi="Arial" w:cs="Arial"/>
                <w:sz w:val="28"/>
                <w:szCs w:val="28"/>
              </w:rPr>
              <w:t xml:space="preserve">                </w:t>
            </w:r>
            <w:r w:rsidR="0016548E" w:rsidRPr="001D3E68">
              <w:rPr>
                <w:rFonts w:ascii="Arial" w:hAnsi="Arial" w:cs="Arial"/>
                <w:sz w:val="28"/>
                <w:szCs w:val="28"/>
              </w:rPr>
              <w:t>Queens House</w:t>
            </w:r>
          </w:p>
          <w:p w:rsidR="0016548E" w:rsidRPr="001D3E68" w:rsidRDefault="00F76441" w:rsidP="0016548E">
            <w:pPr>
              <w:autoSpaceDE w:val="0"/>
              <w:autoSpaceDN w:val="0"/>
              <w:adjustRightInd w:val="0"/>
              <w:rPr>
                <w:rFonts w:ascii="Arial" w:hAnsi="Arial" w:cs="Arial"/>
                <w:sz w:val="28"/>
                <w:szCs w:val="28"/>
              </w:rPr>
            </w:pPr>
            <w:r w:rsidRPr="001D3E68">
              <w:rPr>
                <w:rFonts w:ascii="Arial" w:hAnsi="Arial" w:cs="Arial"/>
                <w:sz w:val="28"/>
                <w:szCs w:val="28"/>
              </w:rPr>
              <w:lastRenderedPageBreak/>
              <w:t xml:space="preserve">                </w:t>
            </w:r>
            <w:r w:rsidR="0016548E" w:rsidRPr="001D3E68">
              <w:rPr>
                <w:rFonts w:ascii="Arial" w:hAnsi="Arial" w:cs="Arial"/>
                <w:sz w:val="28"/>
                <w:szCs w:val="28"/>
              </w:rPr>
              <w:t>14 Queen Street</w:t>
            </w:r>
          </w:p>
          <w:p w:rsidR="0016548E" w:rsidRPr="001D3E68" w:rsidRDefault="00F76441" w:rsidP="0016548E">
            <w:pPr>
              <w:autoSpaceDE w:val="0"/>
              <w:autoSpaceDN w:val="0"/>
              <w:adjustRightInd w:val="0"/>
              <w:rPr>
                <w:rFonts w:ascii="Arial" w:hAnsi="Arial" w:cs="Arial"/>
                <w:sz w:val="28"/>
                <w:szCs w:val="28"/>
              </w:rPr>
            </w:pPr>
            <w:r w:rsidRPr="001D3E68">
              <w:rPr>
                <w:rFonts w:ascii="Arial" w:hAnsi="Arial" w:cs="Arial"/>
                <w:sz w:val="28"/>
                <w:szCs w:val="28"/>
              </w:rPr>
              <w:t xml:space="preserve">                </w:t>
            </w:r>
            <w:r w:rsidR="0016548E" w:rsidRPr="001D3E68">
              <w:rPr>
                <w:rFonts w:ascii="Arial" w:hAnsi="Arial" w:cs="Arial"/>
                <w:sz w:val="28"/>
                <w:szCs w:val="28"/>
              </w:rPr>
              <w:t>Belfast</w:t>
            </w:r>
          </w:p>
          <w:p w:rsidR="0016548E" w:rsidRPr="001D3E68" w:rsidRDefault="00F76441" w:rsidP="0016548E">
            <w:pPr>
              <w:autoSpaceDE w:val="0"/>
              <w:autoSpaceDN w:val="0"/>
              <w:adjustRightInd w:val="0"/>
              <w:rPr>
                <w:rFonts w:ascii="Arial" w:hAnsi="Arial" w:cs="Arial"/>
                <w:sz w:val="28"/>
                <w:szCs w:val="28"/>
              </w:rPr>
            </w:pPr>
            <w:r w:rsidRPr="001D3E68">
              <w:rPr>
                <w:rFonts w:ascii="Arial" w:hAnsi="Arial" w:cs="Arial"/>
                <w:sz w:val="28"/>
                <w:szCs w:val="28"/>
              </w:rPr>
              <w:t xml:space="preserve">                </w:t>
            </w:r>
            <w:r w:rsidR="0016548E" w:rsidRPr="001D3E68">
              <w:rPr>
                <w:rFonts w:ascii="Arial" w:hAnsi="Arial" w:cs="Arial"/>
                <w:sz w:val="28"/>
                <w:szCs w:val="28"/>
              </w:rPr>
              <w:t>BT1 6E</w:t>
            </w:r>
            <w:r w:rsidR="00031872" w:rsidRPr="001D3E68">
              <w:rPr>
                <w:rFonts w:ascii="Arial" w:hAnsi="Arial" w:cs="Arial"/>
                <w:sz w:val="28"/>
                <w:szCs w:val="28"/>
              </w:rPr>
              <w:t>D</w:t>
            </w:r>
          </w:p>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 xml:space="preserve">Telephone number: </w:t>
            </w:r>
            <w:r w:rsidR="00F76441" w:rsidRPr="001D3E68">
              <w:rPr>
                <w:rFonts w:ascii="Arial" w:hAnsi="Arial" w:cs="Arial"/>
                <w:sz w:val="28"/>
                <w:szCs w:val="28"/>
              </w:rPr>
              <w:t xml:space="preserve">  </w:t>
            </w:r>
            <w:r w:rsidRPr="001D3E68">
              <w:rPr>
                <w:rFonts w:ascii="Arial" w:hAnsi="Arial" w:cs="Arial"/>
                <w:sz w:val="28"/>
                <w:szCs w:val="28"/>
              </w:rPr>
              <w:t>028 9031 1575</w:t>
            </w:r>
          </w:p>
          <w:p w:rsidR="0016548E" w:rsidRPr="001D3E68"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 xml:space="preserve">Email: </w:t>
            </w:r>
            <w:r w:rsidR="00F76441" w:rsidRPr="001D3E68">
              <w:rPr>
                <w:rFonts w:ascii="Arial" w:hAnsi="Arial" w:cs="Arial"/>
                <w:sz w:val="28"/>
                <w:szCs w:val="28"/>
              </w:rPr>
              <w:t xml:space="preserve">                        </w:t>
            </w:r>
            <w:r w:rsidR="006C3B1D">
              <w:rPr>
                <w:rFonts w:ascii="Arial" w:hAnsi="Arial" w:cs="Arial"/>
                <w:sz w:val="28"/>
                <w:szCs w:val="28"/>
              </w:rPr>
              <w:t>jenny.pyper</w:t>
            </w:r>
            <w:r w:rsidR="00531D2A" w:rsidRPr="001D3E68">
              <w:rPr>
                <w:rFonts w:ascii="Arial" w:hAnsi="Arial" w:cs="Arial"/>
                <w:sz w:val="28"/>
                <w:szCs w:val="28"/>
              </w:rPr>
              <w:t>@uregni.gov.uk</w:t>
            </w:r>
          </w:p>
          <w:p w:rsidR="0016548E" w:rsidRPr="001D3E68" w:rsidRDefault="0016548E" w:rsidP="0016548E">
            <w:pPr>
              <w:autoSpaceDE w:val="0"/>
              <w:autoSpaceDN w:val="0"/>
              <w:adjustRightInd w:val="0"/>
              <w:rPr>
                <w:rFonts w:ascii="Arial" w:hAnsi="Arial" w:cs="Arial"/>
                <w:sz w:val="28"/>
                <w:szCs w:val="28"/>
              </w:rPr>
            </w:pPr>
          </w:p>
          <w:p w:rsidR="0016548E" w:rsidRPr="001D3E68" w:rsidRDefault="0016548E" w:rsidP="00E5719F">
            <w:pPr>
              <w:autoSpaceDE w:val="0"/>
              <w:autoSpaceDN w:val="0"/>
              <w:adjustRightInd w:val="0"/>
              <w:rPr>
                <w:rFonts w:ascii="Arial" w:hAnsi="Arial" w:cs="Arial"/>
                <w:sz w:val="28"/>
                <w:szCs w:val="28"/>
              </w:rPr>
            </w:pPr>
            <w:r w:rsidRPr="001D3E68">
              <w:rPr>
                <w:rFonts w:ascii="Arial" w:hAnsi="Arial" w:cs="Arial"/>
                <w:sz w:val="28"/>
                <w:szCs w:val="28"/>
              </w:rPr>
              <w:t>If you require this plan in an alternative format (such as in large print, in Braille, on audio cassette, easy read or on computer disc) and/or language, please contact the above person to discuss your requirements.</w:t>
            </w:r>
          </w:p>
          <w:p w:rsidR="00514539" w:rsidRPr="001D3E68" w:rsidRDefault="00514539" w:rsidP="00E5719F">
            <w:pPr>
              <w:autoSpaceDE w:val="0"/>
              <w:autoSpaceDN w:val="0"/>
              <w:adjustRightInd w:val="0"/>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lastRenderedPageBreak/>
              <w:t>1.3</w:t>
            </w:r>
          </w:p>
        </w:tc>
        <w:tc>
          <w:tcPr>
            <w:tcW w:w="13275" w:type="dxa"/>
            <w:gridSpan w:val="3"/>
          </w:tcPr>
          <w:p w:rsidR="0016548E" w:rsidRPr="001D3E68" w:rsidRDefault="0016548E" w:rsidP="0016548E">
            <w:pPr>
              <w:autoSpaceDE w:val="0"/>
              <w:autoSpaceDN w:val="0"/>
              <w:adjustRightInd w:val="0"/>
              <w:rPr>
                <w:rFonts w:ascii="Arial" w:hAnsi="Arial" w:cs="Arial"/>
                <w:color w:val="000000"/>
                <w:sz w:val="28"/>
                <w:szCs w:val="28"/>
              </w:rPr>
            </w:pPr>
            <w:r w:rsidRPr="001D3E68">
              <w:rPr>
                <w:rFonts w:ascii="Arial" w:hAnsi="Arial" w:cs="Arial"/>
                <w:color w:val="000000"/>
                <w:sz w:val="28"/>
                <w:szCs w:val="28"/>
              </w:rPr>
              <w:t xml:space="preserve">We confirm our commitment </w:t>
            </w:r>
            <w:r w:rsidRPr="00C8465D">
              <w:rPr>
                <w:rFonts w:ascii="Arial" w:hAnsi="Arial" w:cs="Arial"/>
                <w:sz w:val="28"/>
                <w:szCs w:val="28"/>
              </w:rPr>
              <w:t>to submitting an annual progress report on the implementation of this plan to the Equality Commission and carrying out a five year review of this plan, or plans submitted to the Equality Commission over the five year review period.</w:t>
            </w:r>
          </w:p>
          <w:p w:rsidR="0016548E" w:rsidRPr="001D3E68" w:rsidRDefault="0016548E" w:rsidP="0016548E">
            <w:pPr>
              <w:autoSpaceDE w:val="0"/>
              <w:autoSpaceDN w:val="0"/>
              <w:adjustRightInd w:val="0"/>
              <w:rPr>
                <w:rFonts w:ascii="Arial" w:hAnsi="Arial" w:cs="Arial"/>
                <w:color w:val="000000"/>
                <w:sz w:val="28"/>
                <w:szCs w:val="28"/>
              </w:rPr>
            </w:pPr>
          </w:p>
          <w:p w:rsidR="0016548E" w:rsidRPr="001D3E68" w:rsidRDefault="0016548E" w:rsidP="0016548E">
            <w:pPr>
              <w:autoSpaceDE w:val="0"/>
              <w:autoSpaceDN w:val="0"/>
              <w:adjustRightInd w:val="0"/>
              <w:rPr>
                <w:rFonts w:ascii="Arial" w:hAnsi="Arial" w:cs="Arial"/>
                <w:color w:val="000000"/>
                <w:sz w:val="28"/>
                <w:szCs w:val="28"/>
              </w:rPr>
            </w:pPr>
            <w:r w:rsidRPr="001D3E68">
              <w:rPr>
                <w:rFonts w:ascii="Arial" w:hAnsi="Arial" w:cs="Arial"/>
                <w:color w:val="000000"/>
                <w:sz w:val="28"/>
                <w:szCs w:val="28"/>
              </w:rPr>
              <w:t xml:space="preserve">A copy of this plan, our annual progress to the Equality Commission and our five year review of this plan will be made available on our website </w:t>
            </w:r>
            <w:hyperlink r:id="rId8" w:history="1">
              <w:r w:rsidR="00031872" w:rsidRPr="001D3E68">
                <w:rPr>
                  <w:rStyle w:val="Hyperlink"/>
                  <w:rFonts w:ascii="Arial" w:hAnsi="Arial" w:cs="Arial"/>
                  <w:sz w:val="28"/>
                  <w:szCs w:val="28"/>
                </w:rPr>
                <w:t>www.uregni.gov.uk</w:t>
              </w:r>
            </w:hyperlink>
            <w:r w:rsidRPr="001D3E68">
              <w:rPr>
                <w:rFonts w:ascii="Arial" w:hAnsi="Arial" w:cs="Arial"/>
                <w:color w:val="000000"/>
                <w:sz w:val="28"/>
                <w:szCs w:val="28"/>
              </w:rPr>
              <w:t xml:space="preserve"> </w:t>
            </w:r>
          </w:p>
          <w:p w:rsidR="0016548E" w:rsidRPr="001D3E68" w:rsidRDefault="0016548E" w:rsidP="0016548E">
            <w:pPr>
              <w:autoSpaceDE w:val="0"/>
              <w:autoSpaceDN w:val="0"/>
              <w:adjustRightInd w:val="0"/>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t>1.4</w:t>
            </w:r>
          </w:p>
        </w:tc>
        <w:tc>
          <w:tcPr>
            <w:tcW w:w="13275" w:type="dxa"/>
            <w:gridSpan w:val="3"/>
          </w:tcPr>
          <w:p w:rsidR="0016548E" w:rsidRPr="00097ABB" w:rsidRDefault="0016548E" w:rsidP="0016548E">
            <w:pPr>
              <w:autoSpaceDE w:val="0"/>
              <w:autoSpaceDN w:val="0"/>
              <w:adjustRightInd w:val="0"/>
              <w:rPr>
                <w:rFonts w:ascii="Arial" w:hAnsi="Arial" w:cs="Arial"/>
                <w:b/>
                <w:bCs/>
                <w:color w:val="000000"/>
                <w:sz w:val="28"/>
                <w:szCs w:val="28"/>
              </w:rPr>
            </w:pPr>
            <w:r w:rsidRPr="00097ABB">
              <w:rPr>
                <w:rFonts w:ascii="Arial" w:hAnsi="Arial" w:cs="Arial"/>
                <w:b/>
                <w:bCs/>
                <w:color w:val="000000"/>
                <w:sz w:val="28"/>
                <w:szCs w:val="28"/>
              </w:rPr>
              <w:t>Functions</w:t>
            </w:r>
          </w:p>
          <w:p w:rsidR="0016548E" w:rsidRPr="00097ABB" w:rsidRDefault="0016548E" w:rsidP="0016548E">
            <w:pPr>
              <w:pStyle w:val="Heading7"/>
              <w:rPr>
                <w:szCs w:val="28"/>
              </w:rPr>
            </w:pPr>
            <w:r w:rsidRPr="00097ABB">
              <w:rPr>
                <w:szCs w:val="28"/>
              </w:rPr>
              <w:t>Statutory Duties and Background</w:t>
            </w:r>
          </w:p>
          <w:p w:rsidR="0016548E" w:rsidRPr="00097ABB" w:rsidRDefault="0016548E" w:rsidP="0016548E">
            <w:pPr>
              <w:rPr>
                <w:rFonts w:ascii="Arial" w:hAnsi="Arial" w:cs="Arial"/>
                <w:sz w:val="28"/>
                <w:szCs w:val="28"/>
              </w:rPr>
            </w:pPr>
          </w:p>
          <w:p w:rsidR="0016548E" w:rsidRPr="00097ABB" w:rsidRDefault="0016548E" w:rsidP="0016548E">
            <w:pPr>
              <w:pStyle w:val="BodyText"/>
              <w:rPr>
                <w:rFonts w:cs="Arial"/>
                <w:sz w:val="28"/>
                <w:szCs w:val="28"/>
                <w:lang w:eastAsia="en-US"/>
              </w:rPr>
            </w:pPr>
            <w:r w:rsidRPr="00097ABB">
              <w:rPr>
                <w:rFonts w:cs="Arial"/>
                <w:sz w:val="28"/>
                <w:szCs w:val="28"/>
                <w:lang w:eastAsia="en-US"/>
              </w:rPr>
              <w:t xml:space="preserve">The Northern Ireland Authority for Utility Regulation (“Utility Regulator”) was first established in 1992, </w:t>
            </w:r>
            <w:r w:rsidR="00EF38B4" w:rsidRPr="00097ABB">
              <w:rPr>
                <w:rFonts w:cs="Arial"/>
                <w:sz w:val="28"/>
                <w:szCs w:val="28"/>
                <w:lang w:eastAsia="en-US"/>
              </w:rPr>
              <w:t xml:space="preserve">(known at that time as Offer NI) </w:t>
            </w:r>
            <w:r w:rsidRPr="00097ABB">
              <w:rPr>
                <w:rFonts w:cs="Arial"/>
                <w:sz w:val="28"/>
                <w:szCs w:val="28"/>
                <w:lang w:eastAsia="en-US"/>
              </w:rPr>
              <w:t xml:space="preserve">following privatisation of the Northern Ireland electricity industry.  With the development of the natural gas industry, the Utility Regulator’s role was extended in 1996 to cover gas.  From April 2007 we also became the economic and customer service regulator for Northern Ireland’s water and sewerage industries.  </w:t>
            </w:r>
          </w:p>
          <w:p w:rsidR="0016548E" w:rsidRDefault="0016548E" w:rsidP="0016548E">
            <w:pPr>
              <w:pStyle w:val="BodyText"/>
              <w:rPr>
                <w:rFonts w:cs="Arial"/>
                <w:sz w:val="28"/>
                <w:szCs w:val="28"/>
                <w:lang w:eastAsia="en-US"/>
              </w:rPr>
            </w:pPr>
          </w:p>
          <w:p w:rsidR="00632E46" w:rsidRDefault="00632E46" w:rsidP="0016548E">
            <w:pPr>
              <w:pStyle w:val="BodyText"/>
              <w:rPr>
                <w:rFonts w:cs="Arial"/>
                <w:sz w:val="28"/>
                <w:szCs w:val="28"/>
                <w:lang w:eastAsia="en-US"/>
              </w:rPr>
            </w:pPr>
          </w:p>
          <w:p w:rsidR="00D151BA" w:rsidRPr="00097ABB" w:rsidRDefault="00D151BA" w:rsidP="0016548E">
            <w:pPr>
              <w:pStyle w:val="BodyText"/>
              <w:rPr>
                <w:rFonts w:cs="Arial"/>
                <w:sz w:val="28"/>
                <w:szCs w:val="28"/>
                <w:lang w:eastAsia="en-US"/>
              </w:rPr>
            </w:pPr>
          </w:p>
          <w:p w:rsidR="0016548E" w:rsidRPr="00097ABB" w:rsidRDefault="0016548E" w:rsidP="0016548E">
            <w:pPr>
              <w:pStyle w:val="BodyText"/>
              <w:rPr>
                <w:rFonts w:cs="Arial"/>
                <w:sz w:val="28"/>
                <w:szCs w:val="28"/>
                <w:lang w:eastAsia="en-US"/>
              </w:rPr>
            </w:pPr>
            <w:r w:rsidRPr="00097ABB">
              <w:rPr>
                <w:rFonts w:cs="Arial"/>
                <w:sz w:val="28"/>
                <w:szCs w:val="28"/>
                <w:lang w:eastAsia="en-US"/>
              </w:rPr>
              <w:t xml:space="preserve">The </w:t>
            </w:r>
            <w:r w:rsidR="00EF38B4" w:rsidRPr="00097ABB">
              <w:rPr>
                <w:rFonts w:cs="Arial"/>
                <w:sz w:val="28"/>
                <w:szCs w:val="28"/>
                <w:lang w:eastAsia="en-US"/>
              </w:rPr>
              <w:t>Utility Regulator</w:t>
            </w:r>
            <w:r w:rsidRPr="00097ABB">
              <w:rPr>
                <w:rFonts w:cs="Arial"/>
                <w:sz w:val="28"/>
                <w:szCs w:val="28"/>
                <w:lang w:eastAsia="en-US"/>
              </w:rPr>
              <w:t xml:space="preserve"> is a non-ministerial government department.  It is not a policy-making department, </w:t>
            </w:r>
            <w:r w:rsidRPr="00097ABB">
              <w:rPr>
                <w:rFonts w:cs="Arial"/>
                <w:sz w:val="28"/>
                <w:szCs w:val="28"/>
                <w:lang w:eastAsia="en-US"/>
              </w:rPr>
              <w:lastRenderedPageBreak/>
              <w:t xml:space="preserve">however its role is to ensure that the utility industries in Northern Ireland are regulated and developed within the strategic policy parameters by Ministers.  </w:t>
            </w:r>
            <w:r w:rsidR="00EF38B4" w:rsidRPr="00097ABB">
              <w:rPr>
                <w:rFonts w:cs="Arial"/>
                <w:sz w:val="28"/>
                <w:szCs w:val="28"/>
                <w:lang w:eastAsia="en-US"/>
              </w:rPr>
              <w:t xml:space="preserve">The Utility Regulator </w:t>
            </w:r>
            <w:r w:rsidRPr="00097ABB">
              <w:rPr>
                <w:rFonts w:cs="Arial"/>
                <w:sz w:val="28"/>
                <w:szCs w:val="28"/>
                <w:lang w:eastAsia="en-US"/>
              </w:rPr>
              <w:t>need</w:t>
            </w:r>
            <w:r w:rsidR="00EF38B4" w:rsidRPr="00097ABB">
              <w:rPr>
                <w:rFonts w:cs="Arial"/>
                <w:sz w:val="28"/>
                <w:szCs w:val="28"/>
                <w:lang w:eastAsia="en-US"/>
              </w:rPr>
              <w:t>s</w:t>
            </w:r>
            <w:r w:rsidRPr="00097ABB">
              <w:rPr>
                <w:rFonts w:cs="Arial"/>
                <w:sz w:val="28"/>
                <w:szCs w:val="28"/>
                <w:lang w:eastAsia="en-US"/>
              </w:rPr>
              <w:t xml:space="preserve"> to maintain close contact and positive collaboration with a number of companies acting in the energy and water sectors.  Equally we need such collaborations with governmental organisations, including those involved in the management of the environment and in the development of Northern Ireland’s social and customer-facing policy and structures.</w:t>
            </w:r>
          </w:p>
          <w:p w:rsidR="0016548E" w:rsidRPr="00097ABB" w:rsidRDefault="0016548E" w:rsidP="0016548E">
            <w:pPr>
              <w:pStyle w:val="BodyText"/>
              <w:rPr>
                <w:rFonts w:cs="Arial"/>
                <w:sz w:val="28"/>
                <w:szCs w:val="28"/>
                <w:lang w:eastAsia="en-US"/>
              </w:rPr>
            </w:pPr>
          </w:p>
          <w:p w:rsidR="0016548E" w:rsidRPr="00097ABB" w:rsidRDefault="0016548E" w:rsidP="0016548E">
            <w:pPr>
              <w:pStyle w:val="Header"/>
              <w:tabs>
                <w:tab w:val="clear" w:pos="4153"/>
                <w:tab w:val="clear" w:pos="8306"/>
              </w:tabs>
              <w:rPr>
                <w:rFonts w:ascii="Arial" w:hAnsi="Arial" w:cs="Arial"/>
                <w:sz w:val="28"/>
                <w:szCs w:val="28"/>
              </w:rPr>
            </w:pPr>
            <w:r w:rsidRPr="00097ABB">
              <w:rPr>
                <w:rFonts w:ascii="Arial" w:hAnsi="Arial" w:cs="Arial"/>
                <w:sz w:val="28"/>
                <w:szCs w:val="28"/>
              </w:rPr>
              <w:t>Principal Activities</w:t>
            </w:r>
          </w:p>
          <w:p w:rsidR="0016548E" w:rsidRPr="00097ABB" w:rsidRDefault="0016548E" w:rsidP="0016548E">
            <w:pPr>
              <w:rPr>
                <w:rFonts w:ascii="Arial" w:hAnsi="Arial" w:cs="Arial"/>
                <w:sz w:val="28"/>
                <w:szCs w:val="28"/>
              </w:rPr>
            </w:pPr>
          </w:p>
          <w:p w:rsidR="0016548E" w:rsidRPr="00097ABB" w:rsidRDefault="0016548E" w:rsidP="0016548E">
            <w:pPr>
              <w:rPr>
                <w:rFonts w:ascii="Arial" w:hAnsi="Arial" w:cs="Arial"/>
                <w:sz w:val="28"/>
                <w:szCs w:val="28"/>
              </w:rPr>
            </w:pPr>
            <w:r w:rsidRPr="00097ABB">
              <w:rPr>
                <w:rFonts w:ascii="Arial" w:hAnsi="Arial" w:cs="Arial"/>
                <w:sz w:val="28"/>
                <w:szCs w:val="28"/>
              </w:rPr>
              <w:t>The Utility Regulator exercises its broad range of functions in line with statutory duties set out in the Energy (Northern Ireland) Order 2003 as amended by Article 3 of the Water and Sewerage Services (Northern Ireland) Order 2006.  Briefly, the Utility Regulator has a number of principal statutory objectives:</w:t>
            </w:r>
          </w:p>
          <w:p w:rsidR="0016548E" w:rsidRPr="00097ABB" w:rsidRDefault="0016548E" w:rsidP="0016548E">
            <w:pPr>
              <w:pStyle w:val="BodyText2"/>
              <w:jc w:val="left"/>
              <w:rPr>
                <w:sz w:val="28"/>
                <w:szCs w:val="28"/>
              </w:rPr>
            </w:pPr>
          </w:p>
          <w:p w:rsidR="0016548E" w:rsidRPr="00097ABB" w:rsidRDefault="0016548E" w:rsidP="0016548E">
            <w:pPr>
              <w:pStyle w:val="BodyText2"/>
              <w:jc w:val="left"/>
              <w:rPr>
                <w:i/>
                <w:sz w:val="28"/>
                <w:szCs w:val="28"/>
              </w:rPr>
            </w:pPr>
            <w:r w:rsidRPr="00097ABB">
              <w:rPr>
                <w:i/>
                <w:sz w:val="28"/>
                <w:szCs w:val="28"/>
              </w:rPr>
              <w:t>Water &amp; Sewerage Sector:</w:t>
            </w:r>
          </w:p>
          <w:p w:rsidR="0016548E" w:rsidRPr="00097ABB" w:rsidRDefault="0016548E" w:rsidP="0016548E">
            <w:pPr>
              <w:pStyle w:val="BodyText2"/>
              <w:numPr>
                <w:ilvl w:val="0"/>
                <w:numId w:val="8"/>
              </w:numPr>
              <w:jc w:val="left"/>
              <w:rPr>
                <w:sz w:val="28"/>
                <w:szCs w:val="28"/>
              </w:rPr>
            </w:pPr>
            <w:r w:rsidRPr="00097ABB">
              <w:rPr>
                <w:sz w:val="28"/>
                <w:szCs w:val="28"/>
              </w:rPr>
              <w:t>To protect the interests of consumers in relation to the supply of water by water undertakers and the provision of sewerage services by sewerage undertakers, wherever appropriate by facilitating effective competition between persons engaged in, or in commercial activities connected with, the supply of water and the provision of sewerage services;</w:t>
            </w:r>
          </w:p>
          <w:p w:rsidR="0016548E" w:rsidRPr="00097ABB" w:rsidRDefault="0016548E" w:rsidP="0016548E">
            <w:pPr>
              <w:pStyle w:val="BodyText2"/>
              <w:jc w:val="left"/>
              <w:rPr>
                <w:sz w:val="28"/>
                <w:szCs w:val="28"/>
              </w:rPr>
            </w:pPr>
          </w:p>
          <w:p w:rsidR="0016548E" w:rsidRPr="00097ABB" w:rsidRDefault="0016548E" w:rsidP="0016548E">
            <w:pPr>
              <w:pStyle w:val="BodyText2"/>
              <w:numPr>
                <w:ilvl w:val="0"/>
                <w:numId w:val="8"/>
              </w:numPr>
              <w:jc w:val="left"/>
              <w:rPr>
                <w:sz w:val="28"/>
                <w:szCs w:val="28"/>
              </w:rPr>
            </w:pPr>
            <w:r w:rsidRPr="00097ABB">
              <w:rPr>
                <w:sz w:val="28"/>
                <w:szCs w:val="28"/>
              </w:rPr>
              <w:t>To secure that the functions of a water undertaker and of a sewerage undertaker are properly carried out as respects every area of Northern Ireland; and</w:t>
            </w:r>
          </w:p>
          <w:p w:rsidR="0016548E" w:rsidRPr="00097ABB" w:rsidRDefault="0016548E" w:rsidP="0016548E">
            <w:pPr>
              <w:pStyle w:val="BodyText2"/>
              <w:jc w:val="left"/>
              <w:rPr>
                <w:sz w:val="28"/>
                <w:szCs w:val="28"/>
              </w:rPr>
            </w:pPr>
          </w:p>
          <w:p w:rsidR="0016548E" w:rsidRPr="00097ABB" w:rsidRDefault="0016548E" w:rsidP="0016548E">
            <w:pPr>
              <w:pStyle w:val="BodyText2"/>
              <w:numPr>
                <w:ilvl w:val="0"/>
                <w:numId w:val="8"/>
              </w:numPr>
              <w:jc w:val="left"/>
              <w:rPr>
                <w:sz w:val="28"/>
                <w:szCs w:val="28"/>
              </w:rPr>
            </w:pPr>
            <w:r w:rsidRPr="00097ABB">
              <w:rPr>
                <w:sz w:val="28"/>
                <w:szCs w:val="28"/>
              </w:rPr>
              <w:t>To secure that companies holding appointments as relevant undertakers are able (in particular, by securing reasonable returns on their capital) to finance the proper carrying out of the functions of such undertakers.</w:t>
            </w:r>
          </w:p>
          <w:p w:rsidR="0016548E" w:rsidRDefault="0016548E" w:rsidP="0016548E">
            <w:pPr>
              <w:pStyle w:val="BodyText2"/>
              <w:jc w:val="left"/>
              <w:rPr>
                <w:sz w:val="28"/>
                <w:szCs w:val="28"/>
              </w:rPr>
            </w:pPr>
          </w:p>
          <w:p w:rsidR="00D151BA" w:rsidRPr="00097ABB" w:rsidRDefault="00D151BA" w:rsidP="0016548E">
            <w:pPr>
              <w:pStyle w:val="BodyText2"/>
              <w:jc w:val="left"/>
              <w:rPr>
                <w:sz w:val="28"/>
                <w:szCs w:val="28"/>
              </w:rPr>
            </w:pPr>
          </w:p>
          <w:p w:rsidR="0016548E" w:rsidRPr="00097ABB" w:rsidRDefault="0016548E" w:rsidP="0016548E">
            <w:pPr>
              <w:pStyle w:val="BodyText2"/>
              <w:jc w:val="left"/>
              <w:rPr>
                <w:i/>
                <w:sz w:val="28"/>
                <w:szCs w:val="28"/>
              </w:rPr>
            </w:pPr>
            <w:r w:rsidRPr="00097ABB">
              <w:rPr>
                <w:i/>
                <w:sz w:val="28"/>
                <w:szCs w:val="28"/>
              </w:rPr>
              <w:t>Electricity Industry:</w:t>
            </w:r>
          </w:p>
          <w:p w:rsidR="0016548E" w:rsidRPr="00097ABB" w:rsidRDefault="0016548E" w:rsidP="0016548E">
            <w:pPr>
              <w:pStyle w:val="BodyText2"/>
              <w:jc w:val="left"/>
              <w:rPr>
                <w:sz w:val="28"/>
                <w:szCs w:val="28"/>
              </w:rPr>
            </w:pPr>
            <w:r w:rsidRPr="00097ABB">
              <w:rPr>
                <w:sz w:val="28"/>
                <w:szCs w:val="28"/>
              </w:rPr>
              <w:lastRenderedPageBreak/>
              <w:t xml:space="preserve">To protect the interests of consumers of electricity supplied by authorised suppliers, wherever appropriate by promoting effective competition between persons engaged in, or </w:t>
            </w:r>
            <w:r w:rsidR="00432B02" w:rsidRPr="00097ABB">
              <w:rPr>
                <w:sz w:val="28"/>
                <w:szCs w:val="28"/>
              </w:rPr>
              <w:t>i</w:t>
            </w:r>
            <w:r w:rsidRPr="00097ABB">
              <w:rPr>
                <w:sz w:val="28"/>
                <w:szCs w:val="28"/>
              </w:rPr>
              <w:t>n commercial activities connected with, the generation, transmission or supply of electricity.</w:t>
            </w:r>
          </w:p>
          <w:p w:rsidR="0016548E" w:rsidRPr="00097ABB" w:rsidRDefault="0016548E" w:rsidP="0016548E">
            <w:pPr>
              <w:pStyle w:val="BodyText2"/>
              <w:jc w:val="left"/>
              <w:rPr>
                <w:sz w:val="28"/>
                <w:szCs w:val="28"/>
              </w:rPr>
            </w:pPr>
          </w:p>
          <w:p w:rsidR="0016548E" w:rsidRPr="00097ABB" w:rsidRDefault="0016548E" w:rsidP="0016548E">
            <w:pPr>
              <w:pStyle w:val="BodyText2"/>
              <w:jc w:val="left"/>
              <w:rPr>
                <w:i/>
                <w:sz w:val="28"/>
                <w:szCs w:val="28"/>
              </w:rPr>
            </w:pPr>
            <w:r w:rsidRPr="00097ABB">
              <w:rPr>
                <w:i/>
                <w:sz w:val="28"/>
                <w:szCs w:val="28"/>
              </w:rPr>
              <w:t>Gas Industry:</w:t>
            </w:r>
          </w:p>
          <w:p w:rsidR="0016548E" w:rsidRPr="00097ABB" w:rsidRDefault="0016548E" w:rsidP="0016548E">
            <w:pPr>
              <w:pStyle w:val="BodyText2"/>
              <w:jc w:val="left"/>
              <w:rPr>
                <w:sz w:val="28"/>
                <w:szCs w:val="28"/>
              </w:rPr>
            </w:pPr>
            <w:r w:rsidRPr="00097ABB">
              <w:rPr>
                <w:sz w:val="28"/>
                <w:szCs w:val="28"/>
              </w:rPr>
              <w:t>To promote the development and maintenance of an efficient, economic and co-ordinated gas industry in Northern Ireland.</w:t>
            </w:r>
          </w:p>
          <w:p w:rsidR="0016548E" w:rsidRPr="00097ABB" w:rsidRDefault="0016548E" w:rsidP="0016548E">
            <w:pPr>
              <w:autoSpaceDE w:val="0"/>
              <w:autoSpaceDN w:val="0"/>
              <w:adjustRightInd w:val="0"/>
              <w:rPr>
                <w:rFonts w:ascii="Arial" w:hAnsi="Arial" w:cs="Arial"/>
                <w:sz w:val="28"/>
                <w:szCs w:val="28"/>
              </w:rPr>
            </w:pPr>
          </w:p>
          <w:p w:rsidR="0016548E" w:rsidRDefault="0016548E" w:rsidP="00AC6996">
            <w:pPr>
              <w:autoSpaceDE w:val="0"/>
              <w:autoSpaceDN w:val="0"/>
              <w:adjustRightInd w:val="0"/>
              <w:rPr>
                <w:rFonts w:ascii="Arial" w:hAnsi="Arial" w:cs="Arial"/>
                <w:sz w:val="28"/>
                <w:szCs w:val="28"/>
              </w:rPr>
            </w:pPr>
            <w:r w:rsidRPr="00097ABB">
              <w:rPr>
                <w:rFonts w:ascii="Arial" w:hAnsi="Arial" w:cs="Arial"/>
                <w:sz w:val="28"/>
                <w:szCs w:val="28"/>
              </w:rPr>
              <w:t xml:space="preserve">The </w:t>
            </w:r>
            <w:r w:rsidR="00665B0C" w:rsidRPr="00097ABB">
              <w:rPr>
                <w:rFonts w:ascii="Arial" w:hAnsi="Arial" w:cs="Arial"/>
                <w:sz w:val="28"/>
                <w:szCs w:val="28"/>
              </w:rPr>
              <w:t xml:space="preserve">Utility Regulator </w:t>
            </w:r>
            <w:r w:rsidRPr="00097ABB">
              <w:rPr>
                <w:rFonts w:ascii="Arial" w:hAnsi="Arial" w:cs="Arial"/>
                <w:sz w:val="28"/>
                <w:szCs w:val="28"/>
              </w:rPr>
              <w:t xml:space="preserve">sets out </w:t>
            </w:r>
            <w:r w:rsidR="00EF38B4" w:rsidRPr="00097ABB">
              <w:rPr>
                <w:rFonts w:ascii="Arial" w:hAnsi="Arial" w:cs="Arial"/>
                <w:sz w:val="28"/>
                <w:szCs w:val="28"/>
              </w:rPr>
              <w:t xml:space="preserve">in its Corporate Strategy and Annual Forward Work Programme </w:t>
            </w:r>
            <w:r w:rsidRPr="00097ABB">
              <w:rPr>
                <w:rFonts w:ascii="Arial" w:hAnsi="Arial" w:cs="Arial"/>
                <w:sz w:val="28"/>
                <w:szCs w:val="28"/>
              </w:rPr>
              <w:t>its policy aims and objectives, and uses these statements/plans to further publicize the manner in which it intends to carry</w:t>
            </w:r>
            <w:r w:rsidR="008718EC">
              <w:rPr>
                <w:rFonts w:ascii="Arial" w:hAnsi="Arial" w:cs="Arial"/>
                <w:sz w:val="28"/>
                <w:szCs w:val="28"/>
              </w:rPr>
              <w:t xml:space="preserve"> </w:t>
            </w:r>
            <w:r w:rsidRPr="00097ABB">
              <w:rPr>
                <w:rFonts w:ascii="Arial" w:hAnsi="Arial" w:cs="Arial"/>
                <w:sz w:val="28"/>
                <w:szCs w:val="28"/>
              </w:rPr>
              <w:t>out its functions.</w:t>
            </w:r>
          </w:p>
          <w:p w:rsidR="008718EC" w:rsidRPr="00097ABB" w:rsidRDefault="008718EC" w:rsidP="00AC6996">
            <w:pPr>
              <w:autoSpaceDE w:val="0"/>
              <w:autoSpaceDN w:val="0"/>
              <w:adjustRightInd w:val="0"/>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lastRenderedPageBreak/>
              <w:t>1.5</w:t>
            </w:r>
          </w:p>
        </w:tc>
        <w:tc>
          <w:tcPr>
            <w:tcW w:w="13275" w:type="dxa"/>
            <w:gridSpan w:val="3"/>
          </w:tcPr>
          <w:p w:rsidR="0016548E" w:rsidRPr="00097ABB" w:rsidRDefault="0016548E" w:rsidP="0016548E">
            <w:pPr>
              <w:autoSpaceDE w:val="0"/>
              <w:autoSpaceDN w:val="0"/>
              <w:adjustRightInd w:val="0"/>
              <w:rPr>
                <w:rFonts w:ascii="Arial" w:hAnsi="Arial" w:cs="Arial"/>
                <w:b/>
                <w:bCs/>
                <w:color w:val="000000"/>
                <w:sz w:val="28"/>
                <w:szCs w:val="28"/>
              </w:rPr>
            </w:pPr>
            <w:r w:rsidRPr="00097ABB">
              <w:rPr>
                <w:rFonts w:ascii="Arial" w:hAnsi="Arial" w:cs="Arial"/>
                <w:b/>
                <w:bCs/>
                <w:color w:val="000000"/>
                <w:sz w:val="28"/>
                <w:szCs w:val="28"/>
              </w:rPr>
              <w:t>Public Life Positions</w:t>
            </w:r>
          </w:p>
          <w:p w:rsidR="0016548E" w:rsidRPr="00097ABB" w:rsidRDefault="0016548E" w:rsidP="0016548E">
            <w:pPr>
              <w:autoSpaceDE w:val="0"/>
              <w:autoSpaceDN w:val="0"/>
              <w:adjustRightInd w:val="0"/>
              <w:rPr>
                <w:rFonts w:ascii="Arial" w:hAnsi="Arial" w:cs="Arial"/>
                <w:b/>
                <w:bCs/>
                <w:color w:val="000000"/>
                <w:sz w:val="28"/>
                <w:szCs w:val="28"/>
              </w:rPr>
            </w:pPr>
          </w:p>
          <w:p w:rsidR="0016548E" w:rsidRPr="001D3E68" w:rsidRDefault="0016548E" w:rsidP="0016548E">
            <w:pPr>
              <w:autoSpaceDE w:val="0"/>
              <w:autoSpaceDN w:val="0"/>
              <w:adjustRightInd w:val="0"/>
              <w:rPr>
                <w:rFonts w:ascii="Arial" w:hAnsi="Arial" w:cs="Arial"/>
                <w:sz w:val="28"/>
                <w:szCs w:val="28"/>
              </w:rPr>
            </w:pPr>
            <w:r w:rsidRPr="00097ABB">
              <w:rPr>
                <w:rFonts w:ascii="Arial" w:hAnsi="Arial" w:cs="Arial"/>
                <w:bCs/>
                <w:color w:val="000000"/>
                <w:sz w:val="28"/>
                <w:szCs w:val="28"/>
              </w:rPr>
              <w:t>W</w:t>
            </w:r>
            <w:r w:rsidRPr="00097ABB">
              <w:rPr>
                <w:rFonts w:ascii="Arial" w:hAnsi="Arial" w:cs="Arial"/>
                <w:sz w:val="28"/>
                <w:szCs w:val="28"/>
              </w:rPr>
              <w:t xml:space="preserve">e are governed by a Board </w:t>
            </w:r>
            <w:r w:rsidR="00EF38B4" w:rsidRPr="00097ABB">
              <w:rPr>
                <w:rFonts w:ascii="Arial" w:hAnsi="Arial" w:cs="Arial"/>
                <w:sz w:val="28"/>
                <w:szCs w:val="28"/>
              </w:rPr>
              <w:t>(“the Authority”)</w:t>
            </w:r>
            <w:r w:rsidRPr="00097ABB">
              <w:rPr>
                <w:rFonts w:ascii="Arial" w:hAnsi="Arial" w:cs="Arial"/>
                <w:sz w:val="28"/>
                <w:szCs w:val="28"/>
              </w:rPr>
              <w:t xml:space="preserve">, made up of a Chairman, </w:t>
            </w:r>
            <w:r w:rsidR="001819FC">
              <w:rPr>
                <w:rFonts w:ascii="Arial" w:hAnsi="Arial" w:cs="Arial"/>
                <w:sz w:val="28"/>
                <w:szCs w:val="28"/>
              </w:rPr>
              <w:t>five</w:t>
            </w:r>
            <w:r w:rsidR="00C603B6" w:rsidRPr="00097ABB">
              <w:rPr>
                <w:rFonts w:ascii="Arial" w:hAnsi="Arial" w:cs="Arial"/>
                <w:sz w:val="28"/>
                <w:szCs w:val="28"/>
              </w:rPr>
              <w:t xml:space="preserve"> </w:t>
            </w:r>
            <w:r w:rsidRPr="00097ABB">
              <w:rPr>
                <w:rFonts w:ascii="Arial" w:hAnsi="Arial" w:cs="Arial"/>
                <w:sz w:val="28"/>
                <w:szCs w:val="28"/>
              </w:rPr>
              <w:t xml:space="preserve">non-executive members and the Chief Executive.  The Board is responsible </w:t>
            </w:r>
            <w:r w:rsidRPr="001D3E68">
              <w:rPr>
                <w:rFonts w:ascii="Arial" w:hAnsi="Arial" w:cs="Arial"/>
                <w:sz w:val="28"/>
                <w:szCs w:val="28"/>
              </w:rPr>
              <w:t>for the overall strategic direction of the organisation and ensuring that it meets its legal obligations.</w:t>
            </w:r>
          </w:p>
          <w:p w:rsidR="0016548E" w:rsidRPr="001D3E68" w:rsidRDefault="0016548E" w:rsidP="0016548E">
            <w:pPr>
              <w:rPr>
                <w:rFonts w:ascii="Arial" w:hAnsi="Arial" w:cs="Arial"/>
                <w:sz w:val="28"/>
                <w:szCs w:val="28"/>
              </w:rPr>
            </w:pPr>
          </w:p>
          <w:p w:rsidR="0016548E" w:rsidRPr="00097ABB" w:rsidRDefault="0016548E" w:rsidP="0016548E">
            <w:pPr>
              <w:autoSpaceDE w:val="0"/>
              <w:autoSpaceDN w:val="0"/>
              <w:adjustRightInd w:val="0"/>
              <w:rPr>
                <w:rFonts w:ascii="Arial" w:hAnsi="Arial" w:cs="Arial"/>
                <w:color w:val="000000"/>
                <w:sz w:val="28"/>
                <w:szCs w:val="28"/>
              </w:rPr>
            </w:pPr>
            <w:r w:rsidRPr="001D3E68">
              <w:rPr>
                <w:rFonts w:ascii="Arial" w:hAnsi="Arial" w:cs="Arial"/>
                <w:color w:val="000000"/>
                <w:sz w:val="28"/>
                <w:szCs w:val="28"/>
              </w:rPr>
              <w:t xml:space="preserve">The Department of </w:t>
            </w:r>
            <w:r w:rsidR="0025585D" w:rsidRPr="001D3E68">
              <w:rPr>
                <w:rFonts w:ascii="Arial" w:hAnsi="Arial" w:cs="Arial"/>
                <w:color w:val="000000"/>
                <w:sz w:val="28"/>
                <w:szCs w:val="28"/>
              </w:rPr>
              <w:t>Finance (D</w:t>
            </w:r>
            <w:r w:rsidR="00CA1E89">
              <w:rPr>
                <w:rFonts w:ascii="Arial" w:hAnsi="Arial" w:cs="Arial"/>
                <w:color w:val="000000"/>
                <w:sz w:val="28"/>
                <w:szCs w:val="28"/>
              </w:rPr>
              <w:t>oF</w:t>
            </w:r>
            <w:r w:rsidR="0025585D" w:rsidRPr="001D3E68">
              <w:rPr>
                <w:rFonts w:ascii="Arial" w:hAnsi="Arial" w:cs="Arial"/>
                <w:color w:val="000000"/>
                <w:sz w:val="28"/>
                <w:szCs w:val="28"/>
              </w:rPr>
              <w:t xml:space="preserve">) </w:t>
            </w:r>
            <w:r w:rsidR="001819FC">
              <w:rPr>
                <w:rFonts w:ascii="Arial" w:hAnsi="Arial" w:cs="Arial"/>
                <w:color w:val="000000"/>
                <w:sz w:val="28"/>
                <w:szCs w:val="28"/>
              </w:rPr>
              <w:t>re-</w:t>
            </w:r>
            <w:r w:rsidR="008A4018" w:rsidRPr="001D3E68">
              <w:rPr>
                <w:rFonts w:ascii="Arial" w:hAnsi="Arial" w:cs="Arial"/>
                <w:color w:val="000000"/>
                <w:sz w:val="28"/>
                <w:szCs w:val="28"/>
              </w:rPr>
              <w:t xml:space="preserve">appointed </w:t>
            </w:r>
            <w:r w:rsidR="00703DD8" w:rsidRPr="001D3E68">
              <w:rPr>
                <w:rFonts w:ascii="Arial" w:hAnsi="Arial" w:cs="Arial"/>
                <w:color w:val="000000"/>
                <w:sz w:val="28"/>
                <w:szCs w:val="28"/>
              </w:rPr>
              <w:t xml:space="preserve">Dr Bill Emery </w:t>
            </w:r>
            <w:r w:rsidRPr="001D3E68">
              <w:rPr>
                <w:rFonts w:ascii="Arial" w:hAnsi="Arial" w:cs="Arial"/>
                <w:color w:val="000000"/>
                <w:sz w:val="28"/>
                <w:szCs w:val="28"/>
              </w:rPr>
              <w:t xml:space="preserve">as Chairman of the Authority with effect from </w:t>
            </w:r>
            <w:r w:rsidR="00703DD8" w:rsidRPr="001D3E68">
              <w:rPr>
                <w:rFonts w:ascii="Arial" w:hAnsi="Arial" w:cs="Arial"/>
                <w:color w:val="000000"/>
                <w:sz w:val="28"/>
                <w:szCs w:val="28"/>
              </w:rPr>
              <w:t>1 July 201</w:t>
            </w:r>
            <w:r w:rsidR="001819FC">
              <w:rPr>
                <w:rFonts w:ascii="Arial" w:hAnsi="Arial" w:cs="Arial"/>
                <w:color w:val="000000"/>
                <w:sz w:val="28"/>
                <w:szCs w:val="28"/>
              </w:rPr>
              <w:t>8</w:t>
            </w:r>
            <w:r w:rsidR="00616A68" w:rsidRPr="001D3E68">
              <w:rPr>
                <w:rFonts w:ascii="Arial" w:hAnsi="Arial" w:cs="Arial"/>
                <w:color w:val="000000"/>
                <w:sz w:val="28"/>
                <w:szCs w:val="28"/>
              </w:rPr>
              <w:t xml:space="preserve"> </w:t>
            </w:r>
            <w:r w:rsidR="001819FC">
              <w:rPr>
                <w:rFonts w:ascii="Arial" w:hAnsi="Arial" w:cs="Arial"/>
                <w:color w:val="000000"/>
                <w:sz w:val="28"/>
                <w:szCs w:val="28"/>
              </w:rPr>
              <w:t xml:space="preserve">for a further </w:t>
            </w:r>
            <w:r w:rsidR="008A4018" w:rsidRPr="001D3E68">
              <w:rPr>
                <w:rFonts w:ascii="Arial" w:hAnsi="Arial" w:cs="Arial"/>
                <w:color w:val="000000"/>
                <w:sz w:val="28"/>
                <w:szCs w:val="28"/>
              </w:rPr>
              <w:t>five year term</w:t>
            </w:r>
            <w:r w:rsidR="00703DD8" w:rsidRPr="001D3E68">
              <w:rPr>
                <w:rFonts w:ascii="Arial" w:hAnsi="Arial" w:cs="Arial"/>
                <w:color w:val="000000"/>
                <w:sz w:val="28"/>
                <w:szCs w:val="28"/>
              </w:rPr>
              <w:t>.</w:t>
            </w:r>
          </w:p>
          <w:p w:rsidR="0016548E" w:rsidRPr="00097ABB" w:rsidRDefault="0016548E" w:rsidP="0016548E">
            <w:pPr>
              <w:autoSpaceDE w:val="0"/>
              <w:autoSpaceDN w:val="0"/>
              <w:adjustRightInd w:val="0"/>
              <w:rPr>
                <w:rFonts w:ascii="Arial" w:hAnsi="Arial" w:cs="Arial"/>
                <w:color w:val="000000"/>
                <w:sz w:val="28"/>
                <w:szCs w:val="28"/>
              </w:rPr>
            </w:pPr>
          </w:p>
          <w:p w:rsidR="0016548E" w:rsidRPr="00E73036" w:rsidRDefault="0016548E" w:rsidP="0016548E">
            <w:pPr>
              <w:autoSpaceDE w:val="0"/>
              <w:autoSpaceDN w:val="0"/>
              <w:adjustRightInd w:val="0"/>
              <w:rPr>
                <w:rFonts w:ascii="Arial" w:hAnsi="Arial" w:cs="Arial"/>
                <w:color w:val="000000"/>
                <w:sz w:val="28"/>
                <w:szCs w:val="28"/>
              </w:rPr>
            </w:pPr>
            <w:r w:rsidRPr="00097ABB">
              <w:rPr>
                <w:rFonts w:ascii="Arial" w:hAnsi="Arial" w:cs="Arial"/>
                <w:color w:val="000000"/>
                <w:sz w:val="28"/>
                <w:szCs w:val="28"/>
              </w:rPr>
              <w:t xml:space="preserve">The Utility </w:t>
            </w:r>
            <w:r w:rsidRPr="00E73036">
              <w:rPr>
                <w:rFonts w:ascii="Arial" w:hAnsi="Arial" w:cs="Arial"/>
                <w:color w:val="000000"/>
                <w:sz w:val="28"/>
                <w:szCs w:val="28"/>
              </w:rPr>
              <w:t xml:space="preserve">Regulator appointed </w:t>
            </w:r>
            <w:r w:rsidR="00703DD8" w:rsidRPr="00E73036">
              <w:rPr>
                <w:rFonts w:ascii="Arial" w:hAnsi="Arial" w:cs="Arial"/>
                <w:color w:val="000000"/>
                <w:sz w:val="28"/>
                <w:szCs w:val="28"/>
              </w:rPr>
              <w:t>Jenny Pyper</w:t>
            </w:r>
            <w:r w:rsidR="00616A68" w:rsidRPr="00E73036">
              <w:rPr>
                <w:rFonts w:ascii="Arial" w:hAnsi="Arial" w:cs="Arial"/>
                <w:color w:val="000000"/>
                <w:sz w:val="28"/>
                <w:szCs w:val="28"/>
              </w:rPr>
              <w:t xml:space="preserve"> </w:t>
            </w:r>
            <w:r w:rsidRPr="00E73036">
              <w:rPr>
                <w:rFonts w:ascii="Arial" w:hAnsi="Arial" w:cs="Arial"/>
                <w:color w:val="000000"/>
                <w:sz w:val="28"/>
                <w:szCs w:val="28"/>
              </w:rPr>
              <w:t xml:space="preserve">as its Chief Executive and </w:t>
            </w:r>
            <w:r w:rsidR="00703DD8" w:rsidRPr="00E73036">
              <w:rPr>
                <w:rFonts w:ascii="Arial" w:hAnsi="Arial" w:cs="Arial"/>
                <w:color w:val="000000"/>
                <w:sz w:val="28"/>
                <w:szCs w:val="28"/>
              </w:rPr>
              <w:t>s</w:t>
            </w:r>
            <w:r w:rsidRPr="00E73036">
              <w:rPr>
                <w:rFonts w:ascii="Arial" w:hAnsi="Arial" w:cs="Arial"/>
                <w:color w:val="000000"/>
                <w:sz w:val="28"/>
                <w:szCs w:val="28"/>
              </w:rPr>
              <w:t xml:space="preserve">he took up post on </w:t>
            </w:r>
            <w:r w:rsidR="00616A68" w:rsidRPr="00E73036">
              <w:rPr>
                <w:rFonts w:ascii="Arial" w:hAnsi="Arial" w:cs="Arial"/>
                <w:kern w:val="2"/>
                <w:sz w:val="28"/>
                <w:szCs w:val="28"/>
              </w:rPr>
              <w:t>1 November 2013</w:t>
            </w:r>
            <w:r w:rsidR="00F97B7F" w:rsidRPr="00E73036">
              <w:rPr>
                <w:rFonts w:ascii="Arial" w:hAnsi="Arial" w:cs="Arial"/>
                <w:kern w:val="2"/>
                <w:sz w:val="28"/>
                <w:szCs w:val="28"/>
              </w:rPr>
              <w:t xml:space="preserve">.        </w:t>
            </w:r>
          </w:p>
          <w:p w:rsidR="0016548E" w:rsidRPr="00097ABB" w:rsidRDefault="0016548E" w:rsidP="0016548E">
            <w:pPr>
              <w:autoSpaceDE w:val="0"/>
              <w:autoSpaceDN w:val="0"/>
              <w:adjustRightInd w:val="0"/>
              <w:rPr>
                <w:rFonts w:ascii="Arial" w:hAnsi="Arial" w:cs="Arial"/>
                <w:color w:val="000000"/>
                <w:sz w:val="28"/>
                <w:szCs w:val="28"/>
              </w:rPr>
            </w:pPr>
          </w:p>
          <w:p w:rsidR="0016548E" w:rsidRPr="00097ABB" w:rsidRDefault="0016548E" w:rsidP="0016548E">
            <w:pPr>
              <w:autoSpaceDE w:val="0"/>
              <w:autoSpaceDN w:val="0"/>
              <w:adjustRightInd w:val="0"/>
              <w:rPr>
                <w:rFonts w:ascii="Arial" w:hAnsi="Arial" w:cs="Arial"/>
                <w:color w:val="000000"/>
                <w:sz w:val="28"/>
                <w:szCs w:val="28"/>
              </w:rPr>
            </w:pPr>
            <w:r w:rsidRPr="00097ABB">
              <w:rPr>
                <w:rFonts w:ascii="Arial" w:hAnsi="Arial" w:cs="Arial"/>
                <w:color w:val="000000"/>
                <w:sz w:val="28"/>
                <w:szCs w:val="28"/>
              </w:rPr>
              <w:t>The non-executive members of the Board who commenced appointment for a period of three years effective from 1</w:t>
            </w:r>
            <w:r w:rsidR="009F0DF1" w:rsidRPr="00097ABB">
              <w:rPr>
                <w:rFonts w:ascii="Arial" w:hAnsi="Arial" w:cs="Arial"/>
                <w:color w:val="000000"/>
                <w:sz w:val="28"/>
                <w:szCs w:val="28"/>
              </w:rPr>
              <w:t xml:space="preserve"> </w:t>
            </w:r>
            <w:r w:rsidR="001D3E68">
              <w:rPr>
                <w:rFonts w:ascii="Arial" w:hAnsi="Arial" w:cs="Arial"/>
                <w:color w:val="000000"/>
                <w:sz w:val="28"/>
                <w:szCs w:val="28"/>
              </w:rPr>
              <w:t xml:space="preserve">January 2011 and re-appointed for a term of five years </w:t>
            </w:r>
            <w:r w:rsidR="00531D2A" w:rsidRPr="00097ABB">
              <w:rPr>
                <w:rFonts w:ascii="Arial" w:hAnsi="Arial" w:cs="Arial"/>
                <w:color w:val="000000"/>
                <w:sz w:val="28"/>
                <w:szCs w:val="28"/>
              </w:rPr>
              <w:t xml:space="preserve">effective </w:t>
            </w:r>
            <w:r w:rsidR="001D3E68">
              <w:rPr>
                <w:rFonts w:ascii="Arial" w:hAnsi="Arial" w:cs="Arial"/>
                <w:color w:val="000000"/>
                <w:sz w:val="28"/>
                <w:szCs w:val="28"/>
              </w:rPr>
              <w:t>1 January 2014</w:t>
            </w:r>
            <w:r w:rsidR="00531D2A" w:rsidRPr="00097ABB">
              <w:rPr>
                <w:rFonts w:ascii="Arial" w:hAnsi="Arial" w:cs="Arial"/>
                <w:color w:val="000000"/>
                <w:sz w:val="28"/>
                <w:szCs w:val="28"/>
              </w:rPr>
              <w:t xml:space="preserve"> </w:t>
            </w:r>
            <w:r w:rsidRPr="00097ABB">
              <w:rPr>
                <w:rFonts w:ascii="Arial" w:hAnsi="Arial" w:cs="Arial"/>
                <w:color w:val="000000"/>
                <w:sz w:val="28"/>
                <w:szCs w:val="28"/>
              </w:rPr>
              <w:t>(as confirmed by D</w:t>
            </w:r>
            <w:r w:rsidR="001819FC">
              <w:rPr>
                <w:rFonts w:ascii="Arial" w:hAnsi="Arial" w:cs="Arial"/>
                <w:color w:val="000000"/>
                <w:sz w:val="28"/>
                <w:szCs w:val="28"/>
              </w:rPr>
              <w:t>o</w:t>
            </w:r>
            <w:r w:rsidR="0025585D">
              <w:rPr>
                <w:rFonts w:ascii="Arial" w:hAnsi="Arial" w:cs="Arial"/>
                <w:color w:val="000000"/>
                <w:sz w:val="28"/>
                <w:szCs w:val="28"/>
              </w:rPr>
              <w:t>F</w:t>
            </w:r>
            <w:r w:rsidRPr="00097ABB">
              <w:rPr>
                <w:rFonts w:ascii="Arial" w:hAnsi="Arial" w:cs="Arial"/>
                <w:color w:val="000000"/>
                <w:sz w:val="28"/>
                <w:szCs w:val="28"/>
              </w:rPr>
              <w:t xml:space="preserve">) </w:t>
            </w:r>
            <w:r w:rsidR="00427DB8">
              <w:rPr>
                <w:rFonts w:ascii="Arial" w:hAnsi="Arial" w:cs="Arial"/>
                <w:color w:val="000000"/>
                <w:sz w:val="28"/>
                <w:szCs w:val="28"/>
              </w:rPr>
              <w:t xml:space="preserve">are </w:t>
            </w:r>
            <w:r w:rsidR="001D3E68">
              <w:rPr>
                <w:rFonts w:ascii="Arial" w:hAnsi="Arial" w:cs="Arial"/>
                <w:color w:val="000000"/>
                <w:sz w:val="28"/>
                <w:szCs w:val="28"/>
              </w:rPr>
              <w:t>William</w:t>
            </w:r>
            <w:r w:rsidR="00761FFB">
              <w:rPr>
                <w:rFonts w:ascii="Arial" w:hAnsi="Arial" w:cs="Arial"/>
                <w:color w:val="000000"/>
                <w:sz w:val="28"/>
                <w:szCs w:val="28"/>
              </w:rPr>
              <w:t xml:space="preserve"> Cargo </w:t>
            </w:r>
            <w:r w:rsidR="001D3E68">
              <w:rPr>
                <w:rFonts w:ascii="Arial" w:hAnsi="Arial" w:cs="Arial"/>
                <w:color w:val="000000"/>
                <w:sz w:val="28"/>
                <w:szCs w:val="28"/>
              </w:rPr>
              <w:t>and Richard Rodgers.</w:t>
            </w:r>
            <w:r w:rsidRPr="00097ABB">
              <w:rPr>
                <w:rFonts w:ascii="Arial" w:hAnsi="Arial" w:cs="Arial"/>
                <w:color w:val="000000"/>
                <w:sz w:val="28"/>
                <w:szCs w:val="28"/>
              </w:rPr>
              <w:t xml:space="preserve">  Additional appointment</w:t>
            </w:r>
            <w:r w:rsidR="00531D2A" w:rsidRPr="00097ABB">
              <w:rPr>
                <w:rFonts w:ascii="Arial" w:hAnsi="Arial" w:cs="Arial"/>
                <w:color w:val="000000"/>
                <w:sz w:val="28"/>
                <w:szCs w:val="28"/>
              </w:rPr>
              <w:t>s</w:t>
            </w:r>
            <w:r w:rsidRPr="00097ABB">
              <w:rPr>
                <w:rFonts w:ascii="Arial" w:hAnsi="Arial" w:cs="Arial"/>
                <w:color w:val="000000"/>
                <w:sz w:val="28"/>
                <w:szCs w:val="28"/>
              </w:rPr>
              <w:t xml:space="preserve"> </w:t>
            </w:r>
            <w:r w:rsidR="001D3E68" w:rsidRPr="00097ABB">
              <w:rPr>
                <w:rFonts w:ascii="Arial" w:hAnsi="Arial" w:cs="Arial"/>
                <w:color w:val="000000"/>
                <w:sz w:val="28"/>
                <w:szCs w:val="28"/>
              </w:rPr>
              <w:t xml:space="preserve">of </w:t>
            </w:r>
            <w:r w:rsidR="00761FFB">
              <w:rPr>
                <w:rFonts w:ascii="Arial" w:hAnsi="Arial" w:cs="Arial"/>
                <w:color w:val="000000"/>
                <w:sz w:val="28"/>
                <w:szCs w:val="28"/>
              </w:rPr>
              <w:t xml:space="preserve">Teresa </w:t>
            </w:r>
            <w:proofErr w:type="spellStart"/>
            <w:r w:rsidR="00761FFB">
              <w:rPr>
                <w:rFonts w:ascii="Arial" w:hAnsi="Arial" w:cs="Arial"/>
                <w:color w:val="000000"/>
                <w:sz w:val="28"/>
                <w:szCs w:val="28"/>
              </w:rPr>
              <w:t>Perchard</w:t>
            </w:r>
            <w:proofErr w:type="spellEnd"/>
            <w:r w:rsidR="00761FFB">
              <w:rPr>
                <w:rFonts w:ascii="Arial" w:hAnsi="Arial" w:cs="Arial"/>
                <w:color w:val="000000"/>
                <w:sz w:val="28"/>
                <w:szCs w:val="28"/>
              </w:rPr>
              <w:t xml:space="preserve"> for a period of 5 year</w:t>
            </w:r>
            <w:r w:rsidR="001D3E68">
              <w:rPr>
                <w:rFonts w:ascii="Arial" w:hAnsi="Arial" w:cs="Arial"/>
                <w:color w:val="000000"/>
                <w:sz w:val="28"/>
                <w:szCs w:val="28"/>
              </w:rPr>
              <w:t>s</w:t>
            </w:r>
            <w:r w:rsidR="00427DB8">
              <w:rPr>
                <w:rFonts w:ascii="Arial" w:hAnsi="Arial" w:cs="Arial"/>
                <w:color w:val="000000"/>
                <w:sz w:val="28"/>
                <w:szCs w:val="28"/>
              </w:rPr>
              <w:t>,</w:t>
            </w:r>
            <w:r w:rsidR="00761FFB">
              <w:rPr>
                <w:rFonts w:ascii="Arial" w:hAnsi="Arial" w:cs="Arial"/>
                <w:color w:val="000000"/>
                <w:sz w:val="28"/>
                <w:szCs w:val="28"/>
              </w:rPr>
              <w:t xml:space="preserve"> effective</w:t>
            </w:r>
            <w:r w:rsidR="001D3E68">
              <w:rPr>
                <w:rFonts w:ascii="Arial" w:hAnsi="Arial" w:cs="Arial"/>
                <w:color w:val="000000"/>
                <w:sz w:val="28"/>
                <w:szCs w:val="28"/>
              </w:rPr>
              <w:t xml:space="preserve"> from 1 September 2013</w:t>
            </w:r>
            <w:r w:rsidR="00427DB8">
              <w:rPr>
                <w:rFonts w:ascii="Arial" w:hAnsi="Arial" w:cs="Arial"/>
                <w:color w:val="000000"/>
                <w:sz w:val="28"/>
                <w:szCs w:val="28"/>
              </w:rPr>
              <w:t>,</w:t>
            </w:r>
            <w:r w:rsidR="001D3E68">
              <w:rPr>
                <w:rFonts w:ascii="Arial" w:hAnsi="Arial" w:cs="Arial"/>
                <w:color w:val="000000"/>
                <w:sz w:val="28"/>
                <w:szCs w:val="28"/>
              </w:rPr>
              <w:t xml:space="preserve"> and </w:t>
            </w:r>
            <w:r w:rsidR="00761FFB">
              <w:rPr>
                <w:rFonts w:ascii="Arial" w:hAnsi="Arial" w:cs="Arial"/>
                <w:color w:val="000000"/>
                <w:sz w:val="28"/>
                <w:szCs w:val="28"/>
              </w:rPr>
              <w:t xml:space="preserve">Jonathan Carlton and Alex </w:t>
            </w:r>
            <w:r w:rsidR="001D3E68">
              <w:rPr>
                <w:rFonts w:ascii="Arial" w:hAnsi="Arial" w:cs="Arial"/>
                <w:color w:val="000000"/>
                <w:sz w:val="28"/>
                <w:szCs w:val="28"/>
              </w:rPr>
              <w:t xml:space="preserve">Wiseman </w:t>
            </w:r>
            <w:r w:rsidR="001D3E68" w:rsidRPr="00097ABB">
              <w:rPr>
                <w:rFonts w:ascii="Arial" w:hAnsi="Arial" w:cs="Arial"/>
                <w:color w:val="000000"/>
                <w:sz w:val="28"/>
                <w:szCs w:val="28"/>
              </w:rPr>
              <w:t>for</w:t>
            </w:r>
            <w:r w:rsidRPr="00097ABB">
              <w:rPr>
                <w:rFonts w:ascii="Arial" w:hAnsi="Arial" w:cs="Arial"/>
                <w:color w:val="000000"/>
                <w:sz w:val="28"/>
                <w:szCs w:val="28"/>
              </w:rPr>
              <w:t xml:space="preserve"> a period of </w:t>
            </w:r>
            <w:r w:rsidR="00761FFB">
              <w:rPr>
                <w:rFonts w:ascii="Arial" w:hAnsi="Arial" w:cs="Arial"/>
                <w:color w:val="000000"/>
                <w:sz w:val="28"/>
                <w:szCs w:val="28"/>
              </w:rPr>
              <w:t>five</w:t>
            </w:r>
            <w:r w:rsidR="001D3E68">
              <w:rPr>
                <w:rFonts w:ascii="Arial" w:hAnsi="Arial" w:cs="Arial"/>
                <w:color w:val="000000"/>
                <w:sz w:val="28"/>
                <w:szCs w:val="28"/>
              </w:rPr>
              <w:t xml:space="preserve"> </w:t>
            </w:r>
            <w:r w:rsidRPr="00097ABB">
              <w:rPr>
                <w:rFonts w:ascii="Arial" w:hAnsi="Arial" w:cs="Arial"/>
                <w:color w:val="000000"/>
                <w:sz w:val="28"/>
                <w:szCs w:val="28"/>
              </w:rPr>
              <w:t xml:space="preserve">years became </w:t>
            </w:r>
            <w:r w:rsidR="00531D2A" w:rsidRPr="00097ABB">
              <w:rPr>
                <w:rFonts w:ascii="Arial" w:hAnsi="Arial" w:cs="Arial"/>
                <w:color w:val="000000"/>
                <w:sz w:val="28"/>
                <w:szCs w:val="28"/>
              </w:rPr>
              <w:t xml:space="preserve">effective from 1 </w:t>
            </w:r>
            <w:r w:rsidR="00761FFB">
              <w:rPr>
                <w:rFonts w:ascii="Arial" w:hAnsi="Arial" w:cs="Arial"/>
                <w:color w:val="000000"/>
                <w:sz w:val="28"/>
                <w:szCs w:val="28"/>
              </w:rPr>
              <w:t>November 2015.</w:t>
            </w:r>
          </w:p>
          <w:p w:rsidR="0016548E" w:rsidRPr="00097ABB" w:rsidRDefault="0016548E" w:rsidP="0016548E">
            <w:pPr>
              <w:autoSpaceDE w:val="0"/>
              <w:autoSpaceDN w:val="0"/>
              <w:adjustRightInd w:val="0"/>
              <w:rPr>
                <w:rFonts w:ascii="Arial" w:hAnsi="Arial" w:cs="Arial"/>
                <w:color w:val="000000"/>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lastRenderedPageBreak/>
              <w:t>2.</w:t>
            </w:r>
          </w:p>
        </w:tc>
        <w:tc>
          <w:tcPr>
            <w:tcW w:w="13275" w:type="dxa"/>
            <w:gridSpan w:val="3"/>
          </w:tcPr>
          <w:p w:rsidR="0016548E" w:rsidRPr="00097ABB" w:rsidRDefault="0016548E" w:rsidP="0016548E">
            <w:pPr>
              <w:autoSpaceDE w:val="0"/>
              <w:autoSpaceDN w:val="0"/>
              <w:adjustRightInd w:val="0"/>
              <w:rPr>
                <w:rFonts w:ascii="Arial" w:hAnsi="Arial" w:cs="Arial"/>
                <w:sz w:val="28"/>
                <w:szCs w:val="28"/>
              </w:rPr>
            </w:pPr>
            <w:r w:rsidRPr="00097ABB">
              <w:rPr>
                <w:rFonts w:ascii="Arial" w:hAnsi="Arial" w:cs="Arial"/>
                <w:b/>
                <w:bCs/>
                <w:sz w:val="28"/>
                <w:szCs w:val="28"/>
              </w:rPr>
              <w:t xml:space="preserve">Previous Measures </w:t>
            </w:r>
          </w:p>
          <w:p w:rsidR="0016548E" w:rsidRPr="00097ABB" w:rsidRDefault="0016548E" w:rsidP="0016548E">
            <w:pPr>
              <w:autoSpaceDE w:val="0"/>
              <w:autoSpaceDN w:val="0"/>
              <w:adjustRightInd w:val="0"/>
              <w:rPr>
                <w:rFonts w:ascii="Arial" w:hAnsi="Arial" w:cs="Arial"/>
                <w:sz w:val="28"/>
                <w:szCs w:val="28"/>
              </w:rPr>
            </w:pPr>
            <w:r w:rsidRPr="00097ABB">
              <w:rPr>
                <w:rFonts w:ascii="Arial" w:hAnsi="Arial" w:cs="Arial"/>
                <w:sz w:val="28"/>
                <w:szCs w:val="28"/>
              </w:rPr>
              <w:t xml:space="preserve">Outlined below are the key </w:t>
            </w:r>
            <w:r w:rsidR="00A64802" w:rsidRPr="00097ABB">
              <w:rPr>
                <w:rFonts w:ascii="Arial" w:hAnsi="Arial" w:cs="Arial"/>
                <w:sz w:val="28"/>
                <w:szCs w:val="28"/>
              </w:rPr>
              <w:t>measures, which</w:t>
            </w:r>
            <w:r w:rsidRPr="00097ABB">
              <w:rPr>
                <w:rFonts w:ascii="Arial" w:hAnsi="Arial" w:cs="Arial"/>
                <w:sz w:val="28"/>
                <w:szCs w:val="28"/>
              </w:rPr>
              <w:t xml:space="preserve"> the Utility Regulator</w:t>
            </w:r>
            <w:r w:rsidRPr="00097ABB">
              <w:rPr>
                <w:rFonts w:ascii="Arial" w:hAnsi="Arial" w:cs="Arial"/>
                <w:i/>
                <w:iCs/>
                <w:sz w:val="28"/>
                <w:szCs w:val="28"/>
              </w:rPr>
              <w:t xml:space="preserve"> </w:t>
            </w:r>
            <w:r w:rsidRPr="00097ABB">
              <w:rPr>
                <w:rFonts w:ascii="Arial" w:hAnsi="Arial" w:cs="Arial"/>
                <w:sz w:val="28"/>
                <w:szCs w:val="28"/>
              </w:rPr>
              <w:t>has already taken to promote positive attitudes towards people with disabilities and encourage the participation of such people in public life.</w:t>
            </w:r>
          </w:p>
          <w:p w:rsidR="00EF38B4" w:rsidRPr="00097ABB" w:rsidRDefault="00EF38B4" w:rsidP="0016548E">
            <w:pPr>
              <w:autoSpaceDE w:val="0"/>
              <w:autoSpaceDN w:val="0"/>
              <w:adjustRightInd w:val="0"/>
              <w:rPr>
                <w:rFonts w:ascii="Arial" w:hAnsi="Arial" w:cs="Arial"/>
                <w:b/>
                <w:bCs/>
                <w:sz w:val="28"/>
                <w:szCs w:val="28"/>
              </w:rPr>
            </w:pPr>
          </w:p>
          <w:p w:rsidR="0016548E" w:rsidRPr="00097ABB" w:rsidRDefault="0016548E" w:rsidP="00514539">
            <w:pPr>
              <w:pStyle w:val="ListParagraph"/>
              <w:numPr>
                <w:ilvl w:val="0"/>
                <w:numId w:val="9"/>
              </w:numPr>
              <w:autoSpaceDE w:val="0"/>
              <w:autoSpaceDN w:val="0"/>
              <w:adjustRightInd w:val="0"/>
              <w:spacing w:after="120"/>
              <w:ind w:left="714" w:hanging="357"/>
              <w:contextualSpacing w:val="0"/>
              <w:rPr>
                <w:rFonts w:ascii="Arial" w:hAnsi="Arial" w:cs="Arial"/>
                <w:sz w:val="28"/>
                <w:szCs w:val="28"/>
              </w:rPr>
            </w:pPr>
            <w:r w:rsidRPr="00097ABB">
              <w:rPr>
                <w:rFonts w:ascii="Arial" w:hAnsi="Arial" w:cs="Arial"/>
                <w:sz w:val="28"/>
                <w:szCs w:val="28"/>
              </w:rPr>
              <w:t xml:space="preserve">Promoting the services of the Utility Regulator </w:t>
            </w:r>
            <w:r w:rsidR="00EF38B4" w:rsidRPr="00097ABB">
              <w:rPr>
                <w:rFonts w:ascii="Arial" w:hAnsi="Arial" w:cs="Arial"/>
                <w:sz w:val="28"/>
                <w:szCs w:val="28"/>
              </w:rPr>
              <w:t>and c</w:t>
            </w:r>
            <w:r w:rsidRPr="00097ABB">
              <w:rPr>
                <w:rFonts w:ascii="Arial" w:hAnsi="Arial" w:cs="Arial"/>
                <w:sz w:val="28"/>
                <w:szCs w:val="28"/>
              </w:rPr>
              <w:t>onsulting with groups representing those with disabilities</w:t>
            </w:r>
            <w:r w:rsidR="004B40E3" w:rsidRPr="00097ABB">
              <w:rPr>
                <w:rFonts w:ascii="Arial" w:hAnsi="Arial" w:cs="Arial"/>
                <w:sz w:val="28"/>
                <w:szCs w:val="28"/>
              </w:rPr>
              <w:t xml:space="preserve"> (voluntary &amp; community sector groups), other public authorities and mainstream political parties </w:t>
            </w:r>
          </w:p>
          <w:p w:rsidR="007F255F" w:rsidRPr="00097ABB" w:rsidRDefault="007F255F" w:rsidP="00514539">
            <w:pPr>
              <w:pStyle w:val="ListParagraph"/>
              <w:numPr>
                <w:ilvl w:val="0"/>
                <w:numId w:val="9"/>
              </w:numPr>
              <w:autoSpaceDE w:val="0"/>
              <w:autoSpaceDN w:val="0"/>
              <w:adjustRightInd w:val="0"/>
              <w:spacing w:after="120"/>
              <w:ind w:left="714" w:hanging="357"/>
              <w:contextualSpacing w:val="0"/>
              <w:rPr>
                <w:rFonts w:ascii="Arial" w:hAnsi="Arial" w:cs="Arial"/>
                <w:sz w:val="28"/>
                <w:szCs w:val="28"/>
              </w:rPr>
            </w:pPr>
            <w:r w:rsidRPr="00097ABB">
              <w:rPr>
                <w:rFonts w:ascii="Arial" w:hAnsi="Arial" w:cs="Arial"/>
                <w:sz w:val="28"/>
                <w:szCs w:val="28"/>
              </w:rPr>
              <w:t>Consulting with group</w:t>
            </w:r>
            <w:r w:rsidR="00B96092" w:rsidRPr="00097ABB">
              <w:rPr>
                <w:rFonts w:ascii="Arial" w:hAnsi="Arial" w:cs="Arial"/>
                <w:sz w:val="28"/>
                <w:szCs w:val="28"/>
              </w:rPr>
              <w:t>s</w:t>
            </w:r>
            <w:r w:rsidRPr="00097ABB">
              <w:rPr>
                <w:rFonts w:ascii="Arial" w:hAnsi="Arial" w:cs="Arial"/>
                <w:sz w:val="28"/>
                <w:szCs w:val="28"/>
              </w:rPr>
              <w:t xml:space="preserve"> representing those with disabilities on how the Utility Regulator consults and engages with them</w:t>
            </w:r>
            <w:r w:rsidR="00B96092" w:rsidRPr="00097ABB">
              <w:rPr>
                <w:rFonts w:ascii="Arial" w:hAnsi="Arial" w:cs="Arial"/>
                <w:sz w:val="28"/>
                <w:szCs w:val="28"/>
              </w:rPr>
              <w:t xml:space="preserve"> and how improvements can be made</w:t>
            </w:r>
          </w:p>
          <w:p w:rsidR="004B40E3" w:rsidRPr="00097ABB" w:rsidRDefault="004B40E3" w:rsidP="00514539">
            <w:pPr>
              <w:pStyle w:val="ListParagraph"/>
              <w:numPr>
                <w:ilvl w:val="0"/>
                <w:numId w:val="9"/>
              </w:numPr>
              <w:autoSpaceDE w:val="0"/>
              <w:autoSpaceDN w:val="0"/>
              <w:adjustRightInd w:val="0"/>
              <w:spacing w:after="120"/>
              <w:ind w:left="714" w:hanging="357"/>
              <w:contextualSpacing w:val="0"/>
              <w:rPr>
                <w:rFonts w:ascii="Arial" w:hAnsi="Arial" w:cs="Arial"/>
                <w:sz w:val="28"/>
                <w:szCs w:val="28"/>
              </w:rPr>
            </w:pPr>
            <w:r w:rsidRPr="00097ABB">
              <w:rPr>
                <w:rFonts w:ascii="Arial" w:hAnsi="Arial" w:cs="Arial"/>
                <w:sz w:val="28"/>
                <w:szCs w:val="28"/>
              </w:rPr>
              <w:t>Publishing</w:t>
            </w:r>
            <w:r w:rsidR="00427DB8">
              <w:rPr>
                <w:rFonts w:ascii="Arial" w:hAnsi="Arial" w:cs="Arial"/>
                <w:sz w:val="28"/>
                <w:szCs w:val="28"/>
              </w:rPr>
              <w:t xml:space="preserve"> </w:t>
            </w:r>
            <w:r w:rsidRPr="00097ABB">
              <w:rPr>
                <w:rFonts w:ascii="Arial" w:hAnsi="Arial" w:cs="Arial"/>
                <w:sz w:val="28"/>
                <w:szCs w:val="28"/>
              </w:rPr>
              <w:t>accessible consultation documents</w:t>
            </w:r>
          </w:p>
          <w:p w:rsidR="0016548E" w:rsidRPr="00097ABB" w:rsidRDefault="0016548E"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Ensur</w:t>
            </w:r>
            <w:r w:rsidR="00EB4B3C">
              <w:rPr>
                <w:rFonts w:ascii="Arial" w:hAnsi="Arial" w:cs="Arial"/>
                <w:sz w:val="28"/>
                <w:szCs w:val="28"/>
              </w:rPr>
              <w:t>ing</w:t>
            </w:r>
            <w:r w:rsidRPr="00097ABB">
              <w:rPr>
                <w:rFonts w:ascii="Arial" w:hAnsi="Arial" w:cs="Arial"/>
                <w:sz w:val="28"/>
                <w:szCs w:val="28"/>
              </w:rPr>
              <w:t xml:space="preserve"> access requirements </w:t>
            </w:r>
            <w:r w:rsidR="00EB4B3C">
              <w:rPr>
                <w:rFonts w:ascii="Arial" w:hAnsi="Arial" w:cs="Arial"/>
                <w:sz w:val="28"/>
                <w:szCs w:val="28"/>
              </w:rPr>
              <w:t xml:space="preserve">are </w:t>
            </w:r>
            <w:r w:rsidRPr="00097ABB">
              <w:rPr>
                <w:rFonts w:ascii="Arial" w:hAnsi="Arial" w:cs="Arial"/>
                <w:sz w:val="28"/>
                <w:szCs w:val="28"/>
              </w:rPr>
              <w:t>made available for members of the public with disabilities to take part in public consultation</w:t>
            </w:r>
          </w:p>
          <w:p w:rsidR="0016548E" w:rsidRPr="00097ABB" w:rsidRDefault="0016548E"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Fully complying with the requirements of the Disability Discrimination Act and associated Codes of Practice</w:t>
            </w:r>
          </w:p>
          <w:p w:rsidR="0016548E" w:rsidRPr="00097ABB" w:rsidRDefault="0016548E"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 xml:space="preserve">Ensuring services and premises are fully accessible </w:t>
            </w:r>
          </w:p>
          <w:p w:rsidR="0016548E" w:rsidRPr="00097ABB" w:rsidRDefault="0016548E"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Providing alternative formats for publications</w:t>
            </w:r>
            <w:r w:rsidR="004B40E3" w:rsidRPr="00097ABB">
              <w:rPr>
                <w:rFonts w:ascii="Arial" w:hAnsi="Arial" w:cs="Arial"/>
                <w:sz w:val="28"/>
                <w:szCs w:val="28"/>
              </w:rPr>
              <w:t xml:space="preserve"> on request</w:t>
            </w:r>
            <w:r w:rsidRPr="00097ABB">
              <w:rPr>
                <w:rFonts w:ascii="Arial" w:hAnsi="Arial" w:cs="Arial"/>
                <w:sz w:val="28"/>
                <w:szCs w:val="28"/>
              </w:rPr>
              <w:t xml:space="preserve"> </w:t>
            </w:r>
          </w:p>
          <w:p w:rsidR="0016548E" w:rsidRPr="00097ABB" w:rsidRDefault="00EB4B3C"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Offering e</w:t>
            </w:r>
            <w:r w:rsidR="0016548E" w:rsidRPr="00097ABB">
              <w:rPr>
                <w:rFonts w:ascii="Arial" w:hAnsi="Arial" w:cs="Arial"/>
                <w:sz w:val="28"/>
                <w:szCs w:val="28"/>
              </w:rPr>
              <w:t>mployment opportunities based on experience, rather than minimum academic qualifications</w:t>
            </w:r>
          </w:p>
          <w:p w:rsidR="004B40E3" w:rsidRPr="00097ABB" w:rsidRDefault="004B40E3"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Advertising positions widely (including organisational website) and including a welcome/positive action statement</w:t>
            </w:r>
          </w:p>
          <w:p w:rsidR="00A80416" w:rsidRPr="00097ABB" w:rsidRDefault="00A80416"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Support</w:t>
            </w:r>
            <w:r w:rsidR="00EB4B3C">
              <w:rPr>
                <w:rFonts w:ascii="Arial" w:hAnsi="Arial" w:cs="Arial"/>
                <w:sz w:val="28"/>
                <w:szCs w:val="28"/>
              </w:rPr>
              <w:t>ing</w:t>
            </w:r>
            <w:r w:rsidRPr="00097ABB">
              <w:rPr>
                <w:rFonts w:ascii="Arial" w:hAnsi="Arial" w:cs="Arial"/>
                <w:sz w:val="28"/>
                <w:szCs w:val="28"/>
              </w:rPr>
              <w:t xml:space="preserve"> a </w:t>
            </w:r>
            <w:r w:rsidR="00A64802" w:rsidRPr="00097ABB">
              <w:rPr>
                <w:rFonts w:ascii="Arial" w:hAnsi="Arial" w:cs="Arial"/>
                <w:sz w:val="28"/>
                <w:szCs w:val="28"/>
              </w:rPr>
              <w:t>two-year</w:t>
            </w:r>
            <w:r w:rsidRPr="00097ABB">
              <w:rPr>
                <w:rFonts w:ascii="Arial" w:hAnsi="Arial" w:cs="Arial"/>
                <w:sz w:val="28"/>
                <w:szCs w:val="28"/>
              </w:rPr>
              <w:t xml:space="preserve"> employment support placement for a disabled individual.</w:t>
            </w:r>
          </w:p>
          <w:p w:rsidR="0016548E" w:rsidRPr="00097ABB" w:rsidRDefault="00EB4B3C"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Promoting d</w:t>
            </w:r>
            <w:r w:rsidR="0016548E" w:rsidRPr="00097ABB">
              <w:rPr>
                <w:rFonts w:ascii="Arial" w:hAnsi="Arial" w:cs="Arial"/>
                <w:sz w:val="28"/>
                <w:szCs w:val="28"/>
              </w:rPr>
              <w:t>isability awareness through a formal training programme attended by all staff and Board members</w:t>
            </w:r>
          </w:p>
          <w:p w:rsidR="004B40E3" w:rsidRPr="00097ABB" w:rsidRDefault="00EB4B3C"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lastRenderedPageBreak/>
              <w:t>Providing a</w:t>
            </w:r>
            <w:r w:rsidR="004B40E3" w:rsidRPr="00097ABB">
              <w:rPr>
                <w:rFonts w:ascii="Arial" w:hAnsi="Arial" w:cs="Arial"/>
                <w:sz w:val="28"/>
                <w:szCs w:val="28"/>
              </w:rPr>
              <w:t>wareness training for staff members participating in recruitment &amp; selection processes</w:t>
            </w:r>
          </w:p>
          <w:p w:rsidR="00EA5139" w:rsidRPr="00097ABB" w:rsidRDefault="00A178B3"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D</w:t>
            </w:r>
            <w:r w:rsidR="00EA5139" w:rsidRPr="00097ABB">
              <w:rPr>
                <w:rFonts w:ascii="Arial" w:hAnsi="Arial" w:cs="Arial"/>
                <w:sz w:val="28"/>
                <w:szCs w:val="28"/>
              </w:rPr>
              <w:t>iscuss</w:t>
            </w:r>
            <w:r>
              <w:rPr>
                <w:rFonts w:ascii="Arial" w:hAnsi="Arial" w:cs="Arial"/>
                <w:sz w:val="28"/>
                <w:szCs w:val="28"/>
              </w:rPr>
              <w:t>ing</w:t>
            </w:r>
            <w:r w:rsidR="00EA5139" w:rsidRPr="00097ABB">
              <w:rPr>
                <w:rFonts w:ascii="Arial" w:hAnsi="Arial" w:cs="Arial"/>
                <w:sz w:val="28"/>
                <w:szCs w:val="28"/>
              </w:rPr>
              <w:t xml:space="preserve"> issues relating to Section 75 and </w:t>
            </w:r>
            <w:r>
              <w:rPr>
                <w:rFonts w:ascii="Arial" w:hAnsi="Arial" w:cs="Arial"/>
                <w:sz w:val="28"/>
                <w:szCs w:val="28"/>
              </w:rPr>
              <w:t>d</w:t>
            </w:r>
            <w:r w:rsidR="00EA5139" w:rsidRPr="00097ABB">
              <w:rPr>
                <w:rFonts w:ascii="Arial" w:hAnsi="Arial" w:cs="Arial"/>
                <w:sz w:val="28"/>
                <w:szCs w:val="28"/>
              </w:rPr>
              <w:t xml:space="preserve">isability </w:t>
            </w:r>
            <w:r>
              <w:rPr>
                <w:rFonts w:ascii="Arial" w:hAnsi="Arial" w:cs="Arial"/>
                <w:sz w:val="28"/>
                <w:szCs w:val="28"/>
              </w:rPr>
              <w:t>d</w:t>
            </w:r>
            <w:r w:rsidR="00EA5139" w:rsidRPr="00097ABB">
              <w:rPr>
                <w:rFonts w:ascii="Arial" w:hAnsi="Arial" w:cs="Arial"/>
                <w:sz w:val="28"/>
                <w:szCs w:val="28"/>
              </w:rPr>
              <w:t>iscrimination</w:t>
            </w:r>
            <w:r>
              <w:rPr>
                <w:rFonts w:ascii="Arial" w:hAnsi="Arial" w:cs="Arial"/>
                <w:sz w:val="28"/>
                <w:szCs w:val="28"/>
              </w:rPr>
              <w:t xml:space="preserve"> with recognised trade union through joint negotiation and consultation arrangements</w:t>
            </w:r>
          </w:p>
          <w:p w:rsidR="00A80416" w:rsidRPr="00097ABB" w:rsidRDefault="00A80416" w:rsidP="00514539">
            <w:pPr>
              <w:numPr>
                <w:ilvl w:val="0"/>
                <w:numId w:val="3"/>
              </w:numPr>
              <w:autoSpaceDE w:val="0"/>
              <w:autoSpaceDN w:val="0"/>
              <w:adjustRightInd w:val="0"/>
              <w:spacing w:after="120"/>
              <w:ind w:left="714" w:hanging="357"/>
              <w:rPr>
                <w:rFonts w:ascii="Arial" w:hAnsi="Arial" w:cs="Arial"/>
                <w:sz w:val="28"/>
                <w:szCs w:val="28"/>
              </w:rPr>
            </w:pPr>
            <w:r w:rsidRPr="00097ABB">
              <w:rPr>
                <w:rFonts w:ascii="Arial" w:hAnsi="Arial" w:cs="Arial"/>
                <w:sz w:val="28"/>
                <w:szCs w:val="28"/>
              </w:rPr>
              <w:t>Designat</w:t>
            </w:r>
            <w:r w:rsidR="00A178B3">
              <w:rPr>
                <w:rFonts w:ascii="Arial" w:hAnsi="Arial" w:cs="Arial"/>
                <w:sz w:val="28"/>
                <w:szCs w:val="28"/>
              </w:rPr>
              <w:t>ing</w:t>
            </w:r>
            <w:r w:rsidRPr="00097ABB">
              <w:rPr>
                <w:rFonts w:ascii="Arial" w:hAnsi="Arial" w:cs="Arial"/>
                <w:sz w:val="28"/>
                <w:szCs w:val="28"/>
              </w:rPr>
              <w:t xml:space="preserve"> harassment advisors </w:t>
            </w:r>
            <w:r w:rsidR="00A178B3">
              <w:rPr>
                <w:rFonts w:ascii="Arial" w:hAnsi="Arial" w:cs="Arial"/>
                <w:sz w:val="28"/>
                <w:szCs w:val="28"/>
              </w:rPr>
              <w:t xml:space="preserve">as part </w:t>
            </w:r>
            <w:r w:rsidRPr="00097ABB">
              <w:rPr>
                <w:rFonts w:ascii="Arial" w:hAnsi="Arial" w:cs="Arial"/>
                <w:sz w:val="28"/>
                <w:szCs w:val="28"/>
              </w:rPr>
              <w:t>of discipline and grievance policies</w:t>
            </w:r>
          </w:p>
          <w:p w:rsidR="00A80416" w:rsidRPr="00097ABB" w:rsidRDefault="00A178B3"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Designing a</w:t>
            </w:r>
            <w:r w:rsidR="00A80416" w:rsidRPr="00097ABB">
              <w:rPr>
                <w:rFonts w:ascii="Arial" w:hAnsi="Arial" w:cs="Arial"/>
                <w:sz w:val="28"/>
                <w:szCs w:val="28"/>
              </w:rPr>
              <w:t xml:space="preserve"> corporate style guide in respect of fonts </w:t>
            </w:r>
            <w:proofErr w:type="spellStart"/>
            <w:r w:rsidR="00A80416" w:rsidRPr="00097ABB">
              <w:rPr>
                <w:rFonts w:ascii="Arial" w:hAnsi="Arial" w:cs="Arial"/>
                <w:sz w:val="28"/>
                <w:szCs w:val="28"/>
              </w:rPr>
              <w:t>etc</w:t>
            </w:r>
            <w:proofErr w:type="spellEnd"/>
            <w:r w:rsidR="00A80416" w:rsidRPr="00097ABB">
              <w:rPr>
                <w:rFonts w:ascii="Arial" w:hAnsi="Arial" w:cs="Arial"/>
                <w:sz w:val="28"/>
                <w:szCs w:val="28"/>
              </w:rPr>
              <w:t xml:space="preserve"> for all corporate publications and </w:t>
            </w:r>
            <w:r w:rsidR="00707441" w:rsidRPr="00097ABB">
              <w:rPr>
                <w:rFonts w:ascii="Arial" w:hAnsi="Arial" w:cs="Arial"/>
                <w:sz w:val="28"/>
                <w:szCs w:val="28"/>
              </w:rPr>
              <w:t xml:space="preserve">letters </w:t>
            </w:r>
            <w:r>
              <w:rPr>
                <w:rFonts w:ascii="Arial" w:hAnsi="Arial" w:cs="Arial"/>
                <w:sz w:val="28"/>
                <w:szCs w:val="28"/>
              </w:rPr>
              <w:t xml:space="preserve">which </w:t>
            </w:r>
            <w:r w:rsidR="00707441" w:rsidRPr="00097ABB">
              <w:rPr>
                <w:rFonts w:ascii="Arial" w:hAnsi="Arial" w:cs="Arial"/>
                <w:sz w:val="28"/>
                <w:szCs w:val="28"/>
              </w:rPr>
              <w:t>was issued to all staff</w:t>
            </w:r>
          </w:p>
          <w:p w:rsidR="00707441" w:rsidRDefault="00A178B3"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Installing e</w:t>
            </w:r>
            <w:r w:rsidR="00707441" w:rsidRPr="00097ABB">
              <w:rPr>
                <w:rFonts w:ascii="Arial" w:hAnsi="Arial" w:cs="Arial"/>
                <w:sz w:val="28"/>
                <w:szCs w:val="28"/>
              </w:rPr>
              <w:t xml:space="preserve">mergency evacuation chairs and training staff </w:t>
            </w:r>
            <w:r>
              <w:rPr>
                <w:rFonts w:ascii="Arial" w:hAnsi="Arial" w:cs="Arial"/>
                <w:sz w:val="28"/>
                <w:szCs w:val="28"/>
              </w:rPr>
              <w:t>in their use</w:t>
            </w:r>
          </w:p>
          <w:p w:rsidR="00761FFB" w:rsidRPr="00097ABB" w:rsidRDefault="00A178B3" w:rsidP="00514539">
            <w:pPr>
              <w:numPr>
                <w:ilvl w:val="0"/>
                <w:numId w:val="3"/>
              </w:numPr>
              <w:autoSpaceDE w:val="0"/>
              <w:autoSpaceDN w:val="0"/>
              <w:adjustRightInd w:val="0"/>
              <w:spacing w:after="120"/>
              <w:ind w:left="714" w:hanging="357"/>
              <w:rPr>
                <w:rFonts w:ascii="Arial" w:hAnsi="Arial" w:cs="Arial"/>
                <w:sz w:val="28"/>
                <w:szCs w:val="28"/>
              </w:rPr>
            </w:pPr>
            <w:r>
              <w:rPr>
                <w:rFonts w:ascii="Arial" w:hAnsi="Arial" w:cs="Arial"/>
                <w:sz w:val="28"/>
                <w:szCs w:val="28"/>
              </w:rPr>
              <w:t>Providing d</w:t>
            </w:r>
            <w:r w:rsidR="00761FFB">
              <w:rPr>
                <w:rFonts w:ascii="Arial" w:hAnsi="Arial" w:cs="Arial"/>
                <w:sz w:val="28"/>
                <w:szCs w:val="28"/>
              </w:rPr>
              <w:t xml:space="preserve">eaf awareness guidance to all staff and </w:t>
            </w:r>
            <w:r>
              <w:rPr>
                <w:rFonts w:ascii="Arial" w:hAnsi="Arial" w:cs="Arial"/>
                <w:sz w:val="28"/>
                <w:szCs w:val="28"/>
              </w:rPr>
              <w:t xml:space="preserve">to </w:t>
            </w:r>
            <w:r w:rsidR="00761FFB">
              <w:rPr>
                <w:rFonts w:ascii="Arial" w:hAnsi="Arial" w:cs="Arial"/>
                <w:sz w:val="28"/>
                <w:szCs w:val="28"/>
              </w:rPr>
              <w:t>new staff on induction.</w:t>
            </w:r>
          </w:p>
          <w:p w:rsidR="004B40E3" w:rsidRPr="00097ABB" w:rsidRDefault="004B40E3" w:rsidP="0016548E">
            <w:pPr>
              <w:autoSpaceDE w:val="0"/>
              <w:autoSpaceDN w:val="0"/>
              <w:adjustRightInd w:val="0"/>
              <w:rPr>
                <w:rFonts w:ascii="Arial" w:hAnsi="Arial" w:cs="Arial"/>
                <w:sz w:val="28"/>
                <w:szCs w:val="28"/>
              </w:rPr>
            </w:pPr>
          </w:p>
        </w:tc>
      </w:tr>
      <w:tr w:rsidR="0016548E" w:rsidRPr="00097ABB" w:rsidTr="008718EC">
        <w:tc>
          <w:tcPr>
            <w:tcW w:w="1008" w:type="dxa"/>
          </w:tcPr>
          <w:p w:rsidR="0016548E" w:rsidRPr="00097ABB" w:rsidRDefault="0016548E" w:rsidP="0016548E">
            <w:pPr>
              <w:rPr>
                <w:rFonts w:ascii="Arial" w:hAnsi="Arial" w:cs="Arial"/>
                <w:sz w:val="28"/>
                <w:szCs w:val="28"/>
              </w:rPr>
            </w:pPr>
            <w:r w:rsidRPr="00097ABB">
              <w:rPr>
                <w:rFonts w:ascii="Arial" w:hAnsi="Arial" w:cs="Arial"/>
                <w:sz w:val="28"/>
                <w:szCs w:val="28"/>
              </w:rPr>
              <w:lastRenderedPageBreak/>
              <w:t>3.</w:t>
            </w:r>
          </w:p>
        </w:tc>
        <w:tc>
          <w:tcPr>
            <w:tcW w:w="13275" w:type="dxa"/>
            <w:gridSpan w:val="3"/>
          </w:tcPr>
          <w:p w:rsidR="0016548E" w:rsidRPr="00097ABB" w:rsidRDefault="0016548E" w:rsidP="0016548E">
            <w:pPr>
              <w:autoSpaceDE w:val="0"/>
              <w:autoSpaceDN w:val="0"/>
              <w:adjustRightInd w:val="0"/>
              <w:rPr>
                <w:rFonts w:ascii="Arial" w:hAnsi="Arial" w:cs="Arial"/>
                <w:b/>
                <w:bCs/>
                <w:sz w:val="28"/>
                <w:szCs w:val="28"/>
              </w:rPr>
            </w:pPr>
            <w:r w:rsidRPr="00097ABB">
              <w:rPr>
                <w:rFonts w:ascii="Arial" w:hAnsi="Arial" w:cs="Arial"/>
                <w:b/>
                <w:bCs/>
                <w:sz w:val="28"/>
                <w:szCs w:val="28"/>
              </w:rPr>
              <w:t>Action Measures</w:t>
            </w:r>
          </w:p>
          <w:p w:rsidR="0016548E" w:rsidRPr="00097ABB" w:rsidRDefault="0016548E" w:rsidP="0016548E">
            <w:pPr>
              <w:autoSpaceDE w:val="0"/>
              <w:autoSpaceDN w:val="0"/>
              <w:adjustRightInd w:val="0"/>
              <w:rPr>
                <w:rFonts w:ascii="Arial" w:hAnsi="Arial" w:cs="Arial"/>
                <w:sz w:val="28"/>
                <w:szCs w:val="28"/>
              </w:rPr>
            </w:pPr>
            <w:r w:rsidRPr="001D3E68">
              <w:rPr>
                <w:rFonts w:ascii="Arial" w:hAnsi="Arial" w:cs="Arial"/>
                <w:sz w:val="28"/>
                <w:szCs w:val="28"/>
              </w:rPr>
              <w:t xml:space="preserve">Outlined below are the measures which the </w:t>
            </w:r>
            <w:r w:rsidR="00A178B3">
              <w:rPr>
                <w:rFonts w:ascii="Arial" w:hAnsi="Arial" w:cs="Arial"/>
                <w:sz w:val="28"/>
                <w:szCs w:val="28"/>
              </w:rPr>
              <w:t>Utility Regulator</w:t>
            </w:r>
            <w:r w:rsidRPr="001D3E68">
              <w:rPr>
                <w:rFonts w:ascii="Arial" w:hAnsi="Arial" w:cs="Arial"/>
                <w:sz w:val="28"/>
                <w:szCs w:val="28"/>
              </w:rPr>
              <w:t xml:space="preserve"> proposes to take over the period (</w:t>
            </w:r>
            <w:r w:rsidR="00EF38B4" w:rsidRPr="001D3E68">
              <w:rPr>
                <w:rFonts w:ascii="Arial" w:hAnsi="Arial" w:cs="Arial"/>
                <w:i/>
                <w:iCs/>
                <w:sz w:val="28"/>
                <w:szCs w:val="28"/>
              </w:rPr>
              <w:t>20</w:t>
            </w:r>
            <w:r w:rsidR="00FA5EB6" w:rsidRPr="001D3E68">
              <w:rPr>
                <w:rFonts w:ascii="Arial" w:hAnsi="Arial" w:cs="Arial"/>
                <w:i/>
                <w:iCs/>
                <w:sz w:val="28"/>
                <w:szCs w:val="28"/>
              </w:rPr>
              <w:t>1</w:t>
            </w:r>
            <w:r w:rsidR="00511AF3">
              <w:rPr>
                <w:rFonts w:ascii="Arial" w:hAnsi="Arial" w:cs="Arial"/>
                <w:i/>
                <w:iCs/>
                <w:sz w:val="28"/>
                <w:szCs w:val="28"/>
              </w:rPr>
              <w:t>8</w:t>
            </w:r>
            <w:r w:rsidR="00311124">
              <w:rPr>
                <w:rFonts w:ascii="Arial" w:hAnsi="Arial" w:cs="Arial"/>
                <w:i/>
                <w:iCs/>
                <w:sz w:val="28"/>
                <w:szCs w:val="28"/>
              </w:rPr>
              <w:t>-2</w:t>
            </w:r>
            <w:r w:rsidR="00511AF3">
              <w:rPr>
                <w:rFonts w:ascii="Arial" w:hAnsi="Arial" w:cs="Arial"/>
                <w:i/>
                <w:iCs/>
                <w:sz w:val="28"/>
                <w:szCs w:val="28"/>
              </w:rPr>
              <w:t>3</w:t>
            </w:r>
            <w:r w:rsidRPr="001D3E68">
              <w:rPr>
                <w:rFonts w:ascii="Arial" w:hAnsi="Arial" w:cs="Arial"/>
                <w:sz w:val="28"/>
                <w:szCs w:val="28"/>
              </w:rPr>
              <w:t>) of this disability action plan, together with performance indicators or targets.</w:t>
            </w:r>
          </w:p>
          <w:p w:rsidR="002514EA" w:rsidRPr="00097ABB" w:rsidRDefault="002514EA" w:rsidP="0016548E">
            <w:pPr>
              <w:rPr>
                <w:rFonts w:ascii="Arial" w:hAnsi="Arial" w:cs="Arial"/>
                <w:sz w:val="28"/>
                <w:szCs w:val="28"/>
              </w:rPr>
            </w:pPr>
          </w:p>
        </w:tc>
      </w:tr>
      <w:tr w:rsidR="00EA57C1" w:rsidRPr="00097ABB" w:rsidTr="008718EC">
        <w:tc>
          <w:tcPr>
            <w:tcW w:w="7338" w:type="dxa"/>
            <w:gridSpan w:val="2"/>
          </w:tcPr>
          <w:p w:rsidR="00EA57C1" w:rsidRPr="00097ABB" w:rsidRDefault="00EA57C1" w:rsidP="0016548E">
            <w:pPr>
              <w:autoSpaceDE w:val="0"/>
              <w:autoSpaceDN w:val="0"/>
              <w:adjustRightInd w:val="0"/>
              <w:rPr>
                <w:rFonts w:ascii="Arial" w:hAnsi="Arial" w:cs="Arial"/>
                <w:sz w:val="28"/>
                <w:szCs w:val="28"/>
              </w:rPr>
            </w:pPr>
            <w:r w:rsidRPr="00097ABB">
              <w:rPr>
                <w:rFonts w:ascii="Arial" w:hAnsi="Arial" w:cs="Arial"/>
                <w:b/>
                <w:bCs/>
                <w:sz w:val="28"/>
                <w:szCs w:val="28"/>
              </w:rPr>
              <w:t>Measures</w:t>
            </w:r>
          </w:p>
          <w:p w:rsidR="00EA57C1" w:rsidRPr="00097ABB" w:rsidRDefault="00EA57C1" w:rsidP="0016548E">
            <w:pPr>
              <w:autoSpaceDE w:val="0"/>
              <w:autoSpaceDN w:val="0"/>
              <w:adjustRightInd w:val="0"/>
              <w:rPr>
                <w:rFonts w:ascii="Arial" w:hAnsi="Arial" w:cs="Arial"/>
                <w:b/>
                <w:bCs/>
                <w:sz w:val="28"/>
                <w:szCs w:val="28"/>
              </w:rPr>
            </w:pPr>
          </w:p>
        </w:tc>
        <w:tc>
          <w:tcPr>
            <w:tcW w:w="2310" w:type="dxa"/>
          </w:tcPr>
          <w:p w:rsidR="00EA57C1" w:rsidRPr="00097ABB" w:rsidRDefault="00EA57C1" w:rsidP="0016548E">
            <w:pPr>
              <w:autoSpaceDE w:val="0"/>
              <w:autoSpaceDN w:val="0"/>
              <w:adjustRightInd w:val="0"/>
              <w:rPr>
                <w:rFonts w:ascii="Arial" w:hAnsi="Arial" w:cs="Arial"/>
                <w:b/>
                <w:bCs/>
                <w:sz w:val="28"/>
                <w:szCs w:val="28"/>
              </w:rPr>
            </w:pPr>
            <w:r w:rsidRPr="00097ABB">
              <w:rPr>
                <w:rFonts w:ascii="Arial" w:hAnsi="Arial" w:cs="Arial"/>
                <w:b/>
                <w:bCs/>
                <w:sz w:val="28"/>
                <w:szCs w:val="28"/>
              </w:rPr>
              <w:t xml:space="preserve">Timescale </w:t>
            </w:r>
          </w:p>
          <w:p w:rsidR="004B40E3" w:rsidRPr="00097ABB" w:rsidRDefault="004B40E3" w:rsidP="0016548E">
            <w:pPr>
              <w:rPr>
                <w:rFonts w:ascii="Arial" w:hAnsi="Arial" w:cs="Arial"/>
                <w:sz w:val="28"/>
                <w:szCs w:val="28"/>
              </w:rPr>
            </w:pPr>
          </w:p>
        </w:tc>
        <w:tc>
          <w:tcPr>
            <w:tcW w:w="4635" w:type="dxa"/>
          </w:tcPr>
          <w:p w:rsidR="00EA57C1" w:rsidRPr="00097ABB" w:rsidRDefault="00EA57C1" w:rsidP="00EF38B4">
            <w:pPr>
              <w:autoSpaceDE w:val="0"/>
              <w:autoSpaceDN w:val="0"/>
              <w:adjustRightInd w:val="0"/>
              <w:rPr>
                <w:rFonts w:ascii="Arial" w:hAnsi="Arial" w:cs="Arial"/>
                <w:sz w:val="28"/>
                <w:szCs w:val="28"/>
              </w:rPr>
            </w:pPr>
            <w:r w:rsidRPr="00097ABB">
              <w:rPr>
                <w:rFonts w:ascii="Arial" w:hAnsi="Arial" w:cs="Arial"/>
                <w:b/>
                <w:bCs/>
                <w:sz w:val="28"/>
                <w:szCs w:val="28"/>
              </w:rPr>
              <w:t>Performance</w:t>
            </w:r>
            <w:r w:rsidRPr="00097ABB">
              <w:rPr>
                <w:rFonts w:ascii="Arial" w:hAnsi="Arial" w:cs="Arial"/>
                <w:sz w:val="28"/>
                <w:szCs w:val="28"/>
              </w:rPr>
              <w:t xml:space="preserve"> </w:t>
            </w:r>
            <w:r w:rsidRPr="00097ABB">
              <w:rPr>
                <w:rFonts w:ascii="Arial" w:hAnsi="Arial" w:cs="Arial"/>
                <w:b/>
                <w:bCs/>
                <w:sz w:val="28"/>
                <w:szCs w:val="28"/>
              </w:rPr>
              <w:t>Indicators/target</w:t>
            </w:r>
          </w:p>
        </w:tc>
      </w:tr>
      <w:tr w:rsidR="00EA57C1" w:rsidRPr="007D0993" w:rsidTr="008718EC">
        <w:tc>
          <w:tcPr>
            <w:tcW w:w="7338" w:type="dxa"/>
            <w:gridSpan w:val="2"/>
          </w:tcPr>
          <w:p w:rsidR="00D667CC" w:rsidRPr="007D0993" w:rsidRDefault="00EA57C1" w:rsidP="0016548E">
            <w:pPr>
              <w:rPr>
                <w:rFonts w:ascii="Arial" w:hAnsi="Arial" w:cs="Arial"/>
                <w:sz w:val="28"/>
                <w:szCs w:val="28"/>
              </w:rPr>
            </w:pPr>
            <w:r w:rsidRPr="007D0993">
              <w:rPr>
                <w:rFonts w:ascii="Arial" w:hAnsi="Arial" w:cs="Arial"/>
                <w:sz w:val="28"/>
                <w:szCs w:val="28"/>
              </w:rPr>
              <w:t xml:space="preserve">We will continue to develop and provide staff (and Board) awareness workshops with on-going </w:t>
            </w:r>
            <w:r w:rsidR="006A5BDC" w:rsidRPr="007D0993">
              <w:rPr>
                <w:rFonts w:ascii="Arial" w:hAnsi="Arial" w:cs="Arial"/>
                <w:sz w:val="28"/>
                <w:szCs w:val="28"/>
              </w:rPr>
              <w:t xml:space="preserve">equality </w:t>
            </w:r>
            <w:r w:rsidRPr="007D0993">
              <w:rPr>
                <w:rFonts w:ascii="Arial" w:hAnsi="Arial" w:cs="Arial"/>
                <w:sz w:val="28"/>
                <w:szCs w:val="28"/>
              </w:rPr>
              <w:t xml:space="preserve">training &amp; </w:t>
            </w:r>
            <w:r w:rsidR="006A5BDC" w:rsidRPr="007D0993">
              <w:rPr>
                <w:rFonts w:ascii="Arial" w:hAnsi="Arial" w:cs="Arial"/>
                <w:sz w:val="28"/>
                <w:szCs w:val="28"/>
              </w:rPr>
              <w:t xml:space="preserve">specific </w:t>
            </w:r>
            <w:r w:rsidRPr="007D0993">
              <w:rPr>
                <w:rFonts w:ascii="Arial" w:hAnsi="Arial" w:cs="Arial"/>
                <w:sz w:val="28"/>
                <w:szCs w:val="28"/>
              </w:rPr>
              <w:t xml:space="preserve">guidance on </w:t>
            </w:r>
            <w:r w:rsidR="0080078C">
              <w:rPr>
                <w:rFonts w:ascii="Arial" w:hAnsi="Arial" w:cs="Arial"/>
                <w:sz w:val="28"/>
                <w:szCs w:val="28"/>
              </w:rPr>
              <w:t>d</w:t>
            </w:r>
            <w:r w:rsidRPr="007D0993">
              <w:rPr>
                <w:rFonts w:ascii="Arial" w:hAnsi="Arial" w:cs="Arial"/>
                <w:sz w:val="28"/>
                <w:szCs w:val="28"/>
              </w:rPr>
              <w:t xml:space="preserve">isability </w:t>
            </w:r>
            <w:r w:rsidR="0080078C">
              <w:rPr>
                <w:rFonts w:ascii="Arial" w:hAnsi="Arial" w:cs="Arial"/>
                <w:sz w:val="28"/>
                <w:szCs w:val="28"/>
              </w:rPr>
              <w:t>e</w:t>
            </w:r>
            <w:r w:rsidRPr="007D0993">
              <w:rPr>
                <w:rFonts w:ascii="Arial" w:hAnsi="Arial" w:cs="Arial"/>
                <w:sz w:val="28"/>
                <w:szCs w:val="28"/>
              </w:rPr>
              <w:t>quality legislation and awareness.</w:t>
            </w:r>
            <w:r w:rsidR="006A5BDC" w:rsidRPr="007D0993">
              <w:rPr>
                <w:rFonts w:ascii="Arial" w:hAnsi="Arial" w:cs="Arial"/>
                <w:sz w:val="28"/>
                <w:szCs w:val="28"/>
              </w:rPr>
              <w:t xml:space="preserve">  Equality training will commence at </w:t>
            </w:r>
            <w:r w:rsidR="0080078C">
              <w:rPr>
                <w:rFonts w:ascii="Arial" w:hAnsi="Arial" w:cs="Arial"/>
                <w:sz w:val="28"/>
                <w:szCs w:val="28"/>
              </w:rPr>
              <w:t>i</w:t>
            </w:r>
            <w:r w:rsidR="006A5BDC" w:rsidRPr="007D0993">
              <w:rPr>
                <w:rFonts w:ascii="Arial" w:hAnsi="Arial" w:cs="Arial"/>
                <w:sz w:val="28"/>
                <w:szCs w:val="28"/>
              </w:rPr>
              <w:t>nduction stage and be continuous thereafter.</w:t>
            </w:r>
            <w:r w:rsidR="008B62DA" w:rsidRPr="007D0993">
              <w:rPr>
                <w:rFonts w:ascii="Arial" w:hAnsi="Arial" w:cs="Arial"/>
                <w:sz w:val="28"/>
                <w:szCs w:val="28"/>
              </w:rPr>
              <w:t xml:space="preserve"> </w:t>
            </w:r>
          </w:p>
          <w:p w:rsidR="00EA57C1" w:rsidRPr="007D0993" w:rsidRDefault="00EA57C1" w:rsidP="0016548E">
            <w:pPr>
              <w:rPr>
                <w:rFonts w:ascii="Arial" w:hAnsi="Arial" w:cs="Arial"/>
                <w:sz w:val="28"/>
                <w:szCs w:val="28"/>
              </w:rPr>
            </w:pPr>
            <w:r w:rsidRPr="007D0993">
              <w:rPr>
                <w:rFonts w:ascii="Arial" w:hAnsi="Arial" w:cs="Arial"/>
                <w:sz w:val="28"/>
                <w:szCs w:val="28"/>
              </w:rPr>
              <w:t>Priority on the above workshop will be given to those staff engaged in recruitment panels and to those individuals dealing with consultation papers.</w:t>
            </w:r>
          </w:p>
          <w:p w:rsidR="004672CB" w:rsidRPr="007D0993" w:rsidRDefault="004672CB" w:rsidP="0016548E">
            <w:pPr>
              <w:rPr>
                <w:rFonts w:ascii="Arial" w:hAnsi="Arial" w:cs="Arial"/>
                <w:sz w:val="28"/>
                <w:szCs w:val="28"/>
              </w:rPr>
            </w:pPr>
          </w:p>
        </w:tc>
        <w:tc>
          <w:tcPr>
            <w:tcW w:w="2310" w:type="dxa"/>
          </w:tcPr>
          <w:p w:rsidR="00EA57C1" w:rsidRPr="007D0993" w:rsidRDefault="00EA57C1" w:rsidP="0016548E">
            <w:pPr>
              <w:rPr>
                <w:rFonts w:ascii="Arial" w:hAnsi="Arial" w:cs="Arial"/>
                <w:sz w:val="28"/>
                <w:szCs w:val="28"/>
              </w:rPr>
            </w:pPr>
            <w:r w:rsidRPr="007D0993">
              <w:rPr>
                <w:rFonts w:ascii="Arial" w:hAnsi="Arial" w:cs="Arial"/>
                <w:sz w:val="28"/>
                <w:szCs w:val="28"/>
              </w:rPr>
              <w:t>On-going</w:t>
            </w:r>
          </w:p>
          <w:p w:rsidR="00EA57C1" w:rsidRPr="007D0993" w:rsidRDefault="00EA57C1" w:rsidP="0016548E">
            <w:pPr>
              <w:rPr>
                <w:rFonts w:ascii="Arial" w:hAnsi="Arial" w:cs="Arial"/>
                <w:sz w:val="28"/>
                <w:szCs w:val="28"/>
              </w:rPr>
            </w:pPr>
          </w:p>
          <w:p w:rsidR="00EA57C1" w:rsidRPr="007D0993" w:rsidRDefault="00EA57C1" w:rsidP="0016548E">
            <w:pPr>
              <w:rPr>
                <w:rFonts w:ascii="Arial" w:hAnsi="Arial" w:cs="Arial"/>
                <w:sz w:val="28"/>
                <w:szCs w:val="28"/>
              </w:rPr>
            </w:pPr>
          </w:p>
        </w:tc>
        <w:tc>
          <w:tcPr>
            <w:tcW w:w="4635" w:type="dxa"/>
          </w:tcPr>
          <w:p w:rsidR="00EA57C1" w:rsidRPr="007D0993" w:rsidRDefault="00EA57C1" w:rsidP="0016548E">
            <w:pPr>
              <w:rPr>
                <w:rFonts w:ascii="Arial" w:hAnsi="Arial" w:cs="Arial"/>
                <w:sz w:val="28"/>
                <w:szCs w:val="28"/>
              </w:rPr>
            </w:pPr>
            <w:r w:rsidRPr="007D0993">
              <w:rPr>
                <w:rFonts w:ascii="Arial" w:hAnsi="Arial" w:cs="Arial"/>
                <w:sz w:val="28"/>
                <w:szCs w:val="28"/>
              </w:rPr>
              <w:t>100% adherence of staff in post by the completion of the 5 year review period</w:t>
            </w:r>
            <w:r w:rsidR="00113415">
              <w:rPr>
                <w:rFonts w:ascii="Arial" w:hAnsi="Arial" w:cs="Arial"/>
                <w:sz w:val="28"/>
                <w:szCs w:val="28"/>
              </w:rPr>
              <w:t>.</w:t>
            </w:r>
          </w:p>
        </w:tc>
      </w:tr>
      <w:tr w:rsidR="008B62DA" w:rsidRPr="007D0993" w:rsidTr="008718EC">
        <w:tc>
          <w:tcPr>
            <w:tcW w:w="7338" w:type="dxa"/>
            <w:gridSpan w:val="2"/>
          </w:tcPr>
          <w:p w:rsidR="008B62DA" w:rsidRPr="007D0993" w:rsidRDefault="00FA6945" w:rsidP="008B62DA">
            <w:pPr>
              <w:rPr>
                <w:rFonts w:ascii="Arial" w:hAnsi="Arial" w:cs="Arial"/>
                <w:sz w:val="28"/>
                <w:szCs w:val="28"/>
              </w:rPr>
            </w:pPr>
            <w:r w:rsidRPr="007D0993">
              <w:rPr>
                <w:rFonts w:ascii="Arial" w:hAnsi="Arial" w:cs="Arial"/>
                <w:sz w:val="28"/>
                <w:szCs w:val="28"/>
              </w:rPr>
              <w:t xml:space="preserve">We will provide </w:t>
            </w:r>
            <w:r w:rsidR="0080078C">
              <w:rPr>
                <w:rFonts w:ascii="Arial" w:hAnsi="Arial" w:cs="Arial"/>
                <w:sz w:val="28"/>
                <w:szCs w:val="28"/>
              </w:rPr>
              <w:t>e</w:t>
            </w:r>
            <w:r w:rsidR="008B62DA" w:rsidRPr="007D0993">
              <w:rPr>
                <w:rFonts w:ascii="Arial" w:hAnsi="Arial" w:cs="Arial"/>
                <w:sz w:val="28"/>
                <w:szCs w:val="28"/>
              </w:rPr>
              <w:t xml:space="preserve">quality </w:t>
            </w:r>
            <w:r w:rsidR="0080078C">
              <w:rPr>
                <w:rFonts w:ascii="Arial" w:hAnsi="Arial" w:cs="Arial"/>
                <w:sz w:val="28"/>
                <w:szCs w:val="28"/>
              </w:rPr>
              <w:t>s</w:t>
            </w:r>
            <w:r w:rsidR="008B62DA" w:rsidRPr="007D0993">
              <w:rPr>
                <w:rFonts w:ascii="Arial" w:hAnsi="Arial" w:cs="Arial"/>
                <w:sz w:val="28"/>
                <w:szCs w:val="28"/>
              </w:rPr>
              <w:t>creening training for key staff</w:t>
            </w:r>
            <w:r w:rsidR="00CF3CF2">
              <w:rPr>
                <w:rFonts w:ascii="Arial" w:hAnsi="Arial" w:cs="Arial"/>
                <w:sz w:val="28"/>
                <w:szCs w:val="28"/>
              </w:rPr>
              <w:t>.</w:t>
            </w:r>
          </w:p>
          <w:p w:rsidR="008B62DA" w:rsidRPr="007D0993" w:rsidRDefault="008B62DA" w:rsidP="0016548E">
            <w:pPr>
              <w:rPr>
                <w:rFonts w:ascii="Arial" w:hAnsi="Arial" w:cs="Arial"/>
                <w:sz w:val="28"/>
                <w:szCs w:val="28"/>
              </w:rPr>
            </w:pPr>
          </w:p>
        </w:tc>
        <w:tc>
          <w:tcPr>
            <w:tcW w:w="2310" w:type="dxa"/>
          </w:tcPr>
          <w:p w:rsidR="008B62DA" w:rsidRPr="007D0993" w:rsidRDefault="00CA1E89" w:rsidP="0016548E">
            <w:pPr>
              <w:rPr>
                <w:rFonts w:ascii="Arial" w:hAnsi="Arial" w:cs="Arial"/>
                <w:sz w:val="28"/>
                <w:szCs w:val="28"/>
              </w:rPr>
            </w:pPr>
            <w:r>
              <w:rPr>
                <w:rFonts w:ascii="Arial" w:hAnsi="Arial" w:cs="Arial"/>
                <w:sz w:val="28"/>
                <w:szCs w:val="28"/>
              </w:rPr>
              <w:t>Training was provided to key staff in 2014</w:t>
            </w:r>
            <w:r w:rsidR="00311124">
              <w:rPr>
                <w:rFonts w:ascii="Arial" w:hAnsi="Arial" w:cs="Arial"/>
                <w:sz w:val="28"/>
                <w:szCs w:val="28"/>
              </w:rPr>
              <w:t>/15</w:t>
            </w:r>
            <w:r>
              <w:rPr>
                <w:rFonts w:ascii="Arial" w:hAnsi="Arial" w:cs="Arial"/>
                <w:sz w:val="28"/>
                <w:szCs w:val="28"/>
              </w:rPr>
              <w:t xml:space="preserve"> </w:t>
            </w:r>
            <w:r>
              <w:rPr>
                <w:rFonts w:ascii="Arial" w:hAnsi="Arial" w:cs="Arial"/>
                <w:sz w:val="28"/>
                <w:szCs w:val="28"/>
              </w:rPr>
              <w:lastRenderedPageBreak/>
              <w:t>and HR staff have attended refresher training</w:t>
            </w:r>
            <w:r w:rsidR="00311124">
              <w:rPr>
                <w:rFonts w:ascii="Arial" w:hAnsi="Arial" w:cs="Arial"/>
                <w:sz w:val="28"/>
                <w:szCs w:val="28"/>
              </w:rPr>
              <w:t xml:space="preserve"> on an ongoing basis</w:t>
            </w:r>
            <w:r>
              <w:rPr>
                <w:rFonts w:ascii="Arial" w:hAnsi="Arial" w:cs="Arial"/>
                <w:sz w:val="28"/>
                <w:szCs w:val="28"/>
              </w:rPr>
              <w:t xml:space="preserve">. Key staff will attend refresher </w:t>
            </w:r>
            <w:r w:rsidR="00311124">
              <w:rPr>
                <w:rFonts w:ascii="Arial" w:hAnsi="Arial" w:cs="Arial"/>
                <w:sz w:val="28"/>
                <w:szCs w:val="28"/>
              </w:rPr>
              <w:t>training in 2018</w:t>
            </w:r>
            <w:r w:rsidR="00511AF3">
              <w:rPr>
                <w:rFonts w:ascii="Arial" w:hAnsi="Arial" w:cs="Arial"/>
                <w:sz w:val="28"/>
                <w:szCs w:val="28"/>
              </w:rPr>
              <w:t>/19</w:t>
            </w:r>
            <w:r w:rsidR="00113415">
              <w:rPr>
                <w:rFonts w:ascii="Arial" w:hAnsi="Arial" w:cs="Arial"/>
                <w:sz w:val="28"/>
                <w:szCs w:val="28"/>
              </w:rPr>
              <w:t>.</w:t>
            </w:r>
          </w:p>
        </w:tc>
        <w:tc>
          <w:tcPr>
            <w:tcW w:w="4635" w:type="dxa"/>
          </w:tcPr>
          <w:p w:rsidR="008B62DA" w:rsidRPr="007D0993" w:rsidRDefault="00A64802" w:rsidP="0016548E">
            <w:pPr>
              <w:rPr>
                <w:rFonts w:ascii="Arial" w:hAnsi="Arial" w:cs="Arial"/>
                <w:sz w:val="28"/>
                <w:szCs w:val="28"/>
              </w:rPr>
            </w:pPr>
            <w:r w:rsidRPr="007D0993">
              <w:rPr>
                <w:rFonts w:ascii="Arial" w:hAnsi="Arial" w:cs="Arial"/>
                <w:sz w:val="28"/>
                <w:szCs w:val="28"/>
              </w:rPr>
              <w:lastRenderedPageBreak/>
              <w:t>Achieved</w:t>
            </w:r>
            <w:r w:rsidR="008B62DA" w:rsidRPr="007D0993">
              <w:rPr>
                <w:rFonts w:ascii="Arial" w:hAnsi="Arial" w:cs="Arial"/>
                <w:sz w:val="28"/>
                <w:szCs w:val="28"/>
              </w:rPr>
              <w:t xml:space="preserve"> </w:t>
            </w:r>
            <w:r w:rsidR="0080078C">
              <w:rPr>
                <w:rFonts w:ascii="Arial" w:hAnsi="Arial" w:cs="Arial"/>
                <w:sz w:val="28"/>
                <w:szCs w:val="28"/>
              </w:rPr>
              <w:t>-</w:t>
            </w:r>
            <w:r w:rsidR="008B62DA" w:rsidRPr="007D0993">
              <w:rPr>
                <w:rFonts w:ascii="Arial" w:hAnsi="Arial" w:cs="Arial"/>
                <w:sz w:val="28"/>
                <w:szCs w:val="28"/>
              </w:rPr>
              <w:t xml:space="preserve"> key staff are adequately trained and competent in the screening process outlined in </w:t>
            </w:r>
            <w:r w:rsidR="0080078C">
              <w:rPr>
                <w:rFonts w:ascii="Arial" w:hAnsi="Arial" w:cs="Arial"/>
                <w:sz w:val="28"/>
                <w:szCs w:val="28"/>
              </w:rPr>
              <w:t xml:space="preserve">the </w:t>
            </w:r>
            <w:r w:rsidR="008B62DA" w:rsidRPr="007D0993">
              <w:rPr>
                <w:rFonts w:ascii="Arial" w:hAnsi="Arial" w:cs="Arial"/>
                <w:sz w:val="28"/>
                <w:szCs w:val="28"/>
              </w:rPr>
              <w:lastRenderedPageBreak/>
              <w:t>U</w:t>
            </w:r>
            <w:r w:rsidR="0080078C">
              <w:rPr>
                <w:rFonts w:ascii="Arial" w:hAnsi="Arial" w:cs="Arial"/>
                <w:sz w:val="28"/>
                <w:szCs w:val="28"/>
              </w:rPr>
              <w:t xml:space="preserve">tility </w:t>
            </w:r>
            <w:r w:rsidR="008B62DA" w:rsidRPr="007D0993">
              <w:rPr>
                <w:rFonts w:ascii="Arial" w:hAnsi="Arial" w:cs="Arial"/>
                <w:sz w:val="28"/>
                <w:szCs w:val="28"/>
              </w:rPr>
              <w:t>R</w:t>
            </w:r>
            <w:r w:rsidR="0080078C">
              <w:rPr>
                <w:rFonts w:ascii="Arial" w:hAnsi="Arial" w:cs="Arial"/>
                <w:sz w:val="28"/>
                <w:szCs w:val="28"/>
              </w:rPr>
              <w:t>egulator</w:t>
            </w:r>
            <w:r w:rsidR="008B62DA" w:rsidRPr="007D0993">
              <w:rPr>
                <w:rFonts w:ascii="Arial" w:hAnsi="Arial" w:cs="Arial"/>
                <w:sz w:val="28"/>
                <w:szCs w:val="28"/>
              </w:rPr>
              <w:t xml:space="preserve">’s </w:t>
            </w:r>
            <w:hyperlink r:id="rId9" w:history="1">
              <w:r w:rsidR="008B62DA" w:rsidRPr="007D0993">
                <w:rPr>
                  <w:rStyle w:val="Hyperlink"/>
                  <w:rFonts w:ascii="Arial" w:hAnsi="Arial" w:cs="Arial"/>
                  <w:color w:val="auto"/>
                  <w:sz w:val="28"/>
                  <w:szCs w:val="28"/>
                  <w:u w:val="none"/>
                </w:rPr>
                <w:t>Equality Scheme</w:t>
              </w:r>
            </w:hyperlink>
            <w:r w:rsidR="008B62DA" w:rsidRPr="007D0993">
              <w:rPr>
                <w:rFonts w:ascii="Arial" w:hAnsi="Arial" w:cs="Arial"/>
                <w:sz w:val="28"/>
                <w:szCs w:val="28"/>
              </w:rPr>
              <w:t xml:space="preserve"> (s75)</w:t>
            </w:r>
            <w:r w:rsidR="00113415">
              <w:rPr>
                <w:rFonts w:ascii="Arial" w:hAnsi="Arial" w:cs="Arial"/>
                <w:sz w:val="28"/>
                <w:szCs w:val="28"/>
              </w:rPr>
              <w:t>.</w:t>
            </w:r>
          </w:p>
        </w:tc>
      </w:tr>
      <w:tr w:rsidR="008B62DA" w:rsidRPr="007D0993" w:rsidTr="0080078C">
        <w:trPr>
          <w:trHeight w:val="954"/>
        </w:trPr>
        <w:tc>
          <w:tcPr>
            <w:tcW w:w="7338" w:type="dxa"/>
            <w:gridSpan w:val="2"/>
          </w:tcPr>
          <w:p w:rsidR="008B62DA" w:rsidRPr="007D0993" w:rsidRDefault="00FA6945" w:rsidP="0016548E">
            <w:pPr>
              <w:rPr>
                <w:rFonts w:ascii="Arial" w:hAnsi="Arial" w:cs="Arial"/>
                <w:sz w:val="28"/>
                <w:szCs w:val="28"/>
              </w:rPr>
            </w:pPr>
            <w:r w:rsidRPr="007D0993">
              <w:rPr>
                <w:rFonts w:ascii="Arial" w:hAnsi="Arial" w:cs="Arial"/>
                <w:sz w:val="28"/>
                <w:szCs w:val="28"/>
              </w:rPr>
              <w:lastRenderedPageBreak/>
              <w:t>We will</w:t>
            </w:r>
            <w:r w:rsidR="002D64D2">
              <w:rPr>
                <w:rFonts w:ascii="Arial" w:hAnsi="Arial" w:cs="Arial"/>
                <w:sz w:val="28"/>
                <w:szCs w:val="28"/>
              </w:rPr>
              <w:t xml:space="preserve"> work with NIPSA to</w:t>
            </w:r>
            <w:r w:rsidRPr="007D0993">
              <w:rPr>
                <w:rFonts w:ascii="Arial" w:hAnsi="Arial" w:cs="Arial"/>
                <w:sz w:val="28"/>
                <w:szCs w:val="28"/>
              </w:rPr>
              <w:t xml:space="preserve"> m</w:t>
            </w:r>
            <w:r w:rsidR="008B62DA" w:rsidRPr="007D0993">
              <w:rPr>
                <w:rFonts w:ascii="Arial" w:hAnsi="Arial" w:cs="Arial"/>
                <w:sz w:val="28"/>
                <w:szCs w:val="28"/>
              </w:rPr>
              <w:t xml:space="preserve">aintain training of at least </w:t>
            </w:r>
            <w:r w:rsidR="00311124">
              <w:rPr>
                <w:rFonts w:ascii="Arial" w:hAnsi="Arial" w:cs="Arial"/>
                <w:sz w:val="28"/>
                <w:szCs w:val="28"/>
              </w:rPr>
              <w:t xml:space="preserve">one </w:t>
            </w:r>
            <w:r w:rsidR="00CF3CF2">
              <w:rPr>
                <w:rFonts w:ascii="Arial" w:hAnsi="Arial" w:cs="Arial"/>
                <w:sz w:val="28"/>
                <w:szCs w:val="28"/>
              </w:rPr>
              <w:t>Harassment Officer.</w:t>
            </w:r>
          </w:p>
          <w:p w:rsidR="008B62DA" w:rsidRPr="007D0993" w:rsidRDefault="008B62DA" w:rsidP="0016548E">
            <w:pPr>
              <w:rPr>
                <w:rFonts w:ascii="Arial" w:hAnsi="Arial" w:cs="Arial"/>
                <w:sz w:val="28"/>
                <w:szCs w:val="28"/>
              </w:rPr>
            </w:pPr>
          </w:p>
        </w:tc>
        <w:tc>
          <w:tcPr>
            <w:tcW w:w="2310" w:type="dxa"/>
          </w:tcPr>
          <w:p w:rsidR="008B62DA" w:rsidRPr="007D0993" w:rsidRDefault="008B62DA" w:rsidP="0016548E">
            <w:pPr>
              <w:rPr>
                <w:rFonts w:ascii="Arial" w:hAnsi="Arial" w:cs="Arial"/>
                <w:sz w:val="28"/>
                <w:szCs w:val="28"/>
              </w:rPr>
            </w:pPr>
            <w:r w:rsidRPr="007D0993">
              <w:rPr>
                <w:rFonts w:ascii="Arial" w:hAnsi="Arial" w:cs="Arial"/>
                <w:sz w:val="28"/>
                <w:szCs w:val="28"/>
              </w:rPr>
              <w:t>On</w:t>
            </w:r>
            <w:r w:rsidR="00113415">
              <w:rPr>
                <w:rFonts w:ascii="Arial" w:hAnsi="Arial" w:cs="Arial"/>
                <w:sz w:val="28"/>
                <w:szCs w:val="28"/>
              </w:rPr>
              <w:t>-</w:t>
            </w:r>
            <w:r w:rsidRPr="007D0993">
              <w:rPr>
                <w:rFonts w:ascii="Arial" w:hAnsi="Arial" w:cs="Arial"/>
                <w:sz w:val="28"/>
                <w:szCs w:val="28"/>
              </w:rPr>
              <w:t>going</w:t>
            </w:r>
          </w:p>
        </w:tc>
        <w:tc>
          <w:tcPr>
            <w:tcW w:w="4635" w:type="dxa"/>
          </w:tcPr>
          <w:p w:rsidR="008B62DA" w:rsidRPr="007D0993" w:rsidRDefault="008B62DA" w:rsidP="0016548E">
            <w:pPr>
              <w:rPr>
                <w:rFonts w:ascii="Arial" w:hAnsi="Arial" w:cs="Arial"/>
                <w:sz w:val="28"/>
                <w:szCs w:val="28"/>
              </w:rPr>
            </w:pPr>
            <w:r w:rsidRPr="007D0993">
              <w:rPr>
                <w:rFonts w:ascii="Arial" w:hAnsi="Arial" w:cs="Arial"/>
                <w:sz w:val="28"/>
                <w:szCs w:val="28"/>
              </w:rPr>
              <w:t>Staff aware of independent Harassment Officer available of they feel they are needed.</w:t>
            </w:r>
          </w:p>
        </w:tc>
      </w:tr>
      <w:tr w:rsidR="007F255F" w:rsidRPr="007D0993" w:rsidTr="008718EC">
        <w:tc>
          <w:tcPr>
            <w:tcW w:w="7338" w:type="dxa"/>
            <w:gridSpan w:val="2"/>
          </w:tcPr>
          <w:p w:rsidR="007F255F" w:rsidRPr="007D0993" w:rsidRDefault="007F255F" w:rsidP="0016548E">
            <w:pPr>
              <w:rPr>
                <w:rFonts w:ascii="Arial" w:hAnsi="Arial" w:cs="Arial"/>
                <w:sz w:val="28"/>
                <w:szCs w:val="28"/>
              </w:rPr>
            </w:pPr>
            <w:r w:rsidRPr="007D0993">
              <w:rPr>
                <w:rFonts w:ascii="Arial" w:hAnsi="Arial" w:cs="Arial"/>
                <w:sz w:val="28"/>
                <w:szCs w:val="28"/>
              </w:rPr>
              <w:t xml:space="preserve">We will train all existing and new staff on the </w:t>
            </w:r>
            <w:r w:rsidR="0080078C">
              <w:rPr>
                <w:rFonts w:ascii="Arial" w:hAnsi="Arial" w:cs="Arial"/>
                <w:sz w:val="28"/>
                <w:szCs w:val="28"/>
              </w:rPr>
              <w:t>Utility Regulator</w:t>
            </w:r>
            <w:r w:rsidRPr="007D0993">
              <w:rPr>
                <w:rFonts w:ascii="Arial" w:hAnsi="Arial" w:cs="Arial"/>
                <w:sz w:val="28"/>
                <w:szCs w:val="28"/>
              </w:rPr>
              <w:t xml:space="preserve">’s </w:t>
            </w:r>
            <w:r w:rsidR="002D64D2">
              <w:rPr>
                <w:rFonts w:ascii="Arial" w:hAnsi="Arial" w:cs="Arial"/>
                <w:sz w:val="28"/>
                <w:szCs w:val="28"/>
              </w:rPr>
              <w:t>revised</w:t>
            </w:r>
            <w:r w:rsidR="002D64D2" w:rsidRPr="007D0993">
              <w:rPr>
                <w:rFonts w:ascii="Arial" w:hAnsi="Arial" w:cs="Arial"/>
                <w:sz w:val="28"/>
                <w:szCs w:val="28"/>
              </w:rPr>
              <w:t xml:space="preserve"> </w:t>
            </w:r>
            <w:r w:rsidRPr="007D0993">
              <w:rPr>
                <w:rFonts w:ascii="Arial" w:hAnsi="Arial" w:cs="Arial"/>
                <w:sz w:val="28"/>
                <w:szCs w:val="28"/>
              </w:rPr>
              <w:t xml:space="preserve">Equality Scheme submitted to the Equality Commission in </w:t>
            </w:r>
            <w:r w:rsidR="002D64D2">
              <w:rPr>
                <w:rFonts w:ascii="Arial" w:hAnsi="Arial" w:cs="Arial"/>
                <w:sz w:val="28"/>
                <w:szCs w:val="28"/>
              </w:rPr>
              <w:t>201</w:t>
            </w:r>
            <w:r w:rsidR="00311124">
              <w:rPr>
                <w:rFonts w:ascii="Arial" w:hAnsi="Arial" w:cs="Arial"/>
                <w:sz w:val="28"/>
                <w:szCs w:val="28"/>
              </w:rPr>
              <w:t>8</w:t>
            </w:r>
          </w:p>
          <w:p w:rsidR="004672CB" w:rsidRPr="007D0993" w:rsidRDefault="004672CB" w:rsidP="0016548E">
            <w:pPr>
              <w:rPr>
                <w:rFonts w:ascii="Arial" w:hAnsi="Arial" w:cs="Arial"/>
                <w:sz w:val="28"/>
                <w:szCs w:val="28"/>
              </w:rPr>
            </w:pPr>
          </w:p>
        </w:tc>
        <w:tc>
          <w:tcPr>
            <w:tcW w:w="2310" w:type="dxa"/>
          </w:tcPr>
          <w:p w:rsidR="007F255F" w:rsidRPr="007D0993" w:rsidRDefault="00511AF3" w:rsidP="0016548E">
            <w:pPr>
              <w:rPr>
                <w:rFonts w:ascii="Arial" w:hAnsi="Arial" w:cs="Arial"/>
                <w:sz w:val="28"/>
                <w:szCs w:val="28"/>
              </w:rPr>
            </w:pPr>
            <w:r>
              <w:rPr>
                <w:rFonts w:ascii="Arial" w:hAnsi="Arial" w:cs="Arial"/>
                <w:sz w:val="28"/>
                <w:szCs w:val="28"/>
              </w:rPr>
              <w:t>By 2020</w:t>
            </w:r>
            <w:r w:rsidR="007F255F" w:rsidRPr="007D0993">
              <w:rPr>
                <w:rFonts w:ascii="Arial" w:hAnsi="Arial" w:cs="Arial"/>
                <w:sz w:val="28"/>
                <w:szCs w:val="28"/>
              </w:rPr>
              <w:t xml:space="preserve"> and on</w:t>
            </w:r>
            <w:r w:rsidR="00113415">
              <w:rPr>
                <w:rFonts w:ascii="Arial" w:hAnsi="Arial" w:cs="Arial"/>
                <w:sz w:val="28"/>
                <w:szCs w:val="28"/>
              </w:rPr>
              <w:t>-</w:t>
            </w:r>
            <w:r w:rsidR="007F255F" w:rsidRPr="007D0993">
              <w:rPr>
                <w:rFonts w:ascii="Arial" w:hAnsi="Arial" w:cs="Arial"/>
                <w:sz w:val="28"/>
                <w:szCs w:val="28"/>
              </w:rPr>
              <w:t>going</w:t>
            </w:r>
            <w:r w:rsidR="00CF3CF2">
              <w:rPr>
                <w:rFonts w:ascii="Arial" w:hAnsi="Arial" w:cs="Arial"/>
                <w:sz w:val="28"/>
                <w:szCs w:val="28"/>
              </w:rPr>
              <w:t>.</w:t>
            </w:r>
          </w:p>
        </w:tc>
        <w:tc>
          <w:tcPr>
            <w:tcW w:w="4635" w:type="dxa"/>
          </w:tcPr>
          <w:p w:rsidR="007F255F" w:rsidRPr="007D0993" w:rsidRDefault="007F255F" w:rsidP="0016548E">
            <w:pPr>
              <w:rPr>
                <w:rFonts w:ascii="Arial" w:hAnsi="Arial" w:cs="Arial"/>
                <w:sz w:val="28"/>
                <w:szCs w:val="28"/>
              </w:rPr>
            </w:pPr>
            <w:r w:rsidRPr="007D0993">
              <w:rPr>
                <w:rFonts w:ascii="Arial" w:hAnsi="Arial" w:cs="Arial"/>
                <w:sz w:val="28"/>
                <w:szCs w:val="28"/>
              </w:rPr>
              <w:t>100% adherence of staff in post by the completion of the 5 year review period</w:t>
            </w:r>
            <w:r w:rsidR="00113415">
              <w:rPr>
                <w:rFonts w:ascii="Arial" w:hAnsi="Arial" w:cs="Arial"/>
                <w:sz w:val="28"/>
                <w:szCs w:val="28"/>
              </w:rPr>
              <w:t>.</w:t>
            </w:r>
          </w:p>
        </w:tc>
      </w:tr>
      <w:tr w:rsidR="00EA57C1" w:rsidRPr="007D0993" w:rsidTr="0080078C">
        <w:trPr>
          <w:trHeight w:val="1332"/>
        </w:trPr>
        <w:tc>
          <w:tcPr>
            <w:tcW w:w="7338" w:type="dxa"/>
            <w:gridSpan w:val="2"/>
          </w:tcPr>
          <w:p w:rsidR="00EA57C1" w:rsidRPr="007D0993" w:rsidRDefault="00EA57C1" w:rsidP="007F255F">
            <w:pPr>
              <w:rPr>
                <w:rFonts w:ascii="Arial" w:hAnsi="Arial" w:cs="Arial"/>
                <w:sz w:val="28"/>
                <w:szCs w:val="28"/>
              </w:rPr>
            </w:pPr>
            <w:r w:rsidRPr="007D0993">
              <w:rPr>
                <w:rFonts w:ascii="Arial" w:hAnsi="Arial" w:cs="Arial"/>
                <w:sz w:val="28"/>
                <w:szCs w:val="28"/>
              </w:rPr>
              <w:t xml:space="preserve">We will </w:t>
            </w:r>
            <w:r w:rsidR="007F255F" w:rsidRPr="007D0993">
              <w:rPr>
                <w:rFonts w:ascii="Arial" w:hAnsi="Arial" w:cs="Arial"/>
                <w:sz w:val="28"/>
                <w:szCs w:val="28"/>
              </w:rPr>
              <w:t xml:space="preserve">continue </w:t>
            </w:r>
            <w:r w:rsidR="0025585D" w:rsidRPr="007D0993">
              <w:rPr>
                <w:rFonts w:ascii="Arial" w:hAnsi="Arial" w:cs="Arial"/>
                <w:sz w:val="28"/>
                <w:szCs w:val="28"/>
              </w:rPr>
              <w:t xml:space="preserve">to fulfil </w:t>
            </w:r>
            <w:r w:rsidR="007F255F" w:rsidRPr="007D0993">
              <w:rPr>
                <w:rFonts w:ascii="Arial" w:hAnsi="Arial" w:cs="Arial"/>
                <w:sz w:val="28"/>
                <w:szCs w:val="28"/>
              </w:rPr>
              <w:t xml:space="preserve">the </w:t>
            </w:r>
            <w:r w:rsidR="0025585D" w:rsidRPr="007D0993">
              <w:rPr>
                <w:rFonts w:ascii="Arial" w:hAnsi="Arial" w:cs="Arial"/>
                <w:sz w:val="28"/>
                <w:szCs w:val="28"/>
              </w:rPr>
              <w:t xml:space="preserve">role otherwise fulfilled </w:t>
            </w:r>
            <w:r w:rsidR="00A64802" w:rsidRPr="007D0993">
              <w:rPr>
                <w:rFonts w:ascii="Arial" w:hAnsi="Arial" w:cs="Arial"/>
                <w:sz w:val="28"/>
                <w:szCs w:val="28"/>
              </w:rPr>
              <w:t>by an</w:t>
            </w:r>
            <w:r w:rsidRPr="007D0993">
              <w:rPr>
                <w:rFonts w:ascii="Arial" w:hAnsi="Arial" w:cs="Arial"/>
                <w:sz w:val="28"/>
                <w:szCs w:val="28"/>
              </w:rPr>
              <w:t xml:space="preserve"> Equality Working to discuss Section 75 &amp; Disability Discrimination issues</w:t>
            </w:r>
            <w:r w:rsidR="0025585D" w:rsidRPr="007D0993">
              <w:rPr>
                <w:rFonts w:ascii="Arial" w:hAnsi="Arial" w:cs="Arial"/>
                <w:sz w:val="28"/>
                <w:szCs w:val="28"/>
              </w:rPr>
              <w:t xml:space="preserve"> </w:t>
            </w:r>
            <w:r w:rsidR="00311124">
              <w:rPr>
                <w:rFonts w:ascii="Arial" w:hAnsi="Arial" w:cs="Arial"/>
                <w:sz w:val="28"/>
                <w:szCs w:val="28"/>
              </w:rPr>
              <w:t>with</w:t>
            </w:r>
            <w:r w:rsidR="002D64D2">
              <w:rPr>
                <w:rFonts w:ascii="Arial" w:hAnsi="Arial" w:cs="Arial"/>
                <w:sz w:val="28"/>
                <w:szCs w:val="28"/>
              </w:rPr>
              <w:t xml:space="preserve"> Staff Representatives </w:t>
            </w:r>
            <w:r w:rsidR="0025585D" w:rsidRPr="007D0993">
              <w:rPr>
                <w:rFonts w:ascii="Arial" w:hAnsi="Arial" w:cs="Arial"/>
                <w:sz w:val="28"/>
                <w:szCs w:val="28"/>
              </w:rPr>
              <w:t xml:space="preserve">through </w:t>
            </w:r>
            <w:r w:rsidR="002D64D2">
              <w:rPr>
                <w:rFonts w:ascii="Arial" w:hAnsi="Arial" w:cs="Arial"/>
                <w:sz w:val="28"/>
                <w:szCs w:val="28"/>
              </w:rPr>
              <w:t xml:space="preserve">the NIPSA Joint Negotiation and Consultation Committee </w:t>
            </w:r>
          </w:p>
          <w:p w:rsidR="004672CB" w:rsidRPr="007D0993" w:rsidRDefault="004672CB" w:rsidP="007F255F">
            <w:pPr>
              <w:rPr>
                <w:rFonts w:ascii="Arial" w:hAnsi="Arial" w:cs="Arial"/>
                <w:sz w:val="28"/>
                <w:szCs w:val="28"/>
              </w:rPr>
            </w:pPr>
          </w:p>
        </w:tc>
        <w:tc>
          <w:tcPr>
            <w:tcW w:w="2310" w:type="dxa"/>
          </w:tcPr>
          <w:p w:rsidR="00EA57C1" w:rsidRPr="007D0993" w:rsidRDefault="00FA5EB6" w:rsidP="0016548E">
            <w:pPr>
              <w:rPr>
                <w:rFonts w:ascii="Arial" w:hAnsi="Arial" w:cs="Arial"/>
                <w:sz w:val="28"/>
                <w:szCs w:val="28"/>
              </w:rPr>
            </w:pPr>
            <w:r w:rsidRPr="007D0993">
              <w:rPr>
                <w:rFonts w:ascii="Arial" w:hAnsi="Arial" w:cs="Arial"/>
                <w:sz w:val="28"/>
                <w:szCs w:val="28"/>
              </w:rPr>
              <w:t>On</w:t>
            </w:r>
            <w:r w:rsidR="00113415">
              <w:rPr>
                <w:rFonts w:ascii="Arial" w:hAnsi="Arial" w:cs="Arial"/>
                <w:sz w:val="28"/>
                <w:szCs w:val="28"/>
              </w:rPr>
              <w:t>-</w:t>
            </w:r>
            <w:r w:rsidRPr="007D0993">
              <w:rPr>
                <w:rFonts w:ascii="Arial" w:hAnsi="Arial" w:cs="Arial"/>
                <w:sz w:val="28"/>
                <w:szCs w:val="28"/>
              </w:rPr>
              <w:t>going</w:t>
            </w:r>
          </w:p>
        </w:tc>
        <w:tc>
          <w:tcPr>
            <w:tcW w:w="4635" w:type="dxa"/>
          </w:tcPr>
          <w:p w:rsidR="00EA57C1" w:rsidRPr="007D0993" w:rsidRDefault="00FA5EB6" w:rsidP="000F3453">
            <w:pPr>
              <w:rPr>
                <w:rFonts w:ascii="Arial" w:hAnsi="Arial" w:cs="Arial"/>
                <w:sz w:val="28"/>
                <w:szCs w:val="28"/>
              </w:rPr>
            </w:pPr>
            <w:r w:rsidRPr="007D0993">
              <w:rPr>
                <w:rFonts w:ascii="Arial" w:hAnsi="Arial" w:cs="Arial"/>
                <w:sz w:val="28"/>
                <w:szCs w:val="28"/>
              </w:rPr>
              <w:t>Part of</w:t>
            </w:r>
            <w:r w:rsidR="002D64D2">
              <w:rPr>
                <w:rFonts w:ascii="Arial" w:hAnsi="Arial" w:cs="Arial"/>
                <w:sz w:val="28"/>
                <w:szCs w:val="28"/>
              </w:rPr>
              <w:t xml:space="preserve"> TUS</w:t>
            </w:r>
            <w:r w:rsidRPr="007D0993">
              <w:rPr>
                <w:rFonts w:ascii="Arial" w:hAnsi="Arial" w:cs="Arial"/>
                <w:sz w:val="28"/>
                <w:szCs w:val="28"/>
              </w:rPr>
              <w:t xml:space="preserve"> Staff Representatives remit</w:t>
            </w:r>
            <w:r w:rsidR="00113415">
              <w:rPr>
                <w:rFonts w:ascii="Arial" w:hAnsi="Arial" w:cs="Arial"/>
                <w:sz w:val="28"/>
                <w:szCs w:val="28"/>
              </w:rPr>
              <w:t>.</w:t>
            </w:r>
          </w:p>
        </w:tc>
      </w:tr>
      <w:tr w:rsidR="00EA57C1" w:rsidRPr="007D0993" w:rsidTr="0080078C">
        <w:trPr>
          <w:trHeight w:val="986"/>
        </w:trPr>
        <w:tc>
          <w:tcPr>
            <w:tcW w:w="7338" w:type="dxa"/>
            <w:gridSpan w:val="2"/>
          </w:tcPr>
          <w:p w:rsidR="00EA57C1" w:rsidRPr="007D0993" w:rsidRDefault="00EA57C1" w:rsidP="0016548E">
            <w:pPr>
              <w:rPr>
                <w:rFonts w:ascii="Arial" w:hAnsi="Arial" w:cs="Arial"/>
                <w:sz w:val="28"/>
                <w:szCs w:val="28"/>
              </w:rPr>
            </w:pPr>
            <w:r w:rsidRPr="007D0993">
              <w:rPr>
                <w:rFonts w:ascii="Arial" w:hAnsi="Arial" w:cs="Arial"/>
                <w:sz w:val="28"/>
                <w:szCs w:val="28"/>
              </w:rPr>
              <w:t xml:space="preserve">We will </w:t>
            </w:r>
            <w:r w:rsidR="002D64D2">
              <w:rPr>
                <w:rFonts w:ascii="Arial" w:hAnsi="Arial" w:cs="Arial"/>
                <w:sz w:val="28"/>
                <w:szCs w:val="28"/>
              </w:rPr>
              <w:t>keep under rev</w:t>
            </w:r>
            <w:r w:rsidR="00311124">
              <w:rPr>
                <w:rFonts w:ascii="Arial" w:hAnsi="Arial" w:cs="Arial"/>
                <w:sz w:val="28"/>
                <w:szCs w:val="28"/>
              </w:rPr>
              <w:t>ie</w:t>
            </w:r>
            <w:r w:rsidR="002D64D2">
              <w:rPr>
                <w:rFonts w:ascii="Arial" w:hAnsi="Arial" w:cs="Arial"/>
                <w:sz w:val="28"/>
                <w:szCs w:val="28"/>
              </w:rPr>
              <w:t>w</w:t>
            </w:r>
            <w:r w:rsidRPr="007D0993">
              <w:rPr>
                <w:rFonts w:ascii="Arial" w:hAnsi="Arial" w:cs="Arial"/>
                <w:sz w:val="28"/>
                <w:szCs w:val="28"/>
              </w:rPr>
              <w:t xml:space="preserve"> internal and external communications processes and consider areas for improvement in accessibility for people with disabilities. </w:t>
            </w:r>
          </w:p>
          <w:p w:rsidR="004672CB" w:rsidRPr="007D0993" w:rsidRDefault="004672CB" w:rsidP="0016548E">
            <w:pPr>
              <w:rPr>
                <w:rFonts w:ascii="Arial" w:hAnsi="Arial" w:cs="Arial"/>
                <w:sz w:val="28"/>
                <w:szCs w:val="28"/>
              </w:rPr>
            </w:pPr>
          </w:p>
        </w:tc>
        <w:tc>
          <w:tcPr>
            <w:tcW w:w="2310" w:type="dxa"/>
          </w:tcPr>
          <w:p w:rsidR="00EA57C1" w:rsidRPr="007D0993" w:rsidRDefault="00311124" w:rsidP="0016548E">
            <w:pPr>
              <w:rPr>
                <w:rFonts w:ascii="Arial" w:hAnsi="Arial" w:cs="Arial"/>
                <w:sz w:val="28"/>
                <w:szCs w:val="28"/>
              </w:rPr>
            </w:pPr>
            <w:r>
              <w:rPr>
                <w:rFonts w:ascii="Arial" w:hAnsi="Arial" w:cs="Arial"/>
                <w:sz w:val="28"/>
                <w:szCs w:val="28"/>
              </w:rPr>
              <w:t>O</w:t>
            </w:r>
            <w:r w:rsidR="00EA7872" w:rsidRPr="007D0993">
              <w:rPr>
                <w:rFonts w:ascii="Arial" w:hAnsi="Arial" w:cs="Arial"/>
                <w:sz w:val="28"/>
                <w:szCs w:val="28"/>
              </w:rPr>
              <w:t>n-going</w:t>
            </w:r>
          </w:p>
          <w:p w:rsidR="00EA57C1" w:rsidRPr="007D0993" w:rsidRDefault="00EA57C1" w:rsidP="0016548E">
            <w:pPr>
              <w:rPr>
                <w:rFonts w:ascii="Arial" w:hAnsi="Arial" w:cs="Arial"/>
                <w:sz w:val="28"/>
                <w:szCs w:val="28"/>
              </w:rPr>
            </w:pPr>
          </w:p>
        </w:tc>
        <w:tc>
          <w:tcPr>
            <w:tcW w:w="4635" w:type="dxa"/>
          </w:tcPr>
          <w:p w:rsidR="00EA57C1" w:rsidRPr="007D0993" w:rsidRDefault="00707441" w:rsidP="00707441">
            <w:pPr>
              <w:rPr>
                <w:rFonts w:ascii="Arial" w:hAnsi="Arial" w:cs="Arial"/>
                <w:sz w:val="28"/>
                <w:szCs w:val="28"/>
              </w:rPr>
            </w:pPr>
            <w:r w:rsidRPr="007D0993">
              <w:rPr>
                <w:rFonts w:ascii="Arial" w:hAnsi="Arial" w:cs="Arial"/>
                <w:sz w:val="28"/>
                <w:szCs w:val="28"/>
              </w:rPr>
              <w:t xml:space="preserve">Revised </w:t>
            </w:r>
            <w:r w:rsidR="00EA7872" w:rsidRPr="007D0993">
              <w:rPr>
                <w:rFonts w:ascii="Arial" w:hAnsi="Arial" w:cs="Arial"/>
                <w:sz w:val="28"/>
                <w:szCs w:val="28"/>
              </w:rPr>
              <w:t>Communication policy</w:t>
            </w:r>
            <w:r w:rsidR="0008759D">
              <w:rPr>
                <w:rFonts w:ascii="Arial" w:hAnsi="Arial" w:cs="Arial"/>
                <w:sz w:val="28"/>
                <w:szCs w:val="28"/>
              </w:rPr>
              <w:t>. New website and intranet</w:t>
            </w:r>
            <w:r w:rsidR="00311124">
              <w:rPr>
                <w:rFonts w:ascii="Arial" w:hAnsi="Arial" w:cs="Arial"/>
                <w:sz w:val="28"/>
                <w:szCs w:val="28"/>
              </w:rPr>
              <w:t xml:space="preserve"> launched in</w:t>
            </w:r>
            <w:r w:rsidR="0080078C">
              <w:rPr>
                <w:rFonts w:ascii="Arial" w:hAnsi="Arial" w:cs="Arial"/>
                <w:sz w:val="28"/>
                <w:szCs w:val="28"/>
              </w:rPr>
              <w:t xml:space="preserve"> </w:t>
            </w:r>
            <w:r w:rsidR="0008759D">
              <w:rPr>
                <w:rFonts w:ascii="Arial" w:hAnsi="Arial" w:cs="Arial"/>
                <w:sz w:val="28"/>
                <w:szCs w:val="28"/>
              </w:rPr>
              <w:t>2016 &amp; 2017</w:t>
            </w:r>
            <w:r w:rsidR="0080078C">
              <w:rPr>
                <w:rFonts w:ascii="Arial" w:hAnsi="Arial" w:cs="Arial"/>
                <w:sz w:val="28"/>
                <w:szCs w:val="28"/>
              </w:rPr>
              <w:t xml:space="preserve"> respectively</w:t>
            </w:r>
            <w:r w:rsidR="0008759D">
              <w:rPr>
                <w:rFonts w:ascii="Arial" w:hAnsi="Arial" w:cs="Arial"/>
                <w:sz w:val="28"/>
                <w:szCs w:val="28"/>
              </w:rPr>
              <w:t>.</w:t>
            </w:r>
          </w:p>
        </w:tc>
      </w:tr>
      <w:tr w:rsidR="00EA57C1" w:rsidRPr="007D0993" w:rsidTr="008718EC">
        <w:tc>
          <w:tcPr>
            <w:tcW w:w="7338" w:type="dxa"/>
            <w:gridSpan w:val="2"/>
          </w:tcPr>
          <w:p w:rsidR="00EA57C1" w:rsidRDefault="00EA57C1" w:rsidP="00DE4833">
            <w:pPr>
              <w:rPr>
                <w:rFonts w:ascii="Arial" w:hAnsi="Arial" w:cs="Arial"/>
                <w:sz w:val="28"/>
                <w:szCs w:val="28"/>
              </w:rPr>
            </w:pPr>
            <w:r w:rsidRPr="007D0993">
              <w:rPr>
                <w:rFonts w:ascii="Arial" w:hAnsi="Arial" w:cs="Arial"/>
                <w:sz w:val="28"/>
                <w:szCs w:val="28"/>
              </w:rPr>
              <w:t xml:space="preserve">We will </w:t>
            </w:r>
            <w:r w:rsidR="00B96092" w:rsidRPr="007D0993">
              <w:rPr>
                <w:rFonts w:ascii="Arial" w:hAnsi="Arial" w:cs="Arial"/>
                <w:sz w:val="28"/>
                <w:szCs w:val="28"/>
              </w:rPr>
              <w:t xml:space="preserve">review </w:t>
            </w:r>
            <w:r w:rsidRPr="007D0993">
              <w:rPr>
                <w:rFonts w:ascii="Arial" w:hAnsi="Arial" w:cs="Arial"/>
                <w:sz w:val="28"/>
                <w:szCs w:val="28"/>
              </w:rPr>
              <w:t xml:space="preserve">our consultation </w:t>
            </w:r>
            <w:r w:rsidR="00DE4833" w:rsidRPr="007D0993">
              <w:rPr>
                <w:rFonts w:ascii="Arial" w:hAnsi="Arial" w:cs="Arial"/>
                <w:sz w:val="28"/>
                <w:szCs w:val="28"/>
              </w:rPr>
              <w:t>procedures</w:t>
            </w:r>
            <w:r w:rsidR="000F3453" w:rsidRPr="007D0993">
              <w:rPr>
                <w:rFonts w:ascii="Arial" w:hAnsi="Arial" w:cs="Arial"/>
                <w:sz w:val="28"/>
                <w:szCs w:val="28"/>
              </w:rPr>
              <w:t xml:space="preserve"> </w:t>
            </w:r>
            <w:r w:rsidR="00DE4833" w:rsidRPr="007D0993">
              <w:rPr>
                <w:rFonts w:ascii="Arial" w:hAnsi="Arial" w:cs="Arial"/>
                <w:sz w:val="28"/>
                <w:szCs w:val="28"/>
              </w:rPr>
              <w:t>which will include consideration of how we consult with all kinds of consumers</w:t>
            </w:r>
            <w:r w:rsidR="00C52A96">
              <w:rPr>
                <w:rFonts w:ascii="Arial" w:hAnsi="Arial" w:cs="Arial"/>
                <w:sz w:val="28"/>
                <w:szCs w:val="28"/>
              </w:rPr>
              <w:t>.</w:t>
            </w:r>
          </w:p>
          <w:p w:rsidR="00113415" w:rsidRPr="007D0993" w:rsidRDefault="00113415" w:rsidP="00DE4833">
            <w:pPr>
              <w:rPr>
                <w:rFonts w:ascii="Arial" w:hAnsi="Arial" w:cs="Arial"/>
                <w:sz w:val="28"/>
                <w:szCs w:val="28"/>
              </w:rPr>
            </w:pPr>
          </w:p>
        </w:tc>
        <w:tc>
          <w:tcPr>
            <w:tcW w:w="2310" w:type="dxa"/>
          </w:tcPr>
          <w:p w:rsidR="00EA57C1" w:rsidRPr="007D0993" w:rsidRDefault="002D64D2" w:rsidP="00EA7872">
            <w:pPr>
              <w:rPr>
                <w:rFonts w:ascii="Arial" w:hAnsi="Arial" w:cs="Arial"/>
                <w:sz w:val="28"/>
                <w:szCs w:val="28"/>
              </w:rPr>
            </w:pPr>
            <w:r>
              <w:rPr>
                <w:rFonts w:ascii="Arial" w:hAnsi="Arial" w:cs="Arial"/>
                <w:sz w:val="28"/>
                <w:szCs w:val="28"/>
              </w:rPr>
              <w:t>O</w:t>
            </w:r>
            <w:r w:rsidR="0085714F" w:rsidRPr="007D0993">
              <w:rPr>
                <w:rFonts w:ascii="Arial" w:hAnsi="Arial" w:cs="Arial"/>
                <w:sz w:val="28"/>
                <w:szCs w:val="28"/>
              </w:rPr>
              <w:t>n-going</w:t>
            </w:r>
          </w:p>
        </w:tc>
        <w:tc>
          <w:tcPr>
            <w:tcW w:w="4635" w:type="dxa"/>
          </w:tcPr>
          <w:p w:rsidR="00EA57C1" w:rsidRPr="007D0993" w:rsidRDefault="00113415" w:rsidP="002D64D2">
            <w:pPr>
              <w:rPr>
                <w:rFonts w:ascii="Arial" w:hAnsi="Arial" w:cs="Arial"/>
                <w:sz w:val="28"/>
                <w:szCs w:val="28"/>
              </w:rPr>
            </w:pPr>
            <w:r>
              <w:rPr>
                <w:rFonts w:ascii="Arial" w:hAnsi="Arial" w:cs="Arial"/>
                <w:sz w:val="28"/>
                <w:szCs w:val="28"/>
              </w:rPr>
              <w:t>Review</w:t>
            </w:r>
            <w:r w:rsidR="00DE4833" w:rsidRPr="007D0993">
              <w:rPr>
                <w:rFonts w:ascii="Arial" w:hAnsi="Arial" w:cs="Arial"/>
                <w:sz w:val="28"/>
                <w:szCs w:val="28"/>
              </w:rPr>
              <w:t xml:space="preserve"> t</w:t>
            </w:r>
            <w:r w:rsidR="0008759D">
              <w:rPr>
                <w:rFonts w:ascii="Arial" w:hAnsi="Arial" w:cs="Arial"/>
                <w:sz w:val="28"/>
                <w:szCs w:val="28"/>
              </w:rPr>
              <w:t>ook</w:t>
            </w:r>
            <w:r w:rsidR="00DE4833" w:rsidRPr="007D0993">
              <w:rPr>
                <w:rFonts w:ascii="Arial" w:hAnsi="Arial" w:cs="Arial"/>
                <w:sz w:val="28"/>
                <w:szCs w:val="28"/>
              </w:rPr>
              <w:t xml:space="preserve"> place in </w:t>
            </w:r>
            <w:r w:rsidR="002D64D2">
              <w:rPr>
                <w:rFonts w:ascii="Arial" w:hAnsi="Arial" w:cs="Arial"/>
                <w:sz w:val="28"/>
                <w:szCs w:val="28"/>
              </w:rPr>
              <w:t>2012</w:t>
            </w:r>
            <w:r w:rsidR="00DE4833" w:rsidRPr="007D0993">
              <w:rPr>
                <w:rFonts w:ascii="Arial" w:hAnsi="Arial" w:cs="Arial"/>
                <w:sz w:val="28"/>
                <w:szCs w:val="28"/>
              </w:rPr>
              <w:t xml:space="preserve"> and implemented thereafter</w:t>
            </w:r>
            <w:r>
              <w:rPr>
                <w:rFonts w:ascii="Arial" w:hAnsi="Arial" w:cs="Arial"/>
                <w:sz w:val="28"/>
                <w:szCs w:val="28"/>
              </w:rPr>
              <w:t>.</w:t>
            </w:r>
          </w:p>
        </w:tc>
      </w:tr>
      <w:tr w:rsidR="00EA57C1" w:rsidRPr="007D0993" w:rsidTr="008718EC">
        <w:tc>
          <w:tcPr>
            <w:tcW w:w="7338" w:type="dxa"/>
            <w:gridSpan w:val="2"/>
          </w:tcPr>
          <w:p w:rsidR="00EA57C1" w:rsidRDefault="00EA57C1" w:rsidP="002D64D2">
            <w:pPr>
              <w:rPr>
                <w:rFonts w:ascii="Arial" w:hAnsi="Arial" w:cs="Arial"/>
                <w:sz w:val="28"/>
                <w:szCs w:val="28"/>
              </w:rPr>
            </w:pPr>
            <w:r w:rsidRPr="007D0993">
              <w:rPr>
                <w:rFonts w:ascii="Arial" w:hAnsi="Arial" w:cs="Arial"/>
                <w:sz w:val="28"/>
                <w:szCs w:val="28"/>
              </w:rPr>
              <w:lastRenderedPageBreak/>
              <w:t xml:space="preserve">We will </w:t>
            </w:r>
            <w:r w:rsidR="002D64D2">
              <w:rPr>
                <w:rFonts w:ascii="Arial" w:hAnsi="Arial" w:cs="Arial"/>
                <w:sz w:val="28"/>
                <w:szCs w:val="28"/>
              </w:rPr>
              <w:t>conti</w:t>
            </w:r>
            <w:r w:rsidR="00311124">
              <w:rPr>
                <w:rFonts w:ascii="Arial" w:hAnsi="Arial" w:cs="Arial"/>
                <w:sz w:val="28"/>
                <w:szCs w:val="28"/>
              </w:rPr>
              <w:t>nu</w:t>
            </w:r>
            <w:r w:rsidR="002D64D2">
              <w:rPr>
                <w:rFonts w:ascii="Arial" w:hAnsi="Arial" w:cs="Arial"/>
                <w:sz w:val="28"/>
                <w:szCs w:val="28"/>
              </w:rPr>
              <w:t xml:space="preserve">e to maintain our </w:t>
            </w:r>
            <w:r w:rsidRPr="007D0993">
              <w:rPr>
                <w:rFonts w:ascii="Arial" w:hAnsi="Arial" w:cs="Arial"/>
                <w:sz w:val="28"/>
                <w:szCs w:val="28"/>
              </w:rPr>
              <w:t>website to ensure conformity with Web Content Accessibility Guidelines</w:t>
            </w:r>
            <w:r w:rsidR="00C52A96">
              <w:rPr>
                <w:rFonts w:ascii="Arial" w:hAnsi="Arial" w:cs="Arial"/>
                <w:sz w:val="28"/>
                <w:szCs w:val="28"/>
              </w:rPr>
              <w:t>.</w:t>
            </w:r>
          </w:p>
          <w:p w:rsidR="00113415" w:rsidRPr="007D0993" w:rsidRDefault="00113415" w:rsidP="002D64D2">
            <w:pPr>
              <w:rPr>
                <w:rFonts w:ascii="Arial" w:hAnsi="Arial" w:cs="Arial"/>
                <w:sz w:val="28"/>
                <w:szCs w:val="28"/>
              </w:rPr>
            </w:pPr>
          </w:p>
        </w:tc>
        <w:tc>
          <w:tcPr>
            <w:tcW w:w="2310" w:type="dxa"/>
          </w:tcPr>
          <w:p w:rsidR="00EA57C1" w:rsidRPr="007D0993" w:rsidRDefault="002D64D2" w:rsidP="00EA7872">
            <w:pPr>
              <w:rPr>
                <w:rFonts w:ascii="Arial" w:hAnsi="Arial" w:cs="Arial"/>
                <w:sz w:val="28"/>
                <w:szCs w:val="28"/>
              </w:rPr>
            </w:pPr>
            <w:r>
              <w:rPr>
                <w:rFonts w:ascii="Arial" w:hAnsi="Arial" w:cs="Arial"/>
                <w:sz w:val="28"/>
                <w:szCs w:val="28"/>
              </w:rPr>
              <w:t>O</w:t>
            </w:r>
            <w:r w:rsidR="0085714F" w:rsidRPr="007D0993">
              <w:rPr>
                <w:rFonts w:ascii="Arial" w:hAnsi="Arial" w:cs="Arial"/>
                <w:sz w:val="28"/>
                <w:szCs w:val="28"/>
              </w:rPr>
              <w:t>n-going</w:t>
            </w:r>
          </w:p>
          <w:p w:rsidR="00DE4833" w:rsidRPr="007D0993" w:rsidRDefault="00DE4833" w:rsidP="00EA7872">
            <w:pPr>
              <w:rPr>
                <w:rFonts w:ascii="Arial" w:hAnsi="Arial" w:cs="Arial"/>
                <w:sz w:val="28"/>
                <w:szCs w:val="28"/>
              </w:rPr>
            </w:pPr>
          </w:p>
        </w:tc>
        <w:tc>
          <w:tcPr>
            <w:tcW w:w="4635" w:type="dxa"/>
          </w:tcPr>
          <w:p w:rsidR="00EA57C1" w:rsidRPr="007D0993" w:rsidRDefault="00C52A96" w:rsidP="00311124">
            <w:pPr>
              <w:rPr>
                <w:rFonts w:ascii="Arial" w:hAnsi="Arial" w:cs="Arial"/>
                <w:sz w:val="28"/>
                <w:szCs w:val="28"/>
              </w:rPr>
            </w:pPr>
            <w:r>
              <w:rPr>
                <w:rFonts w:ascii="Arial" w:hAnsi="Arial" w:cs="Arial"/>
                <w:sz w:val="28"/>
                <w:szCs w:val="28"/>
              </w:rPr>
              <w:t xml:space="preserve">New website </w:t>
            </w:r>
            <w:r w:rsidR="00311124">
              <w:rPr>
                <w:rFonts w:ascii="Arial" w:hAnsi="Arial" w:cs="Arial"/>
                <w:sz w:val="28"/>
                <w:szCs w:val="28"/>
              </w:rPr>
              <w:t xml:space="preserve">launched </w:t>
            </w:r>
            <w:r>
              <w:rPr>
                <w:rFonts w:ascii="Arial" w:hAnsi="Arial" w:cs="Arial"/>
                <w:sz w:val="28"/>
                <w:szCs w:val="28"/>
              </w:rPr>
              <w:t>2016/17, meeting accessibility guidelines.</w:t>
            </w:r>
          </w:p>
        </w:tc>
      </w:tr>
      <w:tr w:rsidR="00DE4833" w:rsidRPr="007D0993" w:rsidTr="008718EC">
        <w:tc>
          <w:tcPr>
            <w:tcW w:w="7338" w:type="dxa"/>
            <w:gridSpan w:val="2"/>
          </w:tcPr>
          <w:p w:rsidR="00DE4833" w:rsidRPr="007D0993" w:rsidRDefault="00DE4833" w:rsidP="0016548E">
            <w:pPr>
              <w:rPr>
                <w:rFonts w:ascii="Arial" w:hAnsi="Arial" w:cs="Arial"/>
                <w:sz w:val="28"/>
                <w:szCs w:val="28"/>
              </w:rPr>
            </w:pPr>
            <w:r w:rsidRPr="007D0993">
              <w:rPr>
                <w:rFonts w:ascii="Arial" w:hAnsi="Arial" w:cs="Arial"/>
                <w:sz w:val="28"/>
                <w:szCs w:val="28"/>
              </w:rPr>
              <w:t xml:space="preserve">We will </w:t>
            </w:r>
            <w:r w:rsidR="003D07C4">
              <w:rPr>
                <w:rFonts w:ascii="Arial" w:hAnsi="Arial" w:cs="Arial"/>
                <w:sz w:val="28"/>
                <w:szCs w:val="28"/>
              </w:rPr>
              <w:t xml:space="preserve">keep under </w:t>
            </w:r>
            <w:r w:rsidRPr="007D0993">
              <w:rPr>
                <w:rFonts w:ascii="Arial" w:hAnsi="Arial" w:cs="Arial"/>
                <w:sz w:val="28"/>
                <w:szCs w:val="28"/>
              </w:rPr>
              <w:t>review the accessibility of our communications</w:t>
            </w:r>
            <w:r w:rsidR="00C52A96">
              <w:rPr>
                <w:rFonts w:ascii="Arial" w:hAnsi="Arial" w:cs="Arial"/>
                <w:sz w:val="28"/>
                <w:szCs w:val="28"/>
              </w:rPr>
              <w:t xml:space="preserve"> a</w:t>
            </w:r>
            <w:r w:rsidRPr="007D0993">
              <w:rPr>
                <w:rFonts w:ascii="Arial" w:hAnsi="Arial" w:cs="Arial"/>
                <w:sz w:val="28"/>
                <w:szCs w:val="28"/>
              </w:rPr>
              <w:t>nd information</w:t>
            </w:r>
            <w:r w:rsidR="00C52A96">
              <w:rPr>
                <w:rFonts w:ascii="Arial" w:hAnsi="Arial" w:cs="Arial"/>
                <w:sz w:val="28"/>
                <w:szCs w:val="28"/>
              </w:rPr>
              <w:t>.</w:t>
            </w:r>
          </w:p>
        </w:tc>
        <w:tc>
          <w:tcPr>
            <w:tcW w:w="2310" w:type="dxa"/>
          </w:tcPr>
          <w:p w:rsidR="00DE4833" w:rsidRPr="007D0993" w:rsidRDefault="00C52A96" w:rsidP="00EA7872">
            <w:pPr>
              <w:rPr>
                <w:rFonts w:ascii="Arial" w:hAnsi="Arial" w:cs="Arial"/>
                <w:sz w:val="28"/>
                <w:szCs w:val="28"/>
              </w:rPr>
            </w:pPr>
            <w:r>
              <w:rPr>
                <w:rFonts w:ascii="Arial" w:hAnsi="Arial" w:cs="Arial"/>
                <w:sz w:val="28"/>
                <w:szCs w:val="28"/>
              </w:rPr>
              <w:t>O</w:t>
            </w:r>
            <w:r w:rsidR="00DE4833" w:rsidRPr="007D0993">
              <w:rPr>
                <w:rFonts w:ascii="Arial" w:hAnsi="Arial" w:cs="Arial"/>
                <w:sz w:val="28"/>
                <w:szCs w:val="28"/>
              </w:rPr>
              <w:t>n</w:t>
            </w:r>
            <w:r w:rsidR="00113415">
              <w:rPr>
                <w:rFonts w:ascii="Arial" w:hAnsi="Arial" w:cs="Arial"/>
                <w:sz w:val="28"/>
                <w:szCs w:val="28"/>
              </w:rPr>
              <w:t>-</w:t>
            </w:r>
            <w:r w:rsidR="00DE4833" w:rsidRPr="007D0993">
              <w:rPr>
                <w:rFonts w:ascii="Arial" w:hAnsi="Arial" w:cs="Arial"/>
                <w:sz w:val="28"/>
                <w:szCs w:val="28"/>
              </w:rPr>
              <w:t>going</w:t>
            </w:r>
          </w:p>
        </w:tc>
        <w:tc>
          <w:tcPr>
            <w:tcW w:w="4635" w:type="dxa"/>
          </w:tcPr>
          <w:p w:rsidR="00DE4833" w:rsidRPr="007D0993" w:rsidRDefault="00C52A96" w:rsidP="0016548E">
            <w:pPr>
              <w:rPr>
                <w:rFonts w:ascii="Arial" w:hAnsi="Arial" w:cs="Arial"/>
                <w:sz w:val="28"/>
                <w:szCs w:val="28"/>
              </w:rPr>
            </w:pPr>
            <w:r>
              <w:rPr>
                <w:rFonts w:ascii="Arial" w:hAnsi="Arial" w:cs="Arial"/>
                <w:sz w:val="28"/>
                <w:szCs w:val="28"/>
              </w:rPr>
              <w:t>New Communications Strategy launched in 2017.</w:t>
            </w:r>
          </w:p>
          <w:p w:rsidR="00DE4833" w:rsidRPr="007D0993" w:rsidRDefault="00DE4833" w:rsidP="0016548E">
            <w:pPr>
              <w:rPr>
                <w:rFonts w:ascii="Arial" w:hAnsi="Arial" w:cs="Arial"/>
                <w:sz w:val="28"/>
                <w:szCs w:val="28"/>
              </w:rPr>
            </w:pPr>
          </w:p>
        </w:tc>
      </w:tr>
      <w:tr w:rsidR="00052923" w:rsidRPr="007D0993" w:rsidTr="008718EC">
        <w:tc>
          <w:tcPr>
            <w:tcW w:w="7338" w:type="dxa"/>
            <w:gridSpan w:val="2"/>
          </w:tcPr>
          <w:p w:rsidR="00052923" w:rsidRPr="007D0993" w:rsidRDefault="00052923" w:rsidP="00FA5EB6">
            <w:pPr>
              <w:rPr>
                <w:rFonts w:ascii="Arial" w:hAnsi="Arial" w:cs="Arial"/>
                <w:sz w:val="28"/>
                <w:szCs w:val="28"/>
              </w:rPr>
            </w:pPr>
            <w:r w:rsidRPr="007D0993">
              <w:rPr>
                <w:rFonts w:ascii="Arial" w:hAnsi="Arial" w:cs="Arial"/>
                <w:sz w:val="28"/>
                <w:szCs w:val="28"/>
              </w:rPr>
              <w:t xml:space="preserve">We will review of </w:t>
            </w:r>
            <w:r w:rsidR="00A64802" w:rsidRPr="007D0993">
              <w:rPr>
                <w:rFonts w:ascii="Arial" w:hAnsi="Arial" w:cs="Arial"/>
                <w:sz w:val="28"/>
                <w:szCs w:val="28"/>
              </w:rPr>
              <w:t>accessibility</w:t>
            </w:r>
            <w:r w:rsidRPr="007D0993">
              <w:rPr>
                <w:rFonts w:ascii="Arial" w:hAnsi="Arial" w:cs="Arial"/>
                <w:sz w:val="28"/>
                <w:szCs w:val="28"/>
              </w:rPr>
              <w:t xml:space="preserve"> of Organisational Communications </w:t>
            </w:r>
            <w:r w:rsidR="00A64802" w:rsidRPr="007D0993">
              <w:rPr>
                <w:rFonts w:ascii="Arial" w:hAnsi="Arial" w:cs="Arial"/>
                <w:sz w:val="28"/>
                <w:szCs w:val="28"/>
              </w:rPr>
              <w:t>Strategy</w:t>
            </w:r>
            <w:r w:rsidR="003D07C4">
              <w:rPr>
                <w:rFonts w:ascii="Arial" w:hAnsi="Arial" w:cs="Arial"/>
                <w:sz w:val="28"/>
                <w:szCs w:val="28"/>
              </w:rPr>
              <w:t>.</w:t>
            </w:r>
          </w:p>
          <w:p w:rsidR="00052923" w:rsidRPr="007D0993" w:rsidRDefault="00052923" w:rsidP="00FA5EB6">
            <w:pPr>
              <w:rPr>
                <w:rFonts w:ascii="Arial" w:hAnsi="Arial" w:cs="Arial"/>
                <w:sz w:val="28"/>
                <w:szCs w:val="28"/>
              </w:rPr>
            </w:pPr>
            <w:r w:rsidRPr="007D0993">
              <w:rPr>
                <w:rFonts w:ascii="Arial" w:hAnsi="Arial" w:cs="Arial"/>
                <w:sz w:val="28"/>
                <w:szCs w:val="28"/>
              </w:rPr>
              <w:t xml:space="preserve">We will produce </w:t>
            </w:r>
            <w:r w:rsidR="00A64802" w:rsidRPr="007D0993">
              <w:rPr>
                <w:rFonts w:ascii="Arial" w:hAnsi="Arial" w:cs="Arial"/>
                <w:sz w:val="28"/>
                <w:szCs w:val="28"/>
              </w:rPr>
              <w:t>accessible</w:t>
            </w:r>
            <w:r w:rsidRPr="007D0993">
              <w:rPr>
                <w:rFonts w:ascii="Arial" w:hAnsi="Arial" w:cs="Arial"/>
                <w:sz w:val="28"/>
                <w:szCs w:val="28"/>
              </w:rPr>
              <w:t xml:space="preserve"> corporate documents</w:t>
            </w:r>
            <w:r w:rsidR="00657CFE">
              <w:rPr>
                <w:rFonts w:ascii="Arial" w:hAnsi="Arial" w:cs="Arial"/>
                <w:sz w:val="28"/>
                <w:szCs w:val="28"/>
              </w:rPr>
              <w:t xml:space="preserve"> which will be available and up</w:t>
            </w:r>
            <w:r w:rsidR="00311124">
              <w:rPr>
                <w:rFonts w:ascii="Arial" w:hAnsi="Arial" w:cs="Arial"/>
                <w:sz w:val="28"/>
                <w:szCs w:val="28"/>
              </w:rPr>
              <w:t>-</w:t>
            </w:r>
            <w:r w:rsidR="00657CFE">
              <w:rPr>
                <w:rFonts w:ascii="Arial" w:hAnsi="Arial" w:cs="Arial"/>
                <w:sz w:val="28"/>
                <w:szCs w:val="28"/>
              </w:rPr>
              <w:t>to</w:t>
            </w:r>
            <w:r w:rsidR="00311124">
              <w:rPr>
                <w:rFonts w:ascii="Arial" w:hAnsi="Arial" w:cs="Arial"/>
                <w:sz w:val="28"/>
                <w:szCs w:val="28"/>
              </w:rPr>
              <w:t>-date via the I</w:t>
            </w:r>
            <w:r w:rsidR="00657CFE">
              <w:rPr>
                <w:rFonts w:ascii="Arial" w:hAnsi="Arial" w:cs="Arial"/>
                <w:sz w:val="28"/>
                <w:szCs w:val="28"/>
              </w:rPr>
              <w:t>ntranet.</w:t>
            </w:r>
          </w:p>
        </w:tc>
        <w:tc>
          <w:tcPr>
            <w:tcW w:w="2310" w:type="dxa"/>
          </w:tcPr>
          <w:p w:rsidR="00052923" w:rsidRPr="007D0993" w:rsidRDefault="00113415" w:rsidP="0085714F">
            <w:pPr>
              <w:rPr>
                <w:rFonts w:ascii="Arial" w:hAnsi="Arial" w:cs="Arial"/>
                <w:sz w:val="28"/>
                <w:szCs w:val="28"/>
              </w:rPr>
            </w:pPr>
            <w:r>
              <w:rPr>
                <w:rFonts w:ascii="Arial" w:hAnsi="Arial" w:cs="Arial"/>
                <w:sz w:val="28"/>
                <w:szCs w:val="28"/>
              </w:rPr>
              <w:t>O</w:t>
            </w:r>
            <w:r w:rsidRPr="007D0993">
              <w:rPr>
                <w:rFonts w:ascii="Arial" w:hAnsi="Arial" w:cs="Arial"/>
                <w:sz w:val="28"/>
                <w:szCs w:val="28"/>
              </w:rPr>
              <w:t>n</w:t>
            </w:r>
            <w:r>
              <w:rPr>
                <w:rFonts w:ascii="Arial" w:hAnsi="Arial" w:cs="Arial"/>
                <w:sz w:val="28"/>
                <w:szCs w:val="28"/>
              </w:rPr>
              <w:t>-</w:t>
            </w:r>
            <w:r w:rsidRPr="007D0993">
              <w:rPr>
                <w:rFonts w:ascii="Arial" w:hAnsi="Arial" w:cs="Arial"/>
                <w:sz w:val="28"/>
                <w:szCs w:val="28"/>
              </w:rPr>
              <w:t>going</w:t>
            </w:r>
          </w:p>
        </w:tc>
        <w:tc>
          <w:tcPr>
            <w:tcW w:w="4635" w:type="dxa"/>
          </w:tcPr>
          <w:p w:rsidR="00052923" w:rsidRPr="007D0993" w:rsidRDefault="00052923" w:rsidP="0085714F">
            <w:pPr>
              <w:rPr>
                <w:rFonts w:ascii="Arial" w:hAnsi="Arial" w:cs="Arial"/>
                <w:sz w:val="28"/>
                <w:szCs w:val="28"/>
              </w:rPr>
            </w:pPr>
            <w:r w:rsidRPr="007D0993">
              <w:rPr>
                <w:rFonts w:ascii="Arial" w:hAnsi="Arial" w:cs="Arial"/>
                <w:sz w:val="28"/>
                <w:szCs w:val="28"/>
              </w:rPr>
              <w:t xml:space="preserve">Organisational Communications </w:t>
            </w:r>
            <w:r w:rsidR="00A64802" w:rsidRPr="007D0993">
              <w:rPr>
                <w:rFonts w:ascii="Arial" w:hAnsi="Arial" w:cs="Arial"/>
                <w:sz w:val="28"/>
                <w:szCs w:val="28"/>
              </w:rPr>
              <w:t>Strategy</w:t>
            </w:r>
            <w:r w:rsidR="003D07C4">
              <w:rPr>
                <w:rFonts w:ascii="Arial" w:hAnsi="Arial" w:cs="Arial"/>
                <w:sz w:val="28"/>
                <w:szCs w:val="28"/>
              </w:rPr>
              <w:t xml:space="preserve"> 2017 in</w:t>
            </w:r>
            <w:r w:rsidR="00657CFE">
              <w:rPr>
                <w:rFonts w:ascii="Arial" w:hAnsi="Arial" w:cs="Arial"/>
                <w:sz w:val="28"/>
                <w:szCs w:val="28"/>
              </w:rPr>
              <w:t xml:space="preserve"> </w:t>
            </w:r>
            <w:r w:rsidR="003D07C4">
              <w:rPr>
                <w:rFonts w:ascii="Arial" w:hAnsi="Arial" w:cs="Arial"/>
                <w:sz w:val="28"/>
                <w:szCs w:val="28"/>
              </w:rPr>
              <w:t>place</w:t>
            </w:r>
            <w:r w:rsidR="00657CFE">
              <w:rPr>
                <w:rFonts w:ascii="Arial" w:hAnsi="Arial" w:cs="Arial"/>
                <w:sz w:val="28"/>
                <w:szCs w:val="28"/>
              </w:rPr>
              <w:t xml:space="preserve">. Staff </w:t>
            </w:r>
            <w:r w:rsidR="00311124">
              <w:rPr>
                <w:rFonts w:ascii="Arial" w:hAnsi="Arial" w:cs="Arial"/>
                <w:sz w:val="28"/>
                <w:szCs w:val="28"/>
              </w:rPr>
              <w:t>Communications Policy and Procedure available on the I</w:t>
            </w:r>
            <w:r w:rsidR="00CB4C50">
              <w:rPr>
                <w:rFonts w:ascii="Arial" w:hAnsi="Arial" w:cs="Arial"/>
                <w:sz w:val="28"/>
                <w:szCs w:val="28"/>
              </w:rPr>
              <w:t>ntranet.</w:t>
            </w:r>
            <w:r w:rsidR="00311124">
              <w:rPr>
                <w:rFonts w:ascii="Arial" w:hAnsi="Arial" w:cs="Arial"/>
                <w:sz w:val="28"/>
                <w:szCs w:val="28"/>
              </w:rPr>
              <w:t xml:space="preserve"> </w:t>
            </w:r>
            <w:r w:rsidRPr="007D0993">
              <w:rPr>
                <w:rFonts w:ascii="Arial" w:hAnsi="Arial" w:cs="Arial"/>
                <w:sz w:val="28"/>
                <w:szCs w:val="28"/>
              </w:rPr>
              <w:t>Awarded Crystal Mark for clarity of Corporate Strategy 2015-19</w:t>
            </w:r>
            <w:r w:rsidR="00113415">
              <w:rPr>
                <w:rFonts w:ascii="Arial" w:hAnsi="Arial" w:cs="Arial"/>
                <w:sz w:val="28"/>
                <w:szCs w:val="28"/>
              </w:rPr>
              <w:t>.</w:t>
            </w:r>
          </w:p>
        </w:tc>
      </w:tr>
      <w:tr w:rsidR="00EA57C1" w:rsidRPr="007D0993" w:rsidTr="008718EC">
        <w:tc>
          <w:tcPr>
            <w:tcW w:w="7338" w:type="dxa"/>
            <w:gridSpan w:val="2"/>
          </w:tcPr>
          <w:p w:rsidR="00EA57C1" w:rsidRDefault="001954C9" w:rsidP="00311124">
            <w:pPr>
              <w:rPr>
                <w:rFonts w:ascii="Arial" w:hAnsi="Arial" w:cs="Arial"/>
                <w:sz w:val="28"/>
                <w:szCs w:val="28"/>
              </w:rPr>
            </w:pPr>
            <w:r>
              <w:rPr>
                <w:rFonts w:ascii="Arial" w:hAnsi="Arial" w:cs="Arial"/>
                <w:sz w:val="28"/>
                <w:szCs w:val="28"/>
              </w:rPr>
              <w:t xml:space="preserve"> </w:t>
            </w:r>
            <w:r w:rsidR="00311124">
              <w:rPr>
                <w:rFonts w:ascii="Arial" w:hAnsi="Arial" w:cs="Arial"/>
                <w:sz w:val="28"/>
                <w:szCs w:val="28"/>
              </w:rPr>
              <w:t>When c</w:t>
            </w:r>
            <w:r>
              <w:rPr>
                <w:rFonts w:ascii="Arial" w:hAnsi="Arial" w:cs="Arial"/>
                <w:sz w:val="28"/>
                <w:szCs w:val="28"/>
              </w:rPr>
              <w:t>arry</w:t>
            </w:r>
            <w:r w:rsidR="00EA57C1" w:rsidRPr="007D0993">
              <w:rPr>
                <w:rFonts w:ascii="Arial" w:hAnsi="Arial" w:cs="Arial"/>
                <w:sz w:val="28"/>
                <w:szCs w:val="28"/>
              </w:rPr>
              <w:t xml:space="preserve"> out </w:t>
            </w:r>
            <w:r w:rsidR="00311124">
              <w:rPr>
                <w:rFonts w:ascii="Arial" w:hAnsi="Arial" w:cs="Arial"/>
                <w:sz w:val="28"/>
                <w:szCs w:val="28"/>
              </w:rPr>
              <w:t xml:space="preserve">an annual monitoring review of </w:t>
            </w:r>
            <w:r w:rsidR="0025585D" w:rsidRPr="007D0993">
              <w:rPr>
                <w:rFonts w:ascii="Arial" w:hAnsi="Arial" w:cs="Arial"/>
                <w:sz w:val="28"/>
                <w:szCs w:val="28"/>
              </w:rPr>
              <w:t>“</w:t>
            </w:r>
            <w:r w:rsidR="00EA57C1" w:rsidRPr="007D0993">
              <w:rPr>
                <w:rFonts w:ascii="Arial" w:hAnsi="Arial" w:cs="Arial"/>
                <w:sz w:val="28"/>
                <w:szCs w:val="28"/>
              </w:rPr>
              <w:t>personal details</w:t>
            </w:r>
            <w:r w:rsidR="0025585D" w:rsidRPr="007D0993">
              <w:rPr>
                <w:rFonts w:ascii="Arial" w:hAnsi="Arial" w:cs="Arial"/>
                <w:sz w:val="28"/>
                <w:szCs w:val="28"/>
              </w:rPr>
              <w:t>”</w:t>
            </w:r>
            <w:r w:rsidR="00EA57C1" w:rsidRPr="007D0993">
              <w:rPr>
                <w:rFonts w:ascii="Arial" w:hAnsi="Arial" w:cs="Arial"/>
                <w:sz w:val="28"/>
                <w:szCs w:val="28"/>
              </w:rPr>
              <w:t xml:space="preserve"> profile of staff members, we will include a statement inviting staff who may have acquired a disability, to discuss the issue and any attendant matters confidentially with our Human Resources Department. </w:t>
            </w:r>
          </w:p>
          <w:p w:rsidR="00113415" w:rsidRPr="007D0993" w:rsidRDefault="00113415" w:rsidP="00311124">
            <w:pPr>
              <w:rPr>
                <w:rFonts w:ascii="Arial" w:hAnsi="Arial" w:cs="Arial"/>
                <w:sz w:val="28"/>
                <w:szCs w:val="28"/>
              </w:rPr>
            </w:pPr>
          </w:p>
        </w:tc>
        <w:tc>
          <w:tcPr>
            <w:tcW w:w="2310" w:type="dxa"/>
          </w:tcPr>
          <w:p w:rsidR="00EA57C1" w:rsidRPr="007D0993" w:rsidRDefault="00EA57C1" w:rsidP="0016548E">
            <w:pPr>
              <w:rPr>
                <w:rFonts w:ascii="Arial" w:hAnsi="Arial" w:cs="Arial"/>
                <w:sz w:val="28"/>
                <w:szCs w:val="28"/>
              </w:rPr>
            </w:pPr>
            <w:r w:rsidRPr="007D0993">
              <w:rPr>
                <w:rFonts w:ascii="Arial" w:hAnsi="Arial" w:cs="Arial"/>
                <w:sz w:val="28"/>
                <w:szCs w:val="28"/>
              </w:rPr>
              <w:t>On-going</w:t>
            </w:r>
          </w:p>
        </w:tc>
        <w:tc>
          <w:tcPr>
            <w:tcW w:w="4635" w:type="dxa"/>
          </w:tcPr>
          <w:p w:rsidR="00941533" w:rsidRPr="007D0993" w:rsidRDefault="00941533" w:rsidP="00311124">
            <w:pPr>
              <w:rPr>
                <w:rFonts w:ascii="Arial" w:hAnsi="Arial" w:cs="Arial"/>
                <w:sz w:val="28"/>
                <w:szCs w:val="28"/>
              </w:rPr>
            </w:pPr>
            <w:r>
              <w:rPr>
                <w:rFonts w:ascii="Arial" w:hAnsi="Arial" w:cs="Arial"/>
                <w:sz w:val="28"/>
                <w:szCs w:val="28"/>
              </w:rPr>
              <w:t xml:space="preserve">January 2017 </w:t>
            </w:r>
            <w:r w:rsidRPr="00941533">
              <w:rPr>
                <w:rFonts w:ascii="Arial" w:hAnsi="Arial" w:cs="Arial"/>
                <w:sz w:val="28"/>
                <w:szCs w:val="28"/>
              </w:rPr>
              <w:t>e</w:t>
            </w:r>
            <w:r>
              <w:rPr>
                <w:rFonts w:ascii="Arial" w:hAnsi="Arial" w:cs="Arial"/>
                <w:sz w:val="28"/>
                <w:szCs w:val="28"/>
              </w:rPr>
              <w:t>xercise to fresh</w:t>
            </w:r>
            <w:r w:rsidRPr="00941533">
              <w:rPr>
                <w:rFonts w:ascii="Arial" w:hAnsi="Arial" w:cs="Arial"/>
                <w:sz w:val="28"/>
                <w:szCs w:val="28"/>
              </w:rPr>
              <w:t xml:space="preserve"> monitoring information on disability to ensure our statistical profile is up-to-date and reflective of current staff</w:t>
            </w:r>
            <w:r>
              <w:rPr>
                <w:rFonts w:ascii="Arial" w:hAnsi="Arial" w:cs="Arial"/>
                <w:sz w:val="28"/>
                <w:szCs w:val="28"/>
              </w:rPr>
              <w:t xml:space="preserve"> was carried out</w:t>
            </w:r>
            <w:r w:rsidR="00311124">
              <w:rPr>
                <w:rFonts w:ascii="Arial" w:hAnsi="Arial" w:cs="Arial"/>
                <w:sz w:val="28"/>
                <w:szCs w:val="28"/>
              </w:rPr>
              <w:t>.</w:t>
            </w:r>
          </w:p>
        </w:tc>
      </w:tr>
      <w:tr w:rsidR="00EA57C1" w:rsidRPr="007D0993" w:rsidTr="008718EC">
        <w:tc>
          <w:tcPr>
            <w:tcW w:w="7338" w:type="dxa"/>
            <w:gridSpan w:val="2"/>
          </w:tcPr>
          <w:p w:rsidR="00EA57C1" w:rsidRDefault="00EA57C1" w:rsidP="0016548E">
            <w:pPr>
              <w:rPr>
                <w:rFonts w:ascii="Arial" w:hAnsi="Arial" w:cs="Arial"/>
                <w:sz w:val="28"/>
                <w:szCs w:val="28"/>
              </w:rPr>
            </w:pPr>
            <w:r w:rsidRPr="007D0993">
              <w:rPr>
                <w:rFonts w:ascii="Arial" w:hAnsi="Arial" w:cs="Arial"/>
                <w:sz w:val="28"/>
                <w:szCs w:val="28"/>
              </w:rPr>
              <w:t>We will continue upon request, to provide publications from the Office in alternative formats, such as audiotape and Braille.</w:t>
            </w:r>
          </w:p>
          <w:p w:rsidR="00113415" w:rsidRPr="007D0993" w:rsidRDefault="00113415" w:rsidP="0016548E">
            <w:pPr>
              <w:rPr>
                <w:rFonts w:ascii="Arial" w:hAnsi="Arial" w:cs="Arial"/>
                <w:sz w:val="28"/>
                <w:szCs w:val="28"/>
              </w:rPr>
            </w:pPr>
          </w:p>
        </w:tc>
        <w:tc>
          <w:tcPr>
            <w:tcW w:w="2310" w:type="dxa"/>
          </w:tcPr>
          <w:p w:rsidR="00EA57C1" w:rsidRPr="007D0993" w:rsidRDefault="00EA57C1" w:rsidP="0016548E">
            <w:pPr>
              <w:rPr>
                <w:rFonts w:ascii="Arial" w:hAnsi="Arial" w:cs="Arial"/>
                <w:sz w:val="28"/>
                <w:szCs w:val="28"/>
              </w:rPr>
            </w:pPr>
            <w:r w:rsidRPr="007D0993">
              <w:rPr>
                <w:rFonts w:ascii="Arial" w:hAnsi="Arial" w:cs="Arial"/>
                <w:sz w:val="28"/>
                <w:szCs w:val="28"/>
              </w:rPr>
              <w:t>On-going</w:t>
            </w:r>
          </w:p>
        </w:tc>
        <w:tc>
          <w:tcPr>
            <w:tcW w:w="4635" w:type="dxa"/>
          </w:tcPr>
          <w:p w:rsidR="00EA57C1" w:rsidRPr="007D0993" w:rsidRDefault="00EA7872" w:rsidP="0016548E">
            <w:pPr>
              <w:rPr>
                <w:rFonts w:ascii="Arial" w:hAnsi="Arial" w:cs="Arial"/>
                <w:sz w:val="28"/>
                <w:szCs w:val="28"/>
              </w:rPr>
            </w:pPr>
            <w:r w:rsidRPr="007D0993">
              <w:rPr>
                <w:rFonts w:ascii="Arial" w:hAnsi="Arial" w:cs="Arial"/>
                <w:sz w:val="28"/>
                <w:szCs w:val="28"/>
              </w:rPr>
              <w:t>Feedback from consultees</w:t>
            </w:r>
            <w:r w:rsidR="00113415">
              <w:rPr>
                <w:rFonts w:ascii="Arial" w:hAnsi="Arial" w:cs="Arial"/>
                <w:sz w:val="28"/>
                <w:szCs w:val="28"/>
              </w:rPr>
              <w:t>.</w:t>
            </w:r>
          </w:p>
        </w:tc>
      </w:tr>
      <w:tr w:rsidR="00EA57C1" w:rsidRPr="007D0993" w:rsidTr="008718EC">
        <w:tc>
          <w:tcPr>
            <w:tcW w:w="7338" w:type="dxa"/>
            <w:gridSpan w:val="2"/>
          </w:tcPr>
          <w:p w:rsidR="00EA57C1" w:rsidRDefault="00EA57C1" w:rsidP="00E25D8F">
            <w:pPr>
              <w:rPr>
                <w:rFonts w:ascii="Arial" w:hAnsi="Arial" w:cs="Arial"/>
                <w:sz w:val="28"/>
                <w:szCs w:val="28"/>
              </w:rPr>
            </w:pPr>
            <w:r w:rsidRPr="007D0993">
              <w:rPr>
                <w:rFonts w:ascii="Arial" w:hAnsi="Arial" w:cs="Arial"/>
                <w:sz w:val="28"/>
                <w:szCs w:val="28"/>
              </w:rPr>
              <w:t xml:space="preserve">We will provide text service and sign language interpreters where </w:t>
            </w:r>
            <w:r w:rsidR="00E25D8F">
              <w:rPr>
                <w:rFonts w:ascii="Arial" w:hAnsi="Arial" w:cs="Arial"/>
                <w:sz w:val="28"/>
                <w:szCs w:val="28"/>
              </w:rPr>
              <w:t>required</w:t>
            </w:r>
            <w:r w:rsidR="00E25D8F" w:rsidRPr="007D0993">
              <w:rPr>
                <w:rFonts w:ascii="Arial" w:hAnsi="Arial" w:cs="Arial"/>
                <w:sz w:val="28"/>
                <w:szCs w:val="28"/>
              </w:rPr>
              <w:t xml:space="preserve"> </w:t>
            </w:r>
            <w:r w:rsidRPr="007D0993">
              <w:rPr>
                <w:rFonts w:ascii="Arial" w:hAnsi="Arial" w:cs="Arial"/>
                <w:sz w:val="28"/>
                <w:szCs w:val="28"/>
              </w:rPr>
              <w:t>for our public meetings and consultation exercises</w:t>
            </w:r>
            <w:r w:rsidR="00113415">
              <w:rPr>
                <w:rFonts w:ascii="Arial" w:hAnsi="Arial" w:cs="Arial"/>
                <w:sz w:val="28"/>
                <w:szCs w:val="28"/>
              </w:rPr>
              <w:t>.</w:t>
            </w:r>
          </w:p>
          <w:p w:rsidR="00113415" w:rsidRPr="007D0993" w:rsidRDefault="00113415" w:rsidP="00E25D8F">
            <w:pPr>
              <w:rPr>
                <w:rFonts w:ascii="Arial" w:hAnsi="Arial" w:cs="Arial"/>
                <w:sz w:val="28"/>
                <w:szCs w:val="28"/>
              </w:rPr>
            </w:pPr>
          </w:p>
        </w:tc>
        <w:tc>
          <w:tcPr>
            <w:tcW w:w="2310" w:type="dxa"/>
          </w:tcPr>
          <w:p w:rsidR="00EA57C1" w:rsidRPr="007D0993" w:rsidRDefault="00EA57C1" w:rsidP="0016548E">
            <w:pPr>
              <w:rPr>
                <w:rFonts w:ascii="Arial" w:hAnsi="Arial" w:cs="Arial"/>
                <w:sz w:val="28"/>
                <w:szCs w:val="28"/>
              </w:rPr>
            </w:pPr>
            <w:r w:rsidRPr="007D0993">
              <w:rPr>
                <w:rFonts w:ascii="Arial" w:hAnsi="Arial" w:cs="Arial"/>
                <w:sz w:val="28"/>
                <w:szCs w:val="28"/>
              </w:rPr>
              <w:t>On-going</w:t>
            </w:r>
          </w:p>
        </w:tc>
        <w:tc>
          <w:tcPr>
            <w:tcW w:w="4635" w:type="dxa"/>
          </w:tcPr>
          <w:p w:rsidR="00EA57C1" w:rsidRPr="007D0993" w:rsidRDefault="00EA7872" w:rsidP="0016548E">
            <w:pPr>
              <w:rPr>
                <w:rFonts w:ascii="Arial" w:hAnsi="Arial" w:cs="Arial"/>
                <w:sz w:val="28"/>
                <w:szCs w:val="28"/>
              </w:rPr>
            </w:pPr>
            <w:r w:rsidRPr="007D0993">
              <w:rPr>
                <w:rFonts w:ascii="Arial" w:hAnsi="Arial" w:cs="Arial"/>
                <w:sz w:val="28"/>
                <w:szCs w:val="28"/>
              </w:rPr>
              <w:t>Feedback from consultees</w:t>
            </w:r>
            <w:r w:rsidR="00113415">
              <w:rPr>
                <w:rFonts w:ascii="Arial" w:hAnsi="Arial" w:cs="Arial"/>
                <w:sz w:val="28"/>
                <w:szCs w:val="28"/>
              </w:rPr>
              <w:t>.</w:t>
            </w:r>
          </w:p>
        </w:tc>
      </w:tr>
      <w:tr w:rsidR="00EA57C1" w:rsidRPr="007D0993" w:rsidTr="008718EC">
        <w:tc>
          <w:tcPr>
            <w:tcW w:w="7338" w:type="dxa"/>
            <w:gridSpan w:val="2"/>
          </w:tcPr>
          <w:p w:rsidR="00AC6996" w:rsidRDefault="00EA57C1" w:rsidP="0016548E">
            <w:pPr>
              <w:rPr>
                <w:rFonts w:ascii="Arial" w:hAnsi="Arial" w:cs="Arial"/>
                <w:sz w:val="28"/>
                <w:szCs w:val="28"/>
              </w:rPr>
            </w:pPr>
            <w:r w:rsidRPr="007D0993">
              <w:rPr>
                <w:rFonts w:ascii="Arial" w:hAnsi="Arial" w:cs="Arial"/>
                <w:sz w:val="28"/>
                <w:szCs w:val="28"/>
              </w:rPr>
              <w:t xml:space="preserve">We will continue to place positive action measures in recruitment &amp; selection activities.  Additional support will </w:t>
            </w:r>
            <w:r w:rsidRPr="007D0993">
              <w:rPr>
                <w:rFonts w:ascii="Arial" w:hAnsi="Arial" w:cs="Arial"/>
                <w:sz w:val="28"/>
                <w:szCs w:val="28"/>
              </w:rPr>
              <w:lastRenderedPageBreak/>
              <w:t>be provided to disabled candidates, e.g. sign language interpreters</w:t>
            </w:r>
            <w:r w:rsidR="008B62DA" w:rsidRPr="007D0993">
              <w:rPr>
                <w:rFonts w:ascii="Arial" w:hAnsi="Arial" w:cs="Arial"/>
                <w:sz w:val="28"/>
                <w:szCs w:val="28"/>
              </w:rPr>
              <w:t xml:space="preserve">, </w:t>
            </w:r>
            <w:r w:rsidR="00A64802" w:rsidRPr="007D0993">
              <w:rPr>
                <w:rFonts w:ascii="Arial" w:hAnsi="Arial" w:cs="Arial"/>
                <w:sz w:val="28"/>
                <w:szCs w:val="28"/>
              </w:rPr>
              <w:t>note takers</w:t>
            </w:r>
            <w:r w:rsidR="008B62DA" w:rsidRPr="007D0993">
              <w:rPr>
                <w:rFonts w:ascii="Arial" w:hAnsi="Arial" w:cs="Arial"/>
                <w:sz w:val="28"/>
                <w:szCs w:val="28"/>
              </w:rPr>
              <w:t>, additional time.</w:t>
            </w:r>
          </w:p>
          <w:p w:rsidR="00113415" w:rsidRPr="007D0993" w:rsidRDefault="00113415" w:rsidP="0016548E">
            <w:pPr>
              <w:rPr>
                <w:rFonts w:ascii="Arial" w:hAnsi="Arial" w:cs="Arial"/>
                <w:sz w:val="28"/>
                <w:szCs w:val="28"/>
              </w:rPr>
            </w:pPr>
          </w:p>
        </w:tc>
        <w:tc>
          <w:tcPr>
            <w:tcW w:w="2310" w:type="dxa"/>
          </w:tcPr>
          <w:p w:rsidR="00EA57C1" w:rsidRPr="007D0993" w:rsidRDefault="00EA57C1" w:rsidP="0016548E">
            <w:pPr>
              <w:rPr>
                <w:rFonts w:ascii="Arial" w:hAnsi="Arial" w:cs="Arial"/>
                <w:sz w:val="28"/>
                <w:szCs w:val="28"/>
              </w:rPr>
            </w:pPr>
            <w:r w:rsidRPr="007D0993">
              <w:rPr>
                <w:rFonts w:ascii="Arial" w:hAnsi="Arial" w:cs="Arial"/>
                <w:sz w:val="28"/>
                <w:szCs w:val="28"/>
              </w:rPr>
              <w:lastRenderedPageBreak/>
              <w:t>On-going</w:t>
            </w:r>
          </w:p>
        </w:tc>
        <w:tc>
          <w:tcPr>
            <w:tcW w:w="4635" w:type="dxa"/>
          </w:tcPr>
          <w:p w:rsidR="00EA57C1" w:rsidRPr="007D0993" w:rsidRDefault="00EA7872" w:rsidP="0016548E">
            <w:pPr>
              <w:rPr>
                <w:rFonts w:ascii="Arial" w:hAnsi="Arial" w:cs="Arial"/>
                <w:sz w:val="28"/>
                <w:szCs w:val="28"/>
              </w:rPr>
            </w:pPr>
            <w:r w:rsidRPr="007D0993">
              <w:rPr>
                <w:rFonts w:ascii="Arial" w:hAnsi="Arial" w:cs="Arial"/>
                <w:sz w:val="28"/>
                <w:szCs w:val="28"/>
              </w:rPr>
              <w:t>Feedback from candidates</w:t>
            </w:r>
            <w:r w:rsidR="00113415">
              <w:rPr>
                <w:rFonts w:ascii="Arial" w:hAnsi="Arial" w:cs="Arial"/>
                <w:sz w:val="28"/>
                <w:szCs w:val="28"/>
              </w:rPr>
              <w:t>.</w:t>
            </w:r>
          </w:p>
          <w:p w:rsidR="00AC6996" w:rsidRPr="007D0993" w:rsidRDefault="00AC6996" w:rsidP="0016548E">
            <w:pPr>
              <w:rPr>
                <w:rFonts w:ascii="Arial" w:hAnsi="Arial" w:cs="Arial"/>
                <w:sz w:val="28"/>
                <w:szCs w:val="28"/>
              </w:rPr>
            </w:pPr>
          </w:p>
        </w:tc>
      </w:tr>
      <w:tr w:rsidR="00AC6996" w:rsidRPr="007D0993" w:rsidTr="008718EC">
        <w:tc>
          <w:tcPr>
            <w:tcW w:w="7338" w:type="dxa"/>
            <w:gridSpan w:val="2"/>
          </w:tcPr>
          <w:p w:rsidR="00AC6996" w:rsidRDefault="005168D8" w:rsidP="005168D8">
            <w:pPr>
              <w:rPr>
                <w:rFonts w:ascii="Arial" w:hAnsi="Arial" w:cs="Arial"/>
                <w:sz w:val="28"/>
                <w:szCs w:val="28"/>
              </w:rPr>
            </w:pPr>
            <w:proofErr w:type="spellStart"/>
            <w:r>
              <w:rPr>
                <w:rFonts w:ascii="Arial" w:hAnsi="Arial" w:cs="Arial"/>
                <w:sz w:val="28"/>
                <w:szCs w:val="28"/>
              </w:rPr>
              <w:t>E</w:t>
            </w:r>
            <w:r w:rsidR="005C26D1" w:rsidRPr="007D0993">
              <w:rPr>
                <w:rFonts w:ascii="Arial" w:hAnsi="Arial" w:cs="Arial"/>
                <w:sz w:val="28"/>
                <w:szCs w:val="28"/>
              </w:rPr>
              <w:t>vacu</w:t>
            </w:r>
            <w:proofErr w:type="spellEnd"/>
            <w:r w:rsidR="005C26D1" w:rsidRPr="007D0993">
              <w:rPr>
                <w:rFonts w:ascii="Arial" w:hAnsi="Arial" w:cs="Arial"/>
                <w:sz w:val="28"/>
                <w:szCs w:val="28"/>
              </w:rPr>
              <w:t>-chairs</w:t>
            </w:r>
            <w:r>
              <w:rPr>
                <w:rFonts w:ascii="Arial" w:hAnsi="Arial" w:cs="Arial"/>
                <w:sz w:val="28"/>
                <w:szCs w:val="28"/>
              </w:rPr>
              <w:t xml:space="preserve"> were installed</w:t>
            </w:r>
            <w:r w:rsidR="005C26D1" w:rsidRPr="007D0993">
              <w:rPr>
                <w:rFonts w:ascii="Arial" w:hAnsi="Arial" w:cs="Arial"/>
                <w:sz w:val="28"/>
                <w:szCs w:val="28"/>
              </w:rPr>
              <w:t xml:space="preserve"> for the building</w:t>
            </w:r>
            <w:r w:rsidR="00707441" w:rsidRPr="007D0993">
              <w:rPr>
                <w:rFonts w:ascii="Arial" w:hAnsi="Arial" w:cs="Arial"/>
                <w:sz w:val="28"/>
                <w:szCs w:val="28"/>
              </w:rPr>
              <w:t xml:space="preserve"> and training </w:t>
            </w:r>
            <w:r>
              <w:rPr>
                <w:rFonts w:ascii="Arial" w:hAnsi="Arial" w:cs="Arial"/>
                <w:sz w:val="28"/>
                <w:szCs w:val="28"/>
              </w:rPr>
              <w:t xml:space="preserve">was provided for </w:t>
            </w:r>
            <w:r w:rsidR="00113415">
              <w:rPr>
                <w:rFonts w:ascii="Arial" w:hAnsi="Arial" w:cs="Arial"/>
                <w:sz w:val="28"/>
                <w:szCs w:val="28"/>
              </w:rPr>
              <w:t>a group of staff</w:t>
            </w:r>
            <w:r>
              <w:rPr>
                <w:rFonts w:ascii="Arial" w:hAnsi="Arial" w:cs="Arial"/>
                <w:sz w:val="28"/>
                <w:szCs w:val="28"/>
              </w:rPr>
              <w:t>.</w:t>
            </w:r>
            <w:r w:rsidR="00113415">
              <w:rPr>
                <w:rFonts w:ascii="Arial" w:hAnsi="Arial" w:cs="Arial"/>
                <w:sz w:val="28"/>
                <w:szCs w:val="28"/>
              </w:rPr>
              <w:t xml:space="preserve"> UR will </w:t>
            </w:r>
            <w:r w:rsidRPr="007D0993">
              <w:rPr>
                <w:rFonts w:ascii="Arial" w:hAnsi="Arial" w:cs="Arial"/>
                <w:sz w:val="28"/>
                <w:szCs w:val="28"/>
              </w:rPr>
              <w:t xml:space="preserve">maintain training of at least two </w:t>
            </w:r>
            <w:r>
              <w:rPr>
                <w:rFonts w:ascii="Arial" w:hAnsi="Arial" w:cs="Arial"/>
                <w:sz w:val="28"/>
                <w:szCs w:val="28"/>
              </w:rPr>
              <w:t>staff</w:t>
            </w:r>
            <w:r w:rsidR="00E25D8F">
              <w:rPr>
                <w:rFonts w:ascii="Arial" w:hAnsi="Arial" w:cs="Arial"/>
                <w:sz w:val="28"/>
                <w:szCs w:val="28"/>
              </w:rPr>
              <w:t>.</w:t>
            </w:r>
            <w:r w:rsidRPr="007D0993">
              <w:rPr>
                <w:rFonts w:ascii="Arial" w:hAnsi="Arial" w:cs="Arial"/>
                <w:sz w:val="28"/>
                <w:szCs w:val="28"/>
              </w:rPr>
              <w:t xml:space="preserve">  </w:t>
            </w:r>
          </w:p>
          <w:p w:rsidR="00113415" w:rsidRPr="007D0993" w:rsidRDefault="00113415" w:rsidP="005168D8">
            <w:pPr>
              <w:rPr>
                <w:rFonts w:ascii="Arial" w:hAnsi="Arial" w:cs="Arial"/>
                <w:sz w:val="28"/>
                <w:szCs w:val="28"/>
              </w:rPr>
            </w:pPr>
          </w:p>
        </w:tc>
        <w:tc>
          <w:tcPr>
            <w:tcW w:w="2310" w:type="dxa"/>
          </w:tcPr>
          <w:p w:rsidR="00AC6996" w:rsidRPr="007D0993" w:rsidRDefault="005168D8" w:rsidP="0016548E">
            <w:pPr>
              <w:rPr>
                <w:rFonts w:ascii="Arial" w:hAnsi="Arial" w:cs="Arial"/>
                <w:sz w:val="28"/>
                <w:szCs w:val="28"/>
              </w:rPr>
            </w:pPr>
            <w:r>
              <w:rPr>
                <w:rFonts w:ascii="Arial" w:hAnsi="Arial" w:cs="Arial"/>
                <w:sz w:val="28"/>
                <w:szCs w:val="28"/>
              </w:rPr>
              <w:t>On-going</w:t>
            </w:r>
          </w:p>
        </w:tc>
        <w:tc>
          <w:tcPr>
            <w:tcW w:w="4635" w:type="dxa"/>
          </w:tcPr>
          <w:p w:rsidR="00AC6996" w:rsidRPr="007D0993" w:rsidRDefault="005168D8" w:rsidP="00E25D8F">
            <w:pPr>
              <w:rPr>
                <w:rFonts w:ascii="Arial" w:hAnsi="Arial" w:cs="Arial"/>
                <w:sz w:val="28"/>
                <w:szCs w:val="28"/>
              </w:rPr>
            </w:pPr>
            <w:r>
              <w:rPr>
                <w:rFonts w:ascii="Arial" w:hAnsi="Arial" w:cs="Arial"/>
                <w:sz w:val="28"/>
                <w:szCs w:val="28"/>
              </w:rPr>
              <w:t xml:space="preserve">Staff </w:t>
            </w:r>
            <w:r w:rsidR="00E25D8F">
              <w:rPr>
                <w:rFonts w:ascii="Arial" w:hAnsi="Arial" w:cs="Arial"/>
                <w:sz w:val="28"/>
                <w:szCs w:val="28"/>
              </w:rPr>
              <w:t xml:space="preserve">trained and </w:t>
            </w:r>
            <w:r>
              <w:rPr>
                <w:rFonts w:ascii="Arial" w:hAnsi="Arial" w:cs="Arial"/>
                <w:sz w:val="28"/>
                <w:szCs w:val="28"/>
              </w:rPr>
              <w:t>a</w:t>
            </w:r>
            <w:r w:rsidR="00E25D8F">
              <w:rPr>
                <w:rFonts w:ascii="Arial" w:hAnsi="Arial" w:cs="Arial"/>
                <w:sz w:val="28"/>
                <w:szCs w:val="28"/>
              </w:rPr>
              <w:t xml:space="preserve">ware of </w:t>
            </w:r>
            <w:proofErr w:type="spellStart"/>
            <w:r w:rsidR="00E25D8F">
              <w:rPr>
                <w:rFonts w:ascii="Arial" w:hAnsi="Arial" w:cs="Arial"/>
                <w:sz w:val="28"/>
                <w:szCs w:val="28"/>
              </w:rPr>
              <w:t>evacu</w:t>
            </w:r>
            <w:proofErr w:type="spellEnd"/>
            <w:r w:rsidR="00E25D8F">
              <w:rPr>
                <w:rFonts w:ascii="Arial" w:hAnsi="Arial" w:cs="Arial"/>
                <w:sz w:val="28"/>
                <w:szCs w:val="28"/>
              </w:rPr>
              <w:t>-chairs</w:t>
            </w:r>
            <w:r>
              <w:rPr>
                <w:rFonts w:ascii="Arial" w:hAnsi="Arial" w:cs="Arial"/>
                <w:sz w:val="28"/>
                <w:szCs w:val="28"/>
              </w:rPr>
              <w:t>.</w:t>
            </w:r>
          </w:p>
        </w:tc>
      </w:tr>
      <w:tr w:rsidR="00073D37" w:rsidRPr="007D0993" w:rsidTr="008718EC">
        <w:tc>
          <w:tcPr>
            <w:tcW w:w="7338" w:type="dxa"/>
            <w:gridSpan w:val="2"/>
          </w:tcPr>
          <w:p w:rsidR="00073D37" w:rsidRPr="007D0993" w:rsidRDefault="00073D37" w:rsidP="00E25D8F">
            <w:pPr>
              <w:rPr>
                <w:rFonts w:ascii="Arial" w:hAnsi="Arial" w:cs="Arial"/>
                <w:sz w:val="28"/>
                <w:szCs w:val="28"/>
              </w:rPr>
            </w:pPr>
            <w:r w:rsidRPr="007D0993">
              <w:rPr>
                <w:rFonts w:ascii="Arial" w:hAnsi="Arial" w:cs="Arial"/>
                <w:sz w:val="28"/>
                <w:szCs w:val="28"/>
              </w:rPr>
              <w:t xml:space="preserve">We will </w:t>
            </w:r>
            <w:r w:rsidR="005168D8">
              <w:rPr>
                <w:rFonts w:ascii="Arial" w:hAnsi="Arial" w:cs="Arial"/>
                <w:sz w:val="28"/>
                <w:szCs w:val="28"/>
              </w:rPr>
              <w:t xml:space="preserve">continue to </w:t>
            </w:r>
            <w:r w:rsidRPr="007D0993">
              <w:rPr>
                <w:rFonts w:ascii="Arial" w:hAnsi="Arial" w:cs="Arial"/>
                <w:sz w:val="28"/>
                <w:szCs w:val="28"/>
              </w:rPr>
              <w:t xml:space="preserve">liaise with </w:t>
            </w:r>
            <w:r w:rsidR="00A64802" w:rsidRPr="007D0993">
              <w:rPr>
                <w:rFonts w:ascii="Arial" w:hAnsi="Arial" w:cs="Arial"/>
                <w:sz w:val="28"/>
                <w:szCs w:val="28"/>
              </w:rPr>
              <w:t>Autism</w:t>
            </w:r>
            <w:r w:rsidR="009427F9" w:rsidRPr="007D0993">
              <w:rPr>
                <w:rFonts w:ascii="Arial" w:hAnsi="Arial" w:cs="Arial"/>
                <w:sz w:val="28"/>
                <w:szCs w:val="28"/>
              </w:rPr>
              <w:t xml:space="preserve"> Adult Service and </w:t>
            </w:r>
            <w:r w:rsidR="005168D8">
              <w:rPr>
                <w:rFonts w:ascii="Arial" w:hAnsi="Arial" w:cs="Arial"/>
                <w:sz w:val="28"/>
                <w:szCs w:val="28"/>
              </w:rPr>
              <w:t xml:space="preserve"> maintain</w:t>
            </w:r>
            <w:r w:rsidR="009427F9" w:rsidRPr="007D0993">
              <w:rPr>
                <w:rFonts w:ascii="Arial" w:hAnsi="Arial" w:cs="Arial"/>
                <w:sz w:val="28"/>
                <w:szCs w:val="28"/>
              </w:rPr>
              <w:t xml:space="preserve"> staff/manger training </w:t>
            </w:r>
            <w:r w:rsidR="005168D8">
              <w:rPr>
                <w:rFonts w:ascii="Arial" w:hAnsi="Arial" w:cs="Arial"/>
                <w:sz w:val="28"/>
                <w:szCs w:val="28"/>
              </w:rPr>
              <w:t xml:space="preserve">in </w:t>
            </w:r>
            <w:r w:rsidR="00A64802" w:rsidRPr="007D0993">
              <w:rPr>
                <w:rFonts w:ascii="Arial" w:hAnsi="Arial" w:cs="Arial"/>
                <w:sz w:val="28"/>
                <w:szCs w:val="28"/>
              </w:rPr>
              <w:t>Autism</w:t>
            </w:r>
            <w:r w:rsidR="005168D8">
              <w:rPr>
                <w:rFonts w:ascii="Arial" w:hAnsi="Arial" w:cs="Arial"/>
                <w:sz w:val="28"/>
                <w:szCs w:val="28"/>
              </w:rPr>
              <w:t xml:space="preserve"> awareness</w:t>
            </w:r>
          </w:p>
        </w:tc>
        <w:tc>
          <w:tcPr>
            <w:tcW w:w="2310" w:type="dxa"/>
          </w:tcPr>
          <w:p w:rsidR="00073D37" w:rsidRPr="007D0993" w:rsidRDefault="005168D8" w:rsidP="0016548E">
            <w:pPr>
              <w:rPr>
                <w:rFonts w:ascii="Arial" w:hAnsi="Arial" w:cs="Arial"/>
                <w:sz w:val="28"/>
                <w:szCs w:val="28"/>
              </w:rPr>
            </w:pPr>
            <w:r>
              <w:rPr>
                <w:rFonts w:ascii="Arial" w:hAnsi="Arial" w:cs="Arial"/>
                <w:sz w:val="28"/>
                <w:szCs w:val="28"/>
              </w:rPr>
              <w:t>Ongoing</w:t>
            </w:r>
          </w:p>
        </w:tc>
        <w:tc>
          <w:tcPr>
            <w:tcW w:w="4635" w:type="dxa"/>
          </w:tcPr>
          <w:p w:rsidR="00073D37" w:rsidRPr="007D0993" w:rsidRDefault="0008759D" w:rsidP="0008759D">
            <w:pPr>
              <w:rPr>
                <w:rFonts w:ascii="Arial" w:hAnsi="Arial" w:cs="Arial"/>
                <w:sz w:val="28"/>
                <w:szCs w:val="28"/>
              </w:rPr>
            </w:pPr>
            <w:r>
              <w:rPr>
                <w:rFonts w:ascii="Arial" w:hAnsi="Arial" w:cs="Arial"/>
                <w:sz w:val="28"/>
                <w:szCs w:val="28"/>
              </w:rPr>
              <w:t xml:space="preserve">Complete all staff training and awareness delivered in 2016 and included in UR Health and Wellbeing programme. </w:t>
            </w:r>
            <w:r w:rsidR="009427F9" w:rsidRPr="007D0993">
              <w:rPr>
                <w:rFonts w:ascii="Arial" w:hAnsi="Arial" w:cs="Arial"/>
                <w:sz w:val="28"/>
                <w:szCs w:val="28"/>
              </w:rPr>
              <w:t xml:space="preserve"> </w:t>
            </w:r>
            <w:r>
              <w:rPr>
                <w:rFonts w:ascii="Arial" w:hAnsi="Arial" w:cs="Arial"/>
                <w:sz w:val="28"/>
                <w:szCs w:val="28"/>
              </w:rPr>
              <w:t>Support for staff member and line manager</w:t>
            </w:r>
            <w:r w:rsidR="009427F9" w:rsidRPr="007D0993">
              <w:rPr>
                <w:rFonts w:ascii="Arial" w:hAnsi="Arial" w:cs="Arial"/>
                <w:sz w:val="28"/>
                <w:szCs w:val="28"/>
              </w:rPr>
              <w:t xml:space="preserve"> </w:t>
            </w:r>
            <w:r>
              <w:rPr>
                <w:rFonts w:ascii="Arial" w:hAnsi="Arial" w:cs="Arial"/>
                <w:sz w:val="28"/>
                <w:szCs w:val="28"/>
              </w:rPr>
              <w:t>ongoing with Northern Trust HSCNI</w:t>
            </w:r>
            <w:r w:rsidR="00113415">
              <w:rPr>
                <w:rFonts w:ascii="Arial" w:hAnsi="Arial" w:cs="Arial"/>
                <w:sz w:val="28"/>
                <w:szCs w:val="28"/>
              </w:rPr>
              <w:t>.</w:t>
            </w:r>
            <w:r>
              <w:rPr>
                <w:rFonts w:ascii="Arial" w:hAnsi="Arial" w:cs="Arial"/>
                <w:sz w:val="28"/>
                <w:szCs w:val="28"/>
              </w:rPr>
              <w:t xml:space="preserve"> </w:t>
            </w:r>
          </w:p>
        </w:tc>
      </w:tr>
      <w:tr w:rsidR="009B4235" w:rsidRPr="007D0993" w:rsidTr="008718EC">
        <w:tc>
          <w:tcPr>
            <w:tcW w:w="7338" w:type="dxa"/>
            <w:gridSpan w:val="2"/>
          </w:tcPr>
          <w:p w:rsidR="009B4235" w:rsidRPr="007D0993" w:rsidRDefault="009B4235" w:rsidP="009B4235">
            <w:pPr>
              <w:rPr>
                <w:rFonts w:ascii="Arial" w:hAnsi="Arial" w:cs="Arial"/>
                <w:sz w:val="28"/>
                <w:szCs w:val="28"/>
              </w:rPr>
            </w:pPr>
            <w:r>
              <w:rPr>
                <w:rFonts w:ascii="Arial" w:hAnsi="Arial" w:cs="Arial"/>
                <w:sz w:val="28"/>
                <w:szCs w:val="28"/>
              </w:rPr>
              <w:t xml:space="preserve">We will promote an open and inclusive culture in </w:t>
            </w:r>
            <w:r w:rsidR="0080078C">
              <w:rPr>
                <w:rFonts w:ascii="Arial" w:hAnsi="Arial" w:cs="Arial"/>
                <w:sz w:val="28"/>
                <w:szCs w:val="28"/>
              </w:rPr>
              <w:t xml:space="preserve">the </w:t>
            </w:r>
            <w:r>
              <w:rPr>
                <w:rFonts w:ascii="Arial" w:hAnsi="Arial" w:cs="Arial"/>
                <w:sz w:val="28"/>
                <w:szCs w:val="28"/>
              </w:rPr>
              <w:t>U</w:t>
            </w:r>
            <w:r w:rsidR="0080078C">
              <w:rPr>
                <w:rFonts w:ascii="Arial" w:hAnsi="Arial" w:cs="Arial"/>
                <w:sz w:val="28"/>
                <w:szCs w:val="28"/>
              </w:rPr>
              <w:t xml:space="preserve">tility </w:t>
            </w:r>
            <w:r>
              <w:rPr>
                <w:rFonts w:ascii="Arial" w:hAnsi="Arial" w:cs="Arial"/>
                <w:sz w:val="28"/>
                <w:szCs w:val="28"/>
              </w:rPr>
              <w:t>R</w:t>
            </w:r>
            <w:r w:rsidR="0080078C">
              <w:rPr>
                <w:rFonts w:ascii="Arial" w:hAnsi="Arial" w:cs="Arial"/>
                <w:sz w:val="28"/>
                <w:szCs w:val="28"/>
              </w:rPr>
              <w:t>egulator</w:t>
            </w:r>
            <w:r>
              <w:rPr>
                <w:rFonts w:ascii="Arial" w:hAnsi="Arial" w:cs="Arial"/>
                <w:sz w:val="28"/>
                <w:szCs w:val="28"/>
              </w:rPr>
              <w:t xml:space="preserve"> which displays respect for those with mental illness.</w:t>
            </w:r>
          </w:p>
        </w:tc>
        <w:tc>
          <w:tcPr>
            <w:tcW w:w="2310" w:type="dxa"/>
          </w:tcPr>
          <w:p w:rsidR="009B4235" w:rsidRPr="007D0993" w:rsidDel="005168D8" w:rsidRDefault="009B4235" w:rsidP="0016548E">
            <w:pPr>
              <w:rPr>
                <w:rFonts w:ascii="Arial" w:hAnsi="Arial" w:cs="Arial"/>
                <w:sz w:val="28"/>
                <w:szCs w:val="28"/>
              </w:rPr>
            </w:pPr>
            <w:r>
              <w:rPr>
                <w:rFonts w:ascii="Arial" w:hAnsi="Arial" w:cs="Arial"/>
                <w:sz w:val="28"/>
                <w:szCs w:val="28"/>
              </w:rPr>
              <w:t>October Annu</w:t>
            </w:r>
            <w:r w:rsidR="00113415">
              <w:rPr>
                <w:rFonts w:ascii="Arial" w:hAnsi="Arial" w:cs="Arial"/>
                <w:sz w:val="28"/>
                <w:szCs w:val="28"/>
              </w:rPr>
              <w:t>al World Mental Health Day and o</w:t>
            </w:r>
            <w:r>
              <w:rPr>
                <w:rFonts w:ascii="Arial" w:hAnsi="Arial" w:cs="Arial"/>
                <w:sz w:val="28"/>
                <w:szCs w:val="28"/>
              </w:rPr>
              <w:t>n</w:t>
            </w:r>
            <w:r w:rsidR="00113415">
              <w:rPr>
                <w:rFonts w:ascii="Arial" w:hAnsi="Arial" w:cs="Arial"/>
                <w:sz w:val="28"/>
                <w:szCs w:val="28"/>
              </w:rPr>
              <w:t>-</w:t>
            </w:r>
            <w:r>
              <w:rPr>
                <w:rFonts w:ascii="Arial" w:hAnsi="Arial" w:cs="Arial"/>
                <w:sz w:val="28"/>
                <w:szCs w:val="28"/>
              </w:rPr>
              <w:t>going</w:t>
            </w:r>
          </w:p>
        </w:tc>
        <w:tc>
          <w:tcPr>
            <w:tcW w:w="4635" w:type="dxa"/>
          </w:tcPr>
          <w:p w:rsidR="009B4235" w:rsidRDefault="009B4235" w:rsidP="001E195C">
            <w:pPr>
              <w:rPr>
                <w:rFonts w:ascii="Arial" w:hAnsi="Arial" w:cs="Arial"/>
                <w:sz w:val="28"/>
                <w:szCs w:val="28"/>
              </w:rPr>
            </w:pPr>
            <w:r>
              <w:rPr>
                <w:rFonts w:ascii="Arial" w:hAnsi="Arial" w:cs="Arial"/>
                <w:sz w:val="28"/>
                <w:szCs w:val="28"/>
              </w:rPr>
              <w:t xml:space="preserve">Mental </w:t>
            </w:r>
            <w:r w:rsidR="001E195C">
              <w:rPr>
                <w:rFonts w:ascii="Arial" w:hAnsi="Arial" w:cs="Arial"/>
                <w:sz w:val="28"/>
                <w:szCs w:val="28"/>
              </w:rPr>
              <w:t>h</w:t>
            </w:r>
            <w:r>
              <w:rPr>
                <w:rFonts w:ascii="Arial" w:hAnsi="Arial" w:cs="Arial"/>
                <w:sz w:val="28"/>
                <w:szCs w:val="28"/>
              </w:rPr>
              <w:t>ealth awareness will be promoted in</w:t>
            </w:r>
            <w:r w:rsidR="00E25D8F">
              <w:rPr>
                <w:rFonts w:ascii="Arial" w:hAnsi="Arial" w:cs="Arial"/>
                <w:sz w:val="28"/>
                <w:szCs w:val="28"/>
              </w:rPr>
              <w:t xml:space="preserve"> </w:t>
            </w:r>
            <w:r>
              <w:rPr>
                <w:rFonts w:ascii="Arial" w:hAnsi="Arial" w:cs="Arial"/>
                <w:sz w:val="28"/>
                <w:szCs w:val="28"/>
              </w:rPr>
              <w:t>line with World Mental Health day and at least two activit</w:t>
            </w:r>
            <w:r w:rsidR="00E25D8F">
              <w:rPr>
                <w:rFonts w:ascii="Arial" w:hAnsi="Arial" w:cs="Arial"/>
                <w:sz w:val="28"/>
                <w:szCs w:val="28"/>
              </w:rPr>
              <w:t>i</w:t>
            </w:r>
            <w:r>
              <w:rPr>
                <w:rFonts w:ascii="Arial" w:hAnsi="Arial" w:cs="Arial"/>
                <w:sz w:val="28"/>
                <w:szCs w:val="28"/>
              </w:rPr>
              <w:t>es or training through</w:t>
            </w:r>
            <w:r w:rsidR="009A6490">
              <w:rPr>
                <w:rFonts w:ascii="Arial" w:hAnsi="Arial" w:cs="Arial"/>
                <w:sz w:val="28"/>
                <w:szCs w:val="28"/>
              </w:rPr>
              <w:t>out year.</w:t>
            </w:r>
            <w:r>
              <w:rPr>
                <w:rFonts w:ascii="Arial" w:hAnsi="Arial" w:cs="Arial"/>
                <w:sz w:val="28"/>
                <w:szCs w:val="28"/>
              </w:rPr>
              <w:t xml:space="preserve"> </w:t>
            </w:r>
          </w:p>
        </w:tc>
      </w:tr>
      <w:tr w:rsidR="009B4235" w:rsidRPr="007D0993" w:rsidTr="008718EC">
        <w:tc>
          <w:tcPr>
            <w:tcW w:w="7338" w:type="dxa"/>
            <w:gridSpan w:val="2"/>
          </w:tcPr>
          <w:p w:rsidR="009B4235" w:rsidRDefault="009A6490" w:rsidP="005168D8">
            <w:pPr>
              <w:rPr>
                <w:rFonts w:ascii="Arial" w:hAnsi="Arial" w:cs="Arial"/>
                <w:sz w:val="28"/>
                <w:szCs w:val="28"/>
              </w:rPr>
            </w:pPr>
            <w:r>
              <w:rPr>
                <w:rFonts w:ascii="Arial" w:hAnsi="Arial" w:cs="Arial"/>
                <w:sz w:val="28"/>
                <w:szCs w:val="28"/>
              </w:rPr>
              <w:t>We will engage with staff to make reasonable adjustments for staff suffering from mental health illness and seek specialist medical advice to support staff.</w:t>
            </w:r>
          </w:p>
          <w:p w:rsidR="00E25D8F" w:rsidRPr="007D0993" w:rsidRDefault="00E25D8F" w:rsidP="005168D8">
            <w:pPr>
              <w:rPr>
                <w:rFonts w:ascii="Arial" w:hAnsi="Arial" w:cs="Arial"/>
                <w:sz w:val="28"/>
                <w:szCs w:val="28"/>
              </w:rPr>
            </w:pPr>
          </w:p>
        </w:tc>
        <w:tc>
          <w:tcPr>
            <w:tcW w:w="2310" w:type="dxa"/>
          </w:tcPr>
          <w:p w:rsidR="009B4235" w:rsidRPr="007D0993" w:rsidDel="005168D8" w:rsidRDefault="009A6490" w:rsidP="0016548E">
            <w:pPr>
              <w:rPr>
                <w:rFonts w:ascii="Arial" w:hAnsi="Arial" w:cs="Arial"/>
                <w:sz w:val="28"/>
                <w:szCs w:val="28"/>
              </w:rPr>
            </w:pPr>
            <w:r>
              <w:rPr>
                <w:rFonts w:ascii="Arial" w:hAnsi="Arial" w:cs="Arial"/>
                <w:sz w:val="28"/>
                <w:szCs w:val="28"/>
              </w:rPr>
              <w:t>In response to individual cases</w:t>
            </w:r>
            <w:r w:rsidR="00CF3CF2">
              <w:rPr>
                <w:rFonts w:ascii="Arial" w:hAnsi="Arial" w:cs="Arial"/>
                <w:sz w:val="28"/>
                <w:szCs w:val="28"/>
              </w:rPr>
              <w:t>.</w:t>
            </w:r>
          </w:p>
        </w:tc>
        <w:tc>
          <w:tcPr>
            <w:tcW w:w="4635" w:type="dxa"/>
          </w:tcPr>
          <w:p w:rsidR="009B4235" w:rsidRDefault="009A6490" w:rsidP="0008759D">
            <w:pPr>
              <w:rPr>
                <w:rFonts w:ascii="Arial" w:hAnsi="Arial" w:cs="Arial"/>
                <w:sz w:val="28"/>
                <w:szCs w:val="28"/>
              </w:rPr>
            </w:pPr>
            <w:r>
              <w:rPr>
                <w:rFonts w:ascii="Arial" w:hAnsi="Arial" w:cs="Arial"/>
                <w:sz w:val="28"/>
                <w:szCs w:val="28"/>
              </w:rPr>
              <w:t>Evidence of engagement with staff and specialist medical advice to inform dec</w:t>
            </w:r>
            <w:r w:rsidR="00E25D8F">
              <w:rPr>
                <w:rFonts w:ascii="Arial" w:hAnsi="Arial" w:cs="Arial"/>
                <w:sz w:val="28"/>
                <w:szCs w:val="28"/>
              </w:rPr>
              <w:t>i</w:t>
            </w:r>
            <w:r>
              <w:rPr>
                <w:rFonts w:ascii="Arial" w:hAnsi="Arial" w:cs="Arial"/>
                <w:sz w:val="28"/>
                <w:szCs w:val="28"/>
              </w:rPr>
              <w:t xml:space="preserve">sions. </w:t>
            </w:r>
          </w:p>
        </w:tc>
      </w:tr>
      <w:tr w:rsidR="009B4235" w:rsidRPr="007D0993" w:rsidTr="008718EC">
        <w:tc>
          <w:tcPr>
            <w:tcW w:w="7338" w:type="dxa"/>
            <w:gridSpan w:val="2"/>
          </w:tcPr>
          <w:p w:rsidR="00E25D8F" w:rsidRPr="007D0993" w:rsidRDefault="009A6490" w:rsidP="005168D8">
            <w:pPr>
              <w:rPr>
                <w:rFonts w:ascii="Arial" w:hAnsi="Arial" w:cs="Arial"/>
                <w:sz w:val="28"/>
                <w:szCs w:val="28"/>
              </w:rPr>
            </w:pPr>
            <w:r>
              <w:rPr>
                <w:rFonts w:ascii="Arial" w:hAnsi="Arial" w:cs="Arial"/>
                <w:sz w:val="28"/>
                <w:szCs w:val="28"/>
              </w:rPr>
              <w:t xml:space="preserve">We will promote the services of the EAP Inspire and work with </w:t>
            </w:r>
            <w:r w:rsidR="004451AE">
              <w:rPr>
                <w:rFonts w:ascii="Arial" w:hAnsi="Arial" w:cs="Arial"/>
                <w:sz w:val="28"/>
                <w:szCs w:val="28"/>
              </w:rPr>
              <w:t xml:space="preserve">relevant </w:t>
            </w:r>
            <w:r>
              <w:rPr>
                <w:rFonts w:ascii="Arial" w:hAnsi="Arial" w:cs="Arial"/>
                <w:sz w:val="28"/>
                <w:szCs w:val="28"/>
              </w:rPr>
              <w:t>health agencies to p</w:t>
            </w:r>
            <w:r w:rsidR="00E25D8F">
              <w:rPr>
                <w:rFonts w:ascii="Arial" w:hAnsi="Arial" w:cs="Arial"/>
                <w:sz w:val="28"/>
                <w:szCs w:val="28"/>
              </w:rPr>
              <w:t>rovide</w:t>
            </w:r>
            <w:r w:rsidRPr="009A6490">
              <w:rPr>
                <w:rFonts w:ascii="Arial" w:hAnsi="Arial" w:cs="Arial"/>
                <w:sz w:val="28"/>
                <w:szCs w:val="28"/>
              </w:rPr>
              <w:t xml:space="preserve"> appropriate information about the prevalence of mental ill health in Northern Ireland, how this impacts on the workplace and the benefits of creating a mentally healthy, resilient workplace.</w:t>
            </w:r>
          </w:p>
        </w:tc>
        <w:tc>
          <w:tcPr>
            <w:tcW w:w="2310" w:type="dxa"/>
          </w:tcPr>
          <w:p w:rsidR="009B4235" w:rsidRPr="007D0993" w:rsidDel="005168D8" w:rsidRDefault="001954C9" w:rsidP="0016548E">
            <w:pPr>
              <w:rPr>
                <w:rFonts w:ascii="Arial" w:hAnsi="Arial" w:cs="Arial"/>
                <w:sz w:val="28"/>
                <w:szCs w:val="28"/>
              </w:rPr>
            </w:pPr>
            <w:r>
              <w:rPr>
                <w:rFonts w:ascii="Arial" w:hAnsi="Arial" w:cs="Arial"/>
                <w:sz w:val="28"/>
                <w:szCs w:val="28"/>
              </w:rPr>
              <w:t>On</w:t>
            </w:r>
            <w:r w:rsidR="00113415">
              <w:rPr>
                <w:rFonts w:ascii="Arial" w:hAnsi="Arial" w:cs="Arial"/>
                <w:sz w:val="28"/>
                <w:szCs w:val="28"/>
              </w:rPr>
              <w:t>-</w:t>
            </w:r>
            <w:r>
              <w:rPr>
                <w:rFonts w:ascii="Arial" w:hAnsi="Arial" w:cs="Arial"/>
                <w:sz w:val="28"/>
                <w:szCs w:val="28"/>
              </w:rPr>
              <w:t>going</w:t>
            </w:r>
          </w:p>
        </w:tc>
        <w:tc>
          <w:tcPr>
            <w:tcW w:w="4635" w:type="dxa"/>
          </w:tcPr>
          <w:p w:rsidR="009B4235" w:rsidRPr="001954C9" w:rsidRDefault="009A6490" w:rsidP="001E195C">
            <w:pPr>
              <w:rPr>
                <w:rFonts w:ascii="Arial" w:hAnsi="Arial" w:cs="Arial"/>
                <w:sz w:val="28"/>
                <w:szCs w:val="28"/>
              </w:rPr>
            </w:pPr>
            <w:r w:rsidRPr="001954C9">
              <w:rPr>
                <w:rFonts w:ascii="Arial" w:hAnsi="Arial" w:cs="Arial"/>
                <w:color w:val="000000"/>
                <w:sz w:val="28"/>
                <w:szCs w:val="28"/>
                <w:lang w:val="en"/>
              </w:rPr>
              <w:t xml:space="preserve">Provision of current </w:t>
            </w:r>
            <w:r w:rsidR="00C60FF0" w:rsidRPr="001954C9">
              <w:rPr>
                <w:rFonts w:ascii="Arial" w:hAnsi="Arial" w:cs="Arial"/>
                <w:color w:val="000000"/>
                <w:sz w:val="28"/>
                <w:szCs w:val="28"/>
                <w:lang w:val="en"/>
              </w:rPr>
              <w:t>information</w:t>
            </w:r>
            <w:r w:rsidRPr="001954C9">
              <w:rPr>
                <w:rFonts w:ascii="Arial" w:hAnsi="Arial" w:cs="Arial"/>
                <w:color w:val="000000"/>
                <w:sz w:val="28"/>
                <w:szCs w:val="28"/>
                <w:lang w:val="en"/>
              </w:rPr>
              <w:t xml:space="preserve"> leaflets, display of posters and articles posted on the </w:t>
            </w:r>
            <w:r w:rsidR="00C60FF0" w:rsidRPr="001954C9">
              <w:rPr>
                <w:rFonts w:ascii="Arial" w:hAnsi="Arial" w:cs="Arial"/>
                <w:color w:val="000000"/>
                <w:sz w:val="28"/>
                <w:szCs w:val="28"/>
                <w:lang w:val="en"/>
              </w:rPr>
              <w:t>intranet</w:t>
            </w:r>
            <w:r w:rsidRPr="001954C9">
              <w:rPr>
                <w:rFonts w:ascii="Arial" w:hAnsi="Arial" w:cs="Arial"/>
                <w:color w:val="000000"/>
                <w:sz w:val="28"/>
                <w:szCs w:val="28"/>
                <w:lang w:val="en"/>
              </w:rPr>
              <w:t xml:space="preserve">. Promotion of current local and national </w:t>
            </w:r>
            <w:r w:rsidR="00C60FF0" w:rsidRPr="001954C9">
              <w:rPr>
                <w:rFonts w:ascii="Arial" w:hAnsi="Arial" w:cs="Arial"/>
                <w:color w:val="000000"/>
                <w:sz w:val="28"/>
                <w:szCs w:val="28"/>
                <w:lang w:val="en"/>
              </w:rPr>
              <w:t>initiatives</w:t>
            </w:r>
            <w:r w:rsidR="001954C9">
              <w:rPr>
                <w:rFonts w:ascii="Arial" w:hAnsi="Arial" w:cs="Arial"/>
                <w:color w:val="000000"/>
                <w:sz w:val="28"/>
                <w:szCs w:val="28"/>
                <w:lang w:val="en"/>
              </w:rPr>
              <w:t xml:space="preserve">- “Change </w:t>
            </w:r>
            <w:r w:rsidR="001E195C">
              <w:rPr>
                <w:rFonts w:ascii="Arial" w:hAnsi="Arial" w:cs="Arial"/>
                <w:color w:val="000000"/>
                <w:sz w:val="28"/>
                <w:szCs w:val="28"/>
                <w:lang w:val="en"/>
              </w:rPr>
              <w:t>Y</w:t>
            </w:r>
            <w:r w:rsidR="001954C9">
              <w:rPr>
                <w:rFonts w:ascii="Arial" w:hAnsi="Arial" w:cs="Arial"/>
                <w:color w:val="000000"/>
                <w:sz w:val="28"/>
                <w:szCs w:val="28"/>
                <w:lang w:val="en"/>
              </w:rPr>
              <w:t xml:space="preserve">our </w:t>
            </w:r>
            <w:r w:rsidR="001E195C">
              <w:rPr>
                <w:rFonts w:ascii="Arial" w:hAnsi="Arial" w:cs="Arial"/>
                <w:color w:val="000000"/>
                <w:sz w:val="28"/>
                <w:szCs w:val="28"/>
                <w:lang w:val="en"/>
              </w:rPr>
              <w:t>M</w:t>
            </w:r>
            <w:r w:rsidR="001954C9">
              <w:rPr>
                <w:rFonts w:ascii="Arial" w:hAnsi="Arial" w:cs="Arial"/>
                <w:color w:val="000000"/>
                <w:sz w:val="28"/>
                <w:szCs w:val="28"/>
                <w:lang w:val="en"/>
              </w:rPr>
              <w:t>ind” campaign</w:t>
            </w:r>
            <w:r w:rsidR="00113415">
              <w:rPr>
                <w:rFonts w:ascii="Arial" w:hAnsi="Arial" w:cs="Arial"/>
                <w:color w:val="000000"/>
                <w:sz w:val="28"/>
                <w:szCs w:val="28"/>
                <w:lang w:val="en"/>
              </w:rPr>
              <w:t>.</w:t>
            </w:r>
          </w:p>
        </w:tc>
      </w:tr>
      <w:tr w:rsidR="00435307" w:rsidRPr="007D0993" w:rsidTr="008718EC">
        <w:tc>
          <w:tcPr>
            <w:tcW w:w="7338" w:type="dxa"/>
            <w:gridSpan w:val="2"/>
          </w:tcPr>
          <w:p w:rsidR="00435307" w:rsidRDefault="001954C9" w:rsidP="001E195C">
            <w:pPr>
              <w:rPr>
                <w:rFonts w:ascii="Arial" w:hAnsi="Arial" w:cs="Arial"/>
                <w:sz w:val="28"/>
                <w:szCs w:val="28"/>
              </w:rPr>
            </w:pPr>
            <w:r>
              <w:rPr>
                <w:rFonts w:ascii="Arial" w:hAnsi="Arial" w:cs="Arial"/>
                <w:sz w:val="28"/>
                <w:szCs w:val="28"/>
              </w:rPr>
              <w:lastRenderedPageBreak/>
              <w:t xml:space="preserve">Mental </w:t>
            </w:r>
            <w:r w:rsidR="001E195C">
              <w:rPr>
                <w:rFonts w:ascii="Arial" w:hAnsi="Arial" w:cs="Arial"/>
                <w:sz w:val="28"/>
                <w:szCs w:val="28"/>
              </w:rPr>
              <w:t>h</w:t>
            </w:r>
            <w:r>
              <w:rPr>
                <w:rFonts w:ascii="Arial" w:hAnsi="Arial" w:cs="Arial"/>
                <w:sz w:val="28"/>
                <w:szCs w:val="28"/>
              </w:rPr>
              <w:t xml:space="preserve">ealth training will be provided for all staff and mandatory training for managers and at least 4 staff trained and accredited in </w:t>
            </w:r>
            <w:r w:rsidR="001E195C">
              <w:rPr>
                <w:rFonts w:ascii="Arial" w:hAnsi="Arial" w:cs="Arial"/>
                <w:sz w:val="28"/>
                <w:szCs w:val="28"/>
              </w:rPr>
              <w:t>m</w:t>
            </w:r>
            <w:r>
              <w:rPr>
                <w:rFonts w:ascii="Arial" w:hAnsi="Arial" w:cs="Arial"/>
                <w:sz w:val="28"/>
                <w:szCs w:val="28"/>
              </w:rPr>
              <w:t xml:space="preserve">ental </w:t>
            </w:r>
            <w:r w:rsidR="001E195C">
              <w:rPr>
                <w:rFonts w:ascii="Arial" w:hAnsi="Arial" w:cs="Arial"/>
                <w:sz w:val="28"/>
                <w:szCs w:val="28"/>
              </w:rPr>
              <w:t>h</w:t>
            </w:r>
            <w:r>
              <w:rPr>
                <w:rFonts w:ascii="Arial" w:hAnsi="Arial" w:cs="Arial"/>
                <w:sz w:val="28"/>
                <w:szCs w:val="28"/>
              </w:rPr>
              <w:t xml:space="preserve">ealth </w:t>
            </w:r>
            <w:r w:rsidR="001E195C">
              <w:rPr>
                <w:rFonts w:ascii="Arial" w:hAnsi="Arial" w:cs="Arial"/>
                <w:sz w:val="28"/>
                <w:szCs w:val="28"/>
              </w:rPr>
              <w:t>f</w:t>
            </w:r>
            <w:r>
              <w:rPr>
                <w:rFonts w:ascii="Arial" w:hAnsi="Arial" w:cs="Arial"/>
                <w:sz w:val="28"/>
                <w:szCs w:val="28"/>
              </w:rPr>
              <w:t xml:space="preserve">irst </w:t>
            </w:r>
            <w:r w:rsidR="001E195C">
              <w:rPr>
                <w:rFonts w:ascii="Arial" w:hAnsi="Arial" w:cs="Arial"/>
                <w:sz w:val="28"/>
                <w:szCs w:val="28"/>
              </w:rPr>
              <w:t>a</w:t>
            </w:r>
            <w:r>
              <w:rPr>
                <w:rFonts w:ascii="Arial" w:hAnsi="Arial" w:cs="Arial"/>
                <w:sz w:val="28"/>
                <w:szCs w:val="28"/>
              </w:rPr>
              <w:t>id.</w:t>
            </w:r>
          </w:p>
        </w:tc>
        <w:tc>
          <w:tcPr>
            <w:tcW w:w="2310" w:type="dxa"/>
          </w:tcPr>
          <w:p w:rsidR="00435307" w:rsidRPr="007D0993" w:rsidDel="005168D8" w:rsidRDefault="001954C9" w:rsidP="001954C9">
            <w:pPr>
              <w:rPr>
                <w:rFonts w:ascii="Arial" w:hAnsi="Arial" w:cs="Arial"/>
                <w:sz w:val="28"/>
                <w:szCs w:val="28"/>
              </w:rPr>
            </w:pPr>
            <w:r>
              <w:rPr>
                <w:rFonts w:ascii="Arial" w:hAnsi="Arial" w:cs="Arial"/>
                <w:sz w:val="28"/>
                <w:szCs w:val="28"/>
              </w:rPr>
              <w:t>2018 and on</w:t>
            </w:r>
            <w:r w:rsidR="00113415">
              <w:rPr>
                <w:rFonts w:ascii="Arial" w:hAnsi="Arial" w:cs="Arial"/>
                <w:sz w:val="28"/>
                <w:szCs w:val="28"/>
              </w:rPr>
              <w:t>-</w:t>
            </w:r>
            <w:r>
              <w:rPr>
                <w:rFonts w:ascii="Arial" w:hAnsi="Arial" w:cs="Arial"/>
                <w:sz w:val="28"/>
                <w:szCs w:val="28"/>
              </w:rPr>
              <w:t>going</w:t>
            </w:r>
            <w:r w:rsidR="00113415">
              <w:rPr>
                <w:rFonts w:ascii="Arial" w:hAnsi="Arial" w:cs="Arial"/>
                <w:sz w:val="28"/>
                <w:szCs w:val="28"/>
              </w:rPr>
              <w:t>.</w:t>
            </w:r>
          </w:p>
        </w:tc>
        <w:tc>
          <w:tcPr>
            <w:tcW w:w="4635" w:type="dxa"/>
          </w:tcPr>
          <w:p w:rsidR="00435307" w:rsidRPr="00E25D8F" w:rsidRDefault="001954C9" w:rsidP="0008759D">
            <w:pPr>
              <w:rPr>
                <w:rFonts w:ascii="Arial" w:hAnsi="Arial" w:cs="Arial"/>
                <w:sz w:val="28"/>
                <w:szCs w:val="28"/>
              </w:rPr>
            </w:pPr>
            <w:r>
              <w:rPr>
                <w:rFonts w:ascii="Arial" w:hAnsi="Arial" w:cs="Arial"/>
                <w:sz w:val="28"/>
                <w:szCs w:val="28"/>
              </w:rPr>
              <w:t>All staff and managers will receive approp</w:t>
            </w:r>
            <w:r w:rsidR="00E25D8F">
              <w:rPr>
                <w:rFonts w:ascii="Arial" w:hAnsi="Arial" w:cs="Arial"/>
                <w:sz w:val="28"/>
                <w:szCs w:val="28"/>
              </w:rPr>
              <w:t>ri</w:t>
            </w:r>
            <w:r>
              <w:rPr>
                <w:rFonts w:ascii="Arial" w:hAnsi="Arial" w:cs="Arial"/>
                <w:sz w:val="28"/>
                <w:szCs w:val="28"/>
              </w:rPr>
              <w:t>ate training 2018 and r</w:t>
            </w:r>
            <w:r w:rsidR="00E25D8F">
              <w:rPr>
                <w:rFonts w:ascii="Arial" w:hAnsi="Arial" w:cs="Arial"/>
                <w:sz w:val="28"/>
                <w:szCs w:val="28"/>
              </w:rPr>
              <w:t xml:space="preserve">efresher training at least every </w:t>
            </w:r>
            <w:r>
              <w:rPr>
                <w:rFonts w:ascii="Arial" w:hAnsi="Arial" w:cs="Arial"/>
                <w:sz w:val="28"/>
                <w:szCs w:val="28"/>
              </w:rPr>
              <w:t>3 years. Mindful</w:t>
            </w:r>
            <w:r w:rsidR="00E25D8F">
              <w:rPr>
                <w:rFonts w:ascii="Arial" w:hAnsi="Arial" w:cs="Arial"/>
                <w:sz w:val="28"/>
                <w:szCs w:val="28"/>
              </w:rPr>
              <w:t xml:space="preserve"> Manager, First Aid and Resilie</w:t>
            </w:r>
            <w:r>
              <w:rPr>
                <w:rFonts w:ascii="Arial" w:hAnsi="Arial" w:cs="Arial"/>
                <w:sz w:val="28"/>
                <w:szCs w:val="28"/>
              </w:rPr>
              <w:t>nce training delivered in year 1.</w:t>
            </w:r>
          </w:p>
        </w:tc>
      </w:tr>
      <w:tr w:rsidR="00435307" w:rsidRPr="007D0993" w:rsidTr="008718EC">
        <w:tc>
          <w:tcPr>
            <w:tcW w:w="7338" w:type="dxa"/>
            <w:gridSpan w:val="2"/>
          </w:tcPr>
          <w:p w:rsidR="00435307" w:rsidRDefault="000B32F9" w:rsidP="000B32F9">
            <w:pPr>
              <w:rPr>
                <w:rFonts w:ascii="Arial" w:hAnsi="Arial" w:cs="Arial"/>
                <w:color w:val="000000"/>
                <w:sz w:val="28"/>
                <w:szCs w:val="28"/>
                <w:lang w:val="en"/>
              </w:rPr>
            </w:pPr>
            <w:r w:rsidRPr="00501635">
              <w:rPr>
                <w:rFonts w:ascii="Arial" w:hAnsi="Arial" w:cs="Arial"/>
                <w:color w:val="000000"/>
                <w:sz w:val="28"/>
                <w:szCs w:val="28"/>
                <w:lang w:val="en"/>
              </w:rPr>
              <w:t xml:space="preserve">We will implement reasonable adjustment </w:t>
            </w:r>
            <w:r w:rsidR="001E195C">
              <w:rPr>
                <w:rFonts w:ascii="Arial" w:hAnsi="Arial" w:cs="Arial"/>
                <w:color w:val="000000"/>
                <w:sz w:val="28"/>
                <w:szCs w:val="28"/>
                <w:lang w:val="en"/>
              </w:rPr>
              <w:t xml:space="preserve">(RA) </w:t>
            </w:r>
            <w:r w:rsidRPr="00501635">
              <w:rPr>
                <w:rFonts w:ascii="Arial" w:hAnsi="Arial" w:cs="Arial"/>
                <w:color w:val="000000"/>
                <w:sz w:val="28"/>
                <w:szCs w:val="28"/>
                <w:lang w:val="en"/>
              </w:rPr>
              <w:t>measures to recruitment &amp; selection processes by</w:t>
            </w:r>
            <w:r w:rsidR="00663DC6" w:rsidRPr="00501635">
              <w:rPr>
                <w:rFonts w:ascii="Arial" w:hAnsi="Arial" w:cs="Arial"/>
                <w:color w:val="000000"/>
                <w:sz w:val="28"/>
                <w:szCs w:val="28"/>
                <w:lang w:val="en"/>
              </w:rPr>
              <w:t xml:space="preserve"> inviting applicants to speak to us about required RA and</w:t>
            </w:r>
            <w:r w:rsidRPr="00501635">
              <w:rPr>
                <w:rFonts w:ascii="Arial" w:hAnsi="Arial" w:cs="Arial"/>
                <w:color w:val="000000"/>
                <w:sz w:val="28"/>
                <w:szCs w:val="28"/>
                <w:lang w:val="en"/>
              </w:rPr>
              <w:t xml:space="preserve"> providing training on </w:t>
            </w:r>
            <w:r w:rsidR="001E195C">
              <w:rPr>
                <w:rFonts w:ascii="Arial" w:hAnsi="Arial" w:cs="Arial"/>
                <w:color w:val="000000"/>
                <w:sz w:val="28"/>
                <w:szCs w:val="28"/>
                <w:lang w:val="en"/>
              </w:rPr>
              <w:t xml:space="preserve">RA </w:t>
            </w:r>
            <w:r w:rsidRPr="00501635">
              <w:rPr>
                <w:rFonts w:ascii="Arial" w:hAnsi="Arial" w:cs="Arial"/>
                <w:color w:val="000000"/>
                <w:sz w:val="28"/>
                <w:szCs w:val="28"/>
                <w:lang w:val="en"/>
              </w:rPr>
              <w:t>dut</w:t>
            </w:r>
            <w:r w:rsidR="001E195C">
              <w:rPr>
                <w:rFonts w:ascii="Arial" w:hAnsi="Arial" w:cs="Arial"/>
                <w:color w:val="000000"/>
                <w:sz w:val="28"/>
                <w:szCs w:val="28"/>
                <w:lang w:val="en"/>
              </w:rPr>
              <w:t>ies</w:t>
            </w:r>
            <w:r w:rsidRPr="00501635">
              <w:rPr>
                <w:rFonts w:ascii="Arial" w:hAnsi="Arial" w:cs="Arial"/>
                <w:color w:val="000000"/>
                <w:sz w:val="28"/>
                <w:szCs w:val="28"/>
                <w:lang w:val="en"/>
              </w:rPr>
              <w:t xml:space="preserve"> to all employees involved in recruitment and selection.</w:t>
            </w:r>
          </w:p>
          <w:p w:rsidR="00E25D8F" w:rsidRPr="00501635" w:rsidRDefault="00E25D8F" w:rsidP="000B32F9">
            <w:pPr>
              <w:rPr>
                <w:rFonts w:ascii="Arial" w:hAnsi="Arial" w:cs="Arial"/>
                <w:sz w:val="28"/>
                <w:szCs w:val="28"/>
              </w:rPr>
            </w:pPr>
          </w:p>
        </w:tc>
        <w:tc>
          <w:tcPr>
            <w:tcW w:w="2310" w:type="dxa"/>
          </w:tcPr>
          <w:p w:rsidR="00435307" w:rsidRPr="007D0993" w:rsidDel="005168D8" w:rsidRDefault="00663DC6" w:rsidP="0016548E">
            <w:pPr>
              <w:rPr>
                <w:rFonts w:ascii="Arial" w:hAnsi="Arial" w:cs="Arial"/>
                <w:sz w:val="28"/>
                <w:szCs w:val="28"/>
              </w:rPr>
            </w:pPr>
            <w:r>
              <w:rPr>
                <w:rFonts w:ascii="Arial" w:hAnsi="Arial" w:cs="Arial"/>
                <w:sz w:val="28"/>
                <w:szCs w:val="28"/>
              </w:rPr>
              <w:t>By 2019 an</w:t>
            </w:r>
            <w:r w:rsidR="001E195C">
              <w:rPr>
                <w:rFonts w:ascii="Arial" w:hAnsi="Arial" w:cs="Arial"/>
                <w:sz w:val="28"/>
                <w:szCs w:val="28"/>
              </w:rPr>
              <w:t>d</w:t>
            </w:r>
            <w:r>
              <w:rPr>
                <w:rFonts w:ascii="Arial" w:hAnsi="Arial" w:cs="Arial"/>
                <w:sz w:val="28"/>
                <w:szCs w:val="28"/>
              </w:rPr>
              <w:t xml:space="preserve"> on</w:t>
            </w:r>
            <w:r w:rsidR="00113415">
              <w:rPr>
                <w:rFonts w:ascii="Arial" w:hAnsi="Arial" w:cs="Arial"/>
                <w:sz w:val="28"/>
                <w:szCs w:val="28"/>
              </w:rPr>
              <w:t>-</w:t>
            </w:r>
            <w:r>
              <w:rPr>
                <w:rFonts w:ascii="Arial" w:hAnsi="Arial" w:cs="Arial"/>
                <w:sz w:val="28"/>
                <w:szCs w:val="28"/>
              </w:rPr>
              <w:t>going</w:t>
            </w:r>
            <w:r w:rsidR="00113415">
              <w:rPr>
                <w:rFonts w:ascii="Arial" w:hAnsi="Arial" w:cs="Arial"/>
                <w:sz w:val="28"/>
                <w:szCs w:val="28"/>
              </w:rPr>
              <w:t>.</w:t>
            </w:r>
          </w:p>
        </w:tc>
        <w:tc>
          <w:tcPr>
            <w:tcW w:w="4635" w:type="dxa"/>
          </w:tcPr>
          <w:p w:rsidR="00435307" w:rsidRPr="00FE156D" w:rsidRDefault="00663DC6" w:rsidP="0008759D">
            <w:pPr>
              <w:rPr>
                <w:rFonts w:ascii="Arial" w:hAnsi="Arial" w:cs="Arial"/>
                <w:color w:val="000000"/>
                <w:sz w:val="28"/>
                <w:szCs w:val="28"/>
                <w:lang w:val="en"/>
              </w:rPr>
            </w:pPr>
            <w:r w:rsidRPr="00FE156D">
              <w:rPr>
                <w:rFonts w:ascii="Arial" w:hAnsi="Arial" w:cs="Arial"/>
                <w:color w:val="000000"/>
                <w:sz w:val="28"/>
                <w:szCs w:val="28"/>
                <w:lang w:val="en"/>
              </w:rPr>
              <w:t>Staff sitting on selection panels training in RA duty.</w:t>
            </w:r>
          </w:p>
        </w:tc>
      </w:tr>
      <w:tr w:rsidR="00435307" w:rsidRPr="007D0993" w:rsidTr="008718EC">
        <w:tc>
          <w:tcPr>
            <w:tcW w:w="7338" w:type="dxa"/>
            <w:gridSpan w:val="2"/>
          </w:tcPr>
          <w:p w:rsidR="00435307" w:rsidRPr="00501635" w:rsidRDefault="00501635" w:rsidP="001E195C">
            <w:pPr>
              <w:rPr>
                <w:rFonts w:ascii="Arial" w:hAnsi="Arial" w:cs="Arial"/>
                <w:sz w:val="28"/>
                <w:szCs w:val="28"/>
              </w:rPr>
            </w:pPr>
            <w:r w:rsidRPr="00501635">
              <w:rPr>
                <w:rFonts w:ascii="Arial" w:hAnsi="Arial" w:cs="Arial"/>
                <w:sz w:val="28"/>
                <w:szCs w:val="28"/>
              </w:rPr>
              <w:t xml:space="preserve">We will </w:t>
            </w:r>
            <w:r w:rsidR="00E25D8F">
              <w:rPr>
                <w:rFonts w:ascii="Arial" w:hAnsi="Arial" w:cs="Arial"/>
                <w:sz w:val="28"/>
                <w:szCs w:val="28"/>
              </w:rPr>
              <w:t>provide</w:t>
            </w:r>
            <w:r w:rsidRPr="00501635">
              <w:rPr>
                <w:rFonts w:ascii="Arial" w:hAnsi="Arial" w:cs="Arial"/>
                <w:sz w:val="28"/>
                <w:szCs w:val="28"/>
              </w:rPr>
              <w:t xml:space="preserve"> training to all front-facing staff on disability etiquette and relevant legislation dealing with disability and the provision of goods and services. This training will give focus to customers </w:t>
            </w:r>
            <w:r w:rsidR="001E195C">
              <w:rPr>
                <w:rFonts w:ascii="Arial" w:hAnsi="Arial" w:cs="Arial"/>
                <w:sz w:val="28"/>
                <w:szCs w:val="28"/>
              </w:rPr>
              <w:t xml:space="preserve">dealing </w:t>
            </w:r>
            <w:r w:rsidRPr="00501635">
              <w:rPr>
                <w:rFonts w:ascii="Arial" w:hAnsi="Arial" w:cs="Arial"/>
                <w:sz w:val="28"/>
                <w:szCs w:val="28"/>
              </w:rPr>
              <w:t>with mental ill health</w:t>
            </w:r>
            <w:r w:rsidR="001E195C">
              <w:rPr>
                <w:rFonts w:ascii="Arial" w:hAnsi="Arial" w:cs="Arial"/>
                <w:sz w:val="28"/>
                <w:szCs w:val="28"/>
              </w:rPr>
              <w:t xml:space="preserve"> concerns</w:t>
            </w:r>
            <w:r w:rsidR="00E25D8F">
              <w:rPr>
                <w:rFonts w:ascii="Arial" w:hAnsi="Arial" w:cs="Arial"/>
                <w:sz w:val="28"/>
                <w:szCs w:val="28"/>
              </w:rPr>
              <w:t>.</w:t>
            </w:r>
          </w:p>
        </w:tc>
        <w:tc>
          <w:tcPr>
            <w:tcW w:w="2310" w:type="dxa"/>
          </w:tcPr>
          <w:p w:rsidR="00435307" w:rsidRPr="007D0993" w:rsidDel="005168D8" w:rsidRDefault="00501635" w:rsidP="0016548E">
            <w:pPr>
              <w:rPr>
                <w:rFonts w:ascii="Arial" w:hAnsi="Arial" w:cs="Arial"/>
                <w:sz w:val="28"/>
                <w:szCs w:val="28"/>
              </w:rPr>
            </w:pPr>
            <w:r>
              <w:rPr>
                <w:rFonts w:ascii="Arial" w:hAnsi="Arial" w:cs="Arial"/>
                <w:sz w:val="28"/>
                <w:szCs w:val="28"/>
              </w:rPr>
              <w:t>By 2020</w:t>
            </w:r>
            <w:r w:rsidR="000775F2">
              <w:rPr>
                <w:rFonts w:ascii="Arial" w:hAnsi="Arial" w:cs="Arial"/>
                <w:sz w:val="28"/>
                <w:szCs w:val="28"/>
              </w:rPr>
              <w:t xml:space="preserve"> and on</w:t>
            </w:r>
            <w:r w:rsidR="00113415">
              <w:rPr>
                <w:rFonts w:ascii="Arial" w:hAnsi="Arial" w:cs="Arial"/>
                <w:sz w:val="28"/>
                <w:szCs w:val="28"/>
              </w:rPr>
              <w:t>-</w:t>
            </w:r>
            <w:r w:rsidR="000775F2">
              <w:rPr>
                <w:rFonts w:ascii="Arial" w:hAnsi="Arial" w:cs="Arial"/>
                <w:sz w:val="28"/>
                <w:szCs w:val="28"/>
              </w:rPr>
              <w:t>going</w:t>
            </w:r>
            <w:r w:rsidR="00537AF6">
              <w:rPr>
                <w:rFonts w:ascii="Arial" w:hAnsi="Arial" w:cs="Arial"/>
                <w:sz w:val="28"/>
                <w:szCs w:val="28"/>
              </w:rPr>
              <w:t>.</w:t>
            </w:r>
          </w:p>
        </w:tc>
        <w:tc>
          <w:tcPr>
            <w:tcW w:w="4635" w:type="dxa"/>
          </w:tcPr>
          <w:p w:rsidR="00435307" w:rsidRPr="00FE156D" w:rsidRDefault="00501635" w:rsidP="001E195C">
            <w:pPr>
              <w:rPr>
                <w:rFonts w:ascii="Arial" w:hAnsi="Arial" w:cs="Arial"/>
                <w:color w:val="000000"/>
                <w:sz w:val="28"/>
                <w:szCs w:val="28"/>
                <w:lang w:val="en"/>
              </w:rPr>
            </w:pPr>
            <w:r w:rsidRPr="00FE156D">
              <w:rPr>
                <w:rFonts w:ascii="Arial" w:hAnsi="Arial" w:cs="Arial"/>
                <w:color w:val="000000"/>
                <w:sz w:val="28"/>
                <w:szCs w:val="28"/>
                <w:lang w:val="en"/>
              </w:rPr>
              <w:t>All C</w:t>
            </w:r>
            <w:r w:rsidR="001E195C">
              <w:rPr>
                <w:rFonts w:ascii="Arial" w:hAnsi="Arial" w:cs="Arial"/>
                <w:color w:val="000000"/>
                <w:sz w:val="28"/>
                <w:szCs w:val="28"/>
                <w:lang w:val="en"/>
              </w:rPr>
              <w:t xml:space="preserve">orporate Services </w:t>
            </w:r>
            <w:r w:rsidRPr="00FE156D">
              <w:rPr>
                <w:rFonts w:ascii="Arial" w:hAnsi="Arial" w:cs="Arial"/>
                <w:color w:val="000000"/>
                <w:sz w:val="28"/>
                <w:szCs w:val="28"/>
                <w:lang w:val="en"/>
              </w:rPr>
              <w:t>and</w:t>
            </w:r>
            <w:r w:rsidR="001E195C">
              <w:rPr>
                <w:rFonts w:ascii="Arial" w:hAnsi="Arial" w:cs="Arial"/>
                <w:color w:val="000000"/>
                <w:sz w:val="28"/>
                <w:szCs w:val="28"/>
                <w:lang w:val="en"/>
              </w:rPr>
              <w:t xml:space="preserve"> other</w:t>
            </w:r>
            <w:r w:rsidRPr="00FE156D">
              <w:rPr>
                <w:rFonts w:ascii="Arial" w:hAnsi="Arial" w:cs="Arial"/>
                <w:color w:val="000000"/>
                <w:sz w:val="28"/>
                <w:szCs w:val="28"/>
                <w:lang w:val="en"/>
              </w:rPr>
              <w:t xml:space="preserve"> staff involved </w:t>
            </w:r>
            <w:r w:rsidR="00E25D8F">
              <w:rPr>
                <w:rFonts w:ascii="Arial" w:hAnsi="Arial" w:cs="Arial"/>
                <w:color w:val="000000"/>
                <w:sz w:val="28"/>
                <w:szCs w:val="28"/>
                <w:lang w:val="en"/>
              </w:rPr>
              <w:t>with public co</w:t>
            </w:r>
            <w:r w:rsidRPr="00FE156D">
              <w:rPr>
                <w:rFonts w:ascii="Arial" w:hAnsi="Arial" w:cs="Arial"/>
                <w:color w:val="000000"/>
                <w:sz w:val="28"/>
                <w:szCs w:val="28"/>
                <w:lang w:val="en"/>
              </w:rPr>
              <w:t>nsul</w:t>
            </w:r>
            <w:r w:rsidR="00E25D8F">
              <w:rPr>
                <w:rFonts w:ascii="Arial" w:hAnsi="Arial" w:cs="Arial"/>
                <w:color w:val="000000"/>
                <w:sz w:val="28"/>
                <w:szCs w:val="28"/>
                <w:lang w:val="en"/>
              </w:rPr>
              <w:t>t</w:t>
            </w:r>
            <w:r w:rsidRPr="00FE156D">
              <w:rPr>
                <w:rFonts w:ascii="Arial" w:hAnsi="Arial" w:cs="Arial"/>
                <w:color w:val="000000"/>
                <w:sz w:val="28"/>
                <w:szCs w:val="28"/>
                <w:lang w:val="en"/>
              </w:rPr>
              <w:t>ations or dealing</w:t>
            </w:r>
            <w:r w:rsidR="00E25D8F">
              <w:rPr>
                <w:rFonts w:ascii="Arial" w:hAnsi="Arial" w:cs="Arial"/>
                <w:color w:val="000000"/>
                <w:sz w:val="28"/>
                <w:szCs w:val="28"/>
                <w:lang w:val="en"/>
              </w:rPr>
              <w:t xml:space="preserve"> with calls from public will be</w:t>
            </w:r>
            <w:r w:rsidRPr="00FE156D">
              <w:rPr>
                <w:rFonts w:ascii="Arial" w:hAnsi="Arial" w:cs="Arial"/>
                <w:color w:val="000000"/>
                <w:sz w:val="28"/>
                <w:szCs w:val="28"/>
                <w:lang w:val="en"/>
              </w:rPr>
              <w:t xml:space="preserve"> provided with training.</w:t>
            </w:r>
          </w:p>
        </w:tc>
      </w:tr>
    </w:tbl>
    <w:p w:rsidR="00904EFA" w:rsidRPr="007D0993" w:rsidRDefault="00904EFA">
      <w:pPr>
        <w:rPr>
          <w:rFonts w:ascii="Arial" w:hAnsi="Arial" w:cs="Arial"/>
          <w:b/>
          <w:sz w:val="28"/>
          <w:szCs w:val="28"/>
        </w:rPr>
      </w:pPr>
    </w:p>
    <w:p w:rsidR="00790300" w:rsidRPr="007D0993" w:rsidRDefault="00790300">
      <w:pPr>
        <w:rPr>
          <w:rFonts w:ascii="Arial" w:hAnsi="Arial" w:cs="Arial"/>
          <w:sz w:val="28"/>
          <w:szCs w:val="28"/>
        </w:rPr>
      </w:pPr>
    </w:p>
    <w:p w:rsidR="00790300" w:rsidRPr="007D0993" w:rsidRDefault="00790300">
      <w:pPr>
        <w:rPr>
          <w:rFonts w:ascii="Arial" w:hAnsi="Arial" w:cs="Arial"/>
          <w:sz w:val="28"/>
          <w:szCs w:val="28"/>
        </w:rPr>
      </w:pPr>
    </w:p>
    <w:p w:rsidR="00790300" w:rsidRPr="007D0993" w:rsidRDefault="00790300">
      <w:pPr>
        <w:rPr>
          <w:rFonts w:ascii="Arial" w:hAnsi="Arial" w:cs="Arial"/>
          <w:sz w:val="28"/>
          <w:szCs w:val="28"/>
        </w:rPr>
      </w:pPr>
    </w:p>
    <w:p w:rsidR="004B40E3" w:rsidRPr="00097ABB" w:rsidRDefault="004B40E3" w:rsidP="004B40E3">
      <w:pPr>
        <w:rPr>
          <w:rFonts w:ascii="Arial" w:hAnsi="Arial" w:cs="Arial"/>
          <w:sz w:val="28"/>
          <w:szCs w:val="28"/>
        </w:rPr>
      </w:pPr>
      <w:r w:rsidRPr="00097ABB">
        <w:rPr>
          <w:rFonts w:ascii="Arial" w:hAnsi="Arial" w:cs="Arial"/>
          <w:sz w:val="28"/>
          <w:szCs w:val="28"/>
        </w:rPr>
        <w:t>————————</w:t>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r>
      <w:r w:rsidRPr="00097ABB">
        <w:rPr>
          <w:rFonts w:ascii="Arial" w:hAnsi="Arial" w:cs="Arial"/>
          <w:sz w:val="28"/>
          <w:szCs w:val="28"/>
        </w:rPr>
        <w:tab/>
        <w:t>————————</w:t>
      </w:r>
    </w:p>
    <w:p w:rsidR="00790300" w:rsidRPr="00097ABB" w:rsidRDefault="00790300">
      <w:pPr>
        <w:rPr>
          <w:rFonts w:ascii="Arial" w:hAnsi="Arial" w:cs="Arial"/>
          <w:sz w:val="28"/>
          <w:szCs w:val="28"/>
        </w:rPr>
      </w:pPr>
    </w:p>
    <w:p w:rsidR="00630E88" w:rsidRPr="00097ABB" w:rsidRDefault="00630E88">
      <w:pPr>
        <w:rPr>
          <w:rFonts w:ascii="Arial" w:hAnsi="Arial" w:cs="Arial"/>
          <w:b/>
          <w:sz w:val="28"/>
          <w:szCs w:val="28"/>
        </w:rPr>
      </w:pPr>
      <w:r w:rsidRPr="00097ABB">
        <w:rPr>
          <w:rFonts w:ascii="Arial" w:hAnsi="Arial" w:cs="Arial"/>
          <w:b/>
          <w:sz w:val="28"/>
          <w:szCs w:val="28"/>
        </w:rPr>
        <w:t>CHAIR</w:t>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r>
      <w:r w:rsidRPr="00097ABB">
        <w:rPr>
          <w:rFonts w:ascii="Arial" w:hAnsi="Arial" w:cs="Arial"/>
          <w:b/>
          <w:sz w:val="28"/>
          <w:szCs w:val="28"/>
        </w:rPr>
        <w:tab/>
        <w:t>CHIEF EXECUTIVE</w:t>
      </w:r>
    </w:p>
    <w:sectPr w:rsidR="00630E88" w:rsidRPr="00097ABB" w:rsidSect="008718E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F2" w:rsidRDefault="000775F2" w:rsidP="000775F2">
      <w:r>
        <w:separator/>
      </w:r>
    </w:p>
  </w:endnote>
  <w:endnote w:type="continuationSeparator" w:id="0">
    <w:p w:rsidR="000775F2" w:rsidRDefault="000775F2" w:rsidP="0007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Default="00077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Default="00077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Default="00077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F2" w:rsidRDefault="000775F2" w:rsidP="000775F2">
      <w:r>
        <w:separator/>
      </w:r>
    </w:p>
  </w:footnote>
  <w:footnote w:type="continuationSeparator" w:id="0">
    <w:p w:rsidR="000775F2" w:rsidRDefault="000775F2" w:rsidP="00077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Default="00A963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3985" o:spid="_x0000_s2050" type="#_x0000_t136" style="position:absolute;margin-left:0;margin-top:0;width:617.7pt;height:61.75pt;rotation:315;z-index:-251655168;mso-position-horizontal:center;mso-position-horizontal-relative:margin;mso-position-vertical:center;mso-position-vertical-relative:margin" o:allowincell="f" fillcolor="#7f7f7f [1612]" stroked="f">
          <v:fill opacity=".5"/>
          <v:textpath style="font-family:&quot;Arial&quot;;font-size:1pt" string="Revised Draft 2018-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Pr="00186656" w:rsidRDefault="00A963AC">
    <w:pPr>
      <w:pStyle w:val="Header"/>
      <w:rPr>
        <w:rFonts w:ascii="Arial" w:hAnsi="Arial" w:cs="Arial"/>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3986" o:spid="_x0000_s2051" type="#_x0000_t136" style="position:absolute;margin-left:0;margin-top:0;width:617.7pt;height:61.75pt;rotation:315;z-index:-251653120;mso-position-horizontal:center;mso-position-horizontal-relative:margin;mso-position-vertical:center;mso-position-vertical-relative:margin" o:allowincell="f" fillcolor="#7f7f7f [1612]" stroked="f">
          <v:fill opacity=".5"/>
          <v:textpath style="font-family:&quot;Arial&quot;;font-size:1pt" string="Revised Draft 2018-2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F2" w:rsidRDefault="00A963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3984" o:spid="_x0000_s2049" type="#_x0000_t136" style="position:absolute;margin-left:0;margin-top:0;width:617.7pt;height:61.75pt;rotation:315;z-index:-251657216;mso-position-horizontal:center;mso-position-horizontal-relative:margin;mso-position-vertical:center;mso-position-vertical-relative:margin" o:allowincell="f" fillcolor="#7f7f7f [1612]" stroked="f">
          <v:fill opacity=".5"/>
          <v:textpath style="font-family:&quot;Arial&quot;;font-size:1pt" string="Revised Draft 2018-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303"/>
    <w:multiLevelType w:val="hybridMultilevel"/>
    <w:tmpl w:val="30466F6E"/>
    <w:lvl w:ilvl="0" w:tplc="27822CF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0686D"/>
    <w:multiLevelType w:val="hybridMultilevel"/>
    <w:tmpl w:val="EC3C3C48"/>
    <w:lvl w:ilvl="0" w:tplc="27822C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57230"/>
    <w:multiLevelType w:val="hybridMultilevel"/>
    <w:tmpl w:val="A90C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C48D9"/>
    <w:multiLevelType w:val="hybridMultilevel"/>
    <w:tmpl w:val="BC56CFCC"/>
    <w:lvl w:ilvl="0" w:tplc="27822CF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23B79"/>
    <w:multiLevelType w:val="hybridMultilevel"/>
    <w:tmpl w:val="923C88A0"/>
    <w:lvl w:ilvl="0" w:tplc="04090001">
      <w:start w:val="1"/>
      <w:numFmt w:val="bullet"/>
      <w:lvlText w:val=""/>
      <w:lvlJc w:val="left"/>
      <w:pPr>
        <w:tabs>
          <w:tab w:val="num" w:pos="972"/>
        </w:tabs>
        <w:ind w:left="972" w:hanging="360"/>
      </w:pPr>
      <w:rPr>
        <w:rFonts w:ascii="Symbol" w:hAnsi="Symbol" w:hint="default"/>
      </w:rPr>
    </w:lvl>
    <w:lvl w:ilvl="1" w:tplc="0409000B">
      <w:start w:val="1"/>
      <w:numFmt w:val="bullet"/>
      <w:lvlText w:val=""/>
      <w:lvlJc w:val="left"/>
      <w:pPr>
        <w:tabs>
          <w:tab w:val="num" w:pos="1692"/>
        </w:tabs>
        <w:ind w:left="1692" w:hanging="360"/>
      </w:pPr>
      <w:rPr>
        <w:rFonts w:ascii="Wingdings" w:hAnsi="Wingding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4C330F72"/>
    <w:multiLevelType w:val="hybridMultilevel"/>
    <w:tmpl w:val="8B72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A193A"/>
    <w:multiLevelType w:val="hybridMultilevel"/>
    <w:tmpl w:val="F1FC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42DF5"/>
    <w:multiLevelType w:val="hybridMultilevel"/>
    <w:tmpl w:val="7F3A4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A3B97"/>
    <w:multiLevelType w:val="hybridMultilevel"/>
    <w:tmpl w:val="9FCA873A"/>
    <w:lvl w:ilvl="0" w:tplc="FD2667B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329BD"/>
    <w:multiLevelType w:val="hybridMultilevel"/>
    <w:tmpl w:val="0ADAA558"/>
    <w:lvl w:ilvl="0" w:tplc="968E50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0"/>
  </w:num>
  <w:num w:numId="6">
    <w:abstractNumId w:val="3"/>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5CBA"/>
    <w:rsid w:val="00001088"/>
    <w:rsid w:val="0002286D"/>
    <w:rsid w:val="00031872"/>
    <w:rsid w:val="000477C9"/>
    <w:rsid w:val="00052923"/>
    <w:rsid w:val="00073D37"/>
    <w:rsid w:val="000775F2"/>
    <w:rsid w:val="0008759D"/>
    <w:rsid w:val="00097ABB"/>
    <w:rsid w:val="000B212B"/>
    <w:rsid w:val="000B32F9"/>
    <w:rsid w:val="000C53EF"/>
    <w:rsid w:val="000F3453"/>
    <w:rsid w:val="00113415"/>
    <w:rsid w:val="001173D4"/>
    <w:rsid w:val="0016548E"/>
    <w:rsid w:val="001819FC"/>
    <w:rsid w:val="00186656"/>
    <w:rsid w:val="00187BAF"/>
    <w:rsid w:val="001954C9"/>
    <w:rsid w:val="001D3E68"/>
    <w:rsid w:val="001E195C"/>
    <w:rsid w:val="00204F1C"/>
    <w:rsid w:val="00215C3A"/>
    <w:rsid w:val="00244AC7"/>
    <w:rsid w:val="002514EA"/>
    <w:rsid w:val="002517B3"/>
    <w:rsid w:val="0025585D"/>
    <w:rsid w:val="002A7DE3"/>
    <w:rsid w:val="002D64D2"/>
    <w:rsid w:val="00311124"/>
    <w:rsid w:val="0033242B"/>
    <w:rsid w:val="0036585A"/>
    <w:rsid w:val="003D07C4"/>
    <w:rsid w:val="003E7104"/>
    <w:rsid w:val="003F6024"/>
    <w:rsid w:val="00427DB8"/>
    <w:rsid w:val="00432B02"/>
    <w:rsid w:val="00435307"/>
    <w:rsid w:val="00441E21"/>
    <w:rsid w:val="004451AE"/>
    <w:rsid w:val="004672CB"/>
    <w:rsid w:val="00490694"/>
    <w:rsid w:val="004B40E3"/>
    <w:rsid w:val="004D5764"/>
    <w:rsid w:val="00501635"/>
    <w:rsid w:val="00511AF3"/>
    <w:rsid w:val="00514539"/>
    <w:rsid w:val="005168D8"/>
    <w:rsid w:val="00531D2A"/>
    <w:rsid w:val="00537AF6"/>
    <w:rsid w:val="005563A7"/>
    <w:rsid w:val="0057630F"/>
    <w:rsid w:val="005B20CC"/>
    <w:rsid w:val="005C26D1"/>
    <w:rsid w:val="005D01E9"/>
    <w:rsid w:val="005E1E71"/>
    <w:rsid w:val="005F4471"/>
    <w:rsid w:val="00616A68"/>
    <w:rsid w:val="00630E88"/>
    <w:rsid w:val="00632E46"/>
    <w:rsid w:val="00657CFE"/>
    <w:rsid w:val="00661B2E"/>
    <w:rsid w:val="00663DC6"/>
    <w:rsid w:val="00665B0C"/>
    <w:rsid w:val="006664A8"/>
    <w:rsid w:val="0067118F"/>
    <w:rsid w:val="006A5BDC"/>
    <w:rsid w:val="006C3B1D"/>
    <w:rsid w:val="006E76C1"/>
    <w:rsid w:val="00703DD8"/>
    <w:rsid w:val="00707441"/>
    <w:rsid w:val="007326AE"/>
    <w:rsid w:val="00761FFB"/>
    <w:rsid w:val="00777E84"/>
    <w:rsid w:val="00790300"/>
    <w:rsid w:val="007B76EA"/>
    <w:rsid w:val="007D0993"/>
    <w:rsid w:val="007F255F"/>
    <w:rsid w:val="0080078C"/>
    <w:rsid w:val="008460C7"/>
    <w:rsid w:val="0085249A"/>
    <w:rsid w:val="0085714F"/>
    <w:rsid w:val="008718EC"/>
    <w:rsid w:val="00882E0D"/>
    <w:rsid w:val="00894A0F"/>
    <w:rsid w:val="008A4018"/>
    <w:rsid w:val="008B62DA"/>
    <w:rsid w:val="008C2A1F"/>
    <w:rsid w:val="00904EFA"/>
    <w:rsid w:val="00941533"/>
    <w:rsid w:val="009427F9"/>
    <w:rsid w:val="009755ED"/>
    <w:rsid w:val="009A6490"/>
    <w:rsid w:val="009B4235"/>
    <w:rsid w:val="009C714F"/>
    <w:rsid w:val="009D10B7"/>
    <w:rsid w:val="009D1D21"/>
    <w:rsid w:val="009D2DEF"/>
    <w:rsid w:val="009F0DF1"/>
    <w:rsid w:val="00A178B3"/>
    <w:rsid w:val="00A200C7"/>
    <w:rsid w:val="00A24090"/>
    <w:rsid w:val="00A35D4E"/>
    <w:rsid w:val="00A552CD"/>
    <w:rsid w:val="00A64802"/>
    <w:rsid w:val="00A80416"/>
    <w:rsid w:val="00A94D86"/>
    <w:rsid w:val="00A963AC"/>
    <w:rsid w:val="00AA0CF0"/>
    <w:rsid w:val="00AC23BA"/>
    <w:rsid w:val="00AC6996"/>
    <w:rsid w:val="00AD28C1"/>
    <w:rsid w:val="00B40206"/>
    <w:rsid w:val="00B5319C"/>
    <w:rsid w:val="00B7042B"/>
    <w:rsid w:val="00B72826"/>
    <w:rsid w:val="00B7652E"/>
    <w:rsid w:val="00B96092"/>
    <w:rsid w:val="00BA3938"/>
    <w:rsid w:val="00BD0501"/>
    <w:rsid w:val="00C21897"/>
    <w:rsid w:val="00C52A96"/>
    <w:rsid w:val="00C603B6"/>
    <w:rsid w:val="00C60FF0"/>
    <w:rsid w:val="00C71CAD"/>
    <w:rsid w:val="00C82BD9"/>
    <w:rsid w:val="00C8465D"/>
    <w:rsid w:val="00CA1E89"/>
    <w:rsid w:val="00CB489A"/>
    <w:rsid w:val="00CB4C50"/>
    <w:rsid w:val="00CE0ACC"/>
    <w:rsid w:val="00CF3CF2"/>
    <w:rsid w:val="00D10B39"/>
    <w:rsid w:val="00D151BA"/>
    <w:rsid w:val="00D33F14"/>
    <w:rsid w:val="00D667CC"/>
    <w:rsid w:val="00D75CBA"/>
    <w:rsid w:val="00D83A1F"/>
    <w:rsid w:val="00D90EA1"/>
    <w:rsid w:val="00D96F9B"/>
    <w:rsid w:val="00DE2956"/>
    <w:rsid w:val="00DE4833"/>
    <w:rsid w:val="00E21E67"/>
    <w:rsid w:val="00E25D8F"/>
    <w:rsid w:val="00E5719F"/>
    <w:rsid w:val="00E73036"/>
    <w:rsid w:val="00E77EA8"/>
    <w:rsid w:val="00EA5139"/>
    <w:rsid w:val="00EA57C1"/>
    <w:rsid w:val="00EA7872"/>
    <w:rsid w:val="00EB0924"/>
    <w:rsid w:val="00EB4B3C"/>
    <w:rsid w:val="00EC1695"/>
    <w:rsid w:val="00ED4497"/>
    <w:rsid w:val="00EE172B"/>
    <w:rsid w:val="00EF38B4"/>
    <w:rsid w:val="00F13A3C"/>
    <w:rsid w:val="00F37100"/>
    <w:rsid w:val="00F6786A"/>
    <w:rsid w:val="00F76441"/>
    <w:rsid w:val="00F76FAA"/>
    <w:rsid w:val="00F86202"/>
    <w:rsid w:val="00F96C40"/>
    <w:rsid w:val="00F97B7F"/>
    <w:rsid w:val="00FA5EB6"/>
    <w:rsid w:val="00FA6945"/>
    <w:rsid w:val="00FE156D"/>
    <w:rsid w:val="00FE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B316EF-A334-466B-B045-04EB40C8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100"/>
    <w:rPr>
      <w:sz w:val="24"/>
      <w:szCs w:val="24"/>
    </w:rPr>
  </w:style>
  <w:style w:type="paragraph" w:styleId="Heading1">
    <w:name w:val="heading 1"/>
    <w:basedOn w:val="Normal"/>
    <w:next w:val="Normal"/>
    <w:qFormat/>
    <w:rsid w:val="00F37100"/>
    <w:pPr>
      <w:keepNext/>
      <w:outlineLvl w:val="0"/>
    </w:pPr>
    <w:rPr>
      <w:rFonts w:ascii="Arial Rounded MT Bold" w:hAnsi="Arial Rounded MT Bold"/>
      <w:b/>
      <w:bCs/>
    </w:rPr>
  </w:style>
  <w:style w:type="paragraph" w:styleId="Heading2">
    <w:name w:val="heading 2"/>
    <w:basedOn w:val="Normal"/>
    <w:next w:val="Normal"/>
    <w:qFormat/>
    <w:rsid w:val="00F37100"/>
    <w:pPr>
      <w:keepNext/>
      <w:ind w:left="720" w:firstLine="720"/>
      <w:jc w:val="center"/>
      <w:outlineLvl w:val="1"/>
    </w:pPr>
    <w:rPr>
      <w:rFonts w:ascii="Arial" w:hAnsi="Arial" w:cs="Arial"/>
      <w:b/>
      <w:bCs/>
      <w:sz w:val="36"/>
      <w:lang w:eastAsia="en-US"/>
    </w:rPr>
  </w:style>
  <w:style w:type="paragraph" w:styleId="Heading7">
    <w:name w:val="heading 7"/>
    <w:basedOn w:val="Normal"/>
    <w:next w:val="Normal"/>
    <w:qFormat/>
    <w:rsid w:val="00F37100"/>
    <w:pPr>
      <w:keepNext/>
      <w:outlineLvl w:val="6"/>
    </w:pPr>
    <w:rPr>
      <w:rFonts w:ascii="Arial" w:hAnsi="Arial" w:cs="Arial"/>
      <w:sz w:val="28"/>
      <w:lang w:eastAsia="en-US"/>
    </w:rPr>
  </w:style>
  <w:style w:type="paragraph" w:styleId="Heading9">
    <w:name w:val="heading 9"/>
    <w:basedOn w:val="Normal"/>
    <w:next w:val="Normal"/>
    <w:qFormat/>
    <w:rsid w:val="00F37100"/>
    <w:pPr>
      <w:keepNext/>
      <w:jc w:val="both"/>
      <w:outlineLvl w:val="8"/>
    </w:pPr>
    <w:rPr>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37100"/>
    <w:pPr>
      <w:jc w:val="both"/>
    </w:pPr>
    <w:rPr>
      <w:sz w:val="28"/>
      <w:lang w:eastAsia="en-US"/>
    </w:rPr>
  </w:style>
  <w:style w:type="character" w:styleId="Hyperlink">
    <w:name w:val="Hyperlink"/>
    <w:basedOn w:val="DefaultParagraphFont"/>
    <w:uiPriority w:val="99"/>
    <w:rsid w:val="00F37100"/>
    <w:rPr>
      <w:color w:val="0000FF"/>
      <w:u w:val="single"/>
    </w:rPr>
  </w:style>
  <w:style w:type="paragraph" w:styleId="Header">
    <w:name w:val="header"/>
    <w:basedOn w:val="Normal"/>
    <w:rsid w:val="00F37100"/>
    <w:pPr>
      <w:tabs>
        <w:tab w:val="center" w:pos="4153"/>
        <w:tab w:val="right" w:pos="8306"/>
      </w:tabs>
    </w:pPr>
    <w:rPr>
      <w:lang w:eastAsia="en-US"/>
    </w:rPr>
  </w:style>
  <w:style w:type="paragraph" w:styleId="BodyText2">
    <w:name w:val="Body Text 2"/>
    <w:basedOn w:val="Normal"/>
    <w:rsid w:val="00F37100"/>
    <w:pPr>
      <w:jc w:val="right"/>
    </w:pPr>
    <w:rPr>
      <w:rFonts w:ascii="Arial" w:hAnsi="Arial" w:cs="Arial"/>
      <w:sz w:val="22"/>
      <w:szCs w:val="20"/>
    </w:rPr>
  </w:style>
  <w:style w:type="paragraph" w:styleId="BodyText">
    <w:name w:val="Body Text"/>
    <w:basedOn w:val="Normal"/>
    <w:rsid w:val="00F37100"/>
    <w:rPr>
      <w:rFonts w:ascii="Arial" w:hAnsi="Arial"/>
      <w:sz w:val="22"/>
      <w:szCs w:val="20"/>
    </w:rPr>
  </w:style>
  <w:style w:type="paragraph" w:styleId="BalloonText">
    <w:name w:val="Balloon Text"/>
    <w:basedOn w:val="Normal"/>
    <w:link w:val="BalloonTextChar"/>
    <w:uiPriority w:val="99"/>
    <w:semiHidden/>
    <w:unhideWhenUsed/>
    <w:rsid w:val="0016548E"/>
    <w:rPr>
      <w:rFonts w:ascii="Tahoma" w:hAnsi="Tahoma" w:cs="Tahoma"/>
      <w:sz w:val="16"/>
      <w:szCs w:val="16"/>
    </w:rPr>
  </w:style>
  <w:style w:type="character" w:customStyle="1" w:styleId="BalloonTextChar">
    <w:name w:val="Balloon Text Char"/>
    <w:basedOn w:val="DefaultParagraphFont"/>
    <w:link w:val="BalloonText"/>
    <w:uiPriority w:val="99"/>
    <w:semiHidden/>
    <w:rsid w:val="0016548E"/>
    <w:rPr>
      <w:rFonts w:ascii="Tahoma" w:hAnsi="Tahoma" w:cs="Tahoma"/>
      <w:sz w:val="16"/>
      <w:szCs w:val="16"/>
      <w:lang w:val="en-GB" w:eastAsia="en-GB"/>
    </w:rPr>
  </w:style>
  <w:style w:type="paragraph" w:styleId="ListParagraph">
    <w:name w:val="List Paragraph"/>
    <w:basedOn w:val="Normal"/>
    <w:uiPriority w:val="34"/>
    <w:qFormat/>
    <w:rsid w:val="00EA5139"/>
    <w:pPr>
      <w:ind w:left="720"/>
      <w:contextualSpacing/>
    </w:pPr>
  </w:style>
  <w:style w:type="character" w:styleId="FollowedHyperlink">
    <w:name w:val="FollowedHyperlink"/>
    <w:basedOn w:val="DefaultParagraphFont"/>
    <w:uiPriority w:val="99"/>
    <w:semiHidden/>
    <w:unhideWhenUsed/>
    <w:rsid w:val="00616A68"/>
    <w:rPr>
      <w:color w:val="800080" w:themeColor="followedHyperlink"/>
      <w:u w:val="single"/>
    </w:rPr>
  </w:style>
  <w:style w:type="paragraph" w:styleId="Revision">
    <w:name w:val="Revision"/>
    <w:hidden/>
    <w:uiPriority w:val="99"/>
    <w:semiHidden/>
    <w:rsid w:val="0080078C"/>
    <w:rPr>
      <w:sz w:val="24"/>
      <w:szCs w:val="24"/>
    </w:rPr>
  </w:style>
  <w:style w:type="paragraph" w:styleId="Footer">
    <w:name w:val="footer"/>
    <w:basedOn w:val="Normal"/>
    <w:link w:val="FooterChar"/>
    <w:uiPriority w:val="99"/>
    <w:unhideWhenUsed/>
    <w:rsid w:val="000775F2"/>
    <w:pPr>
      <w:tabs>
        <w:tab w:val="center" w:pos="4513"/>
        <w:tab w:val="right" w:pos="9026"/>
      </w:tabs>
    </w:pPr>
  </w:style>
  <w:style w:type="character" w:customStyle="1" w:styleId="FooterChar">
    <w:name w:val="Footer Char"/>
    <w:basedOn w:val="DefaultParagraphFont"/>
    <w:link w:val="Footer"/>
    <w:uiPriority w:val="99"/>
    <w:rsid w:val="00077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eg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pr-ureg-docs\ofreg%20ni\COMMON%20AREA\Equality%20Scheme%202011-14%20(approved%2025%20July%20201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11</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Office of the Police Ombudsman For Northern Ireland</Company>
  <LinksUpToDate>false</LinksUpToDate>
  <CharactersWithSpaces>15658</CharactersWithSpaces>
  <SharedDoc>false</SharedDoc>
  <HLinks>
    <vt:vector size="12" baseType="variant">
      <vt:variant>
        <vt:i4>5308488</vt:i4>
      </vt:variant>
      <vt:variant>
        <vt:i4>3</vt:i4>
      </vt:variant>
      <vt:variant>
        <vt:i4>0</vt:i4>
      </vt:variant>
      <vt:variant>
        <vt:i4>5</vt:i4>
      </vt:variant>
      <vt:variant>
        <vt:lpwstr>http://www.uregni.gov.uk/</vt:lpwstr>
      </vt:variant>
      <vt:variant>
        <vt:lpwstr/>
      </vt:variant>
      <vt:variant>
        <vt:i4>5308488</vt:i4>
      </vt:variant>
      <vt:variant>
        <vt:i4>0</vt:i4>
      </vt:variant>
      <vt:variant>
        <vt:i4>0</vt:i4>
      </vt:variant>
      <vt:variant>
        <vt:i4>5</vt:i4>
      </vt:variant>
      <vt:variant>
        <vt:lpwstr>http://www.uregni.gov.uk/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mooreheadd</dc:creator>
  <cp:lastModifiedBy>Susan Lavery</cp:lastModifiedBy>
  <cp:revision>55</cp:revision>
  <cp:lastPrinted>2012-07-09T15:32:00Z</cp:lastPrinted>
  <dcterms:created xsi:type="dcterms:W3CDTF">2015-11-25T15:59:00Z</dcterms:created>
  <dcterms:modified xsi:type="dcterms:W3CDTF">2018-08-28T13:11:00Z</dcterms:modified>
</cp:coreProperties>
</file>