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DF" w:rsidRPr="006F7471" w:rsidRDefault="0062657A" w:rsidP="00065846">
      <w:pPr>
        <w:spacing w:line="276" w:lineRule="auto"/>
        <w:ind w:left="1418"/>
        <w:rPr>
          <w:b/>
          <w:lang w:val="en-IE"/>
        </w:rPr>
      </w:pPr>
      <w:r w:rsidRPr="0062657A">
        <w:rPr>
          <w:b/>
          <w:lang w:val="en-IE"/>
        </w:rPr>
        <w:t xml:space="preserve"> </w:t>
      </w:r>
    </w:p>
    <w:p w:rsidR="009F2635" w:rsidRPr="0005584D" w:rsidRDefault="004C7A15" w:rsidP="009F2635">
      <w:pPr>
        <w:spacing w:line="276" w:lineRule="auto"/>
        <w:jc w:val="center"/>
        <w:rPr>
          <w:b/>
          <w:lang w:val="en-IE"/>
        </w:rPr>
      </w:pPr>
      <w:r w:rsidRPr="004C7A15">
        <w:rPr>
          <w:noProof/>
          <w:sz w:val="22"/>
          <w:lang w:val="en-GB" w:eastAsia="en-GB"/>
        </w:rPr>
        <w:pict>
          <v:shapetype id="_x0000_t202" coordsize="21600,21600" o:spt="202" path="m,l,21600r21600,l21600,xe">
            <v:stroke joinstyle="miter"/>
            <v:path gradientshapeok="t" o:connecttype="rect"/>
          </v:shapetype>
          <v:shape id="Text Box 30" o:spid="_x0000_s1075" type="#_x0000_t202" style="position:absolute;left:0;text-align:left;margin-left:392.65pt;margin-top:457.65pt;width:149pt;height:96.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PgwIAABE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" stroked="f">
            <v:textbox style="mso-next-textbox:#Text Box 30">
              <w:txbxContent>
                <w:p w:rsidR="0069365D" w:rsidRDefault="0069365D" w:rsidP="009F2635"/>
              </w:txbxContent>
            </v:textbox>
          </v:shape>
        </w:pict>
      </w:r>
      <w:r w:rsidRPr="004C7A15">
        <w:rPr>
          <w:noProof/>
          <w:sz w:val="22"/>
          <w:lang w:val="en-GB" w:eastAsia="en-GB"/>
        </w:rPr>
        <w:pict>
          <v:shape id="Text Box 63" o:spid="_x0000_s1062" type="#_x0000_t202" style="position:absolute;left:0;text-align:left;margin-left:99pt;margin-top:74.85pt;width:436.35pt;height:362.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" filled="f" stroked="f">
            <v:textbox style="mso-next-textbox:#Text Box 63">
              <w:txbxContent>
                <w:p w:rsidR="0069365D" w:rsidRDefault="0069365D" w:rsidP="00C33908">
                  <w:pPr>
                    <w:spacing w:before="240" w:after="240"/>
                    <w:jc w:val="right"/>
                    <w:rPr>
                      <w:b/>
                      <w:sz w:val="72"/>
                      <w:szCs w:val="72"/>
                    </w:rPr>
                  </w:pPr>
                  <w:r>
                    <w:rPr>
                      <w:b/>
                      <w:sz w:val="72"/>
                      <w:szCs w:val="72"/>
                    </w:rPr>
                    <w:t xml:space="preserve">Draft Forward work </w:t>
                  </w:r>
                  <w:proofErr w:type="spellStart"/>
                  <w:r>
                    <w:rPr>
                      <w:b/>
                      <w:sz w:val="72"/>
                      <w:szCs w:val="72"/>
                    </w:rPr>
                    <w:t>programme</w:t>
                  </w:r>
                  <w:proofErr w:type="spellEnd"/>
                  <w:r>
                    <w:rPr>
                      <w:b/>
                      <w:sz w:val="72"/>
                      <w:szCs w:val="72"/>
                    </w:rPr>
                    <w:t xml:space="preserve"> 2017/2018</w:t>
                  </w:r>
                </w:p>
                <w:p w:rsidR="0069365D" w:rsidRDefault="0069365D" w:rsidP="009F2635">
                  <w:pPr>
                    <w:spacing w:before="240" w:after="240"/>
                    <w:rPr>
                      <w:b/>
                      <w:sz w:val="52"/>
                      <w:szCs w:val="52"/>
                    </w:rPr>
                  </w:pPr>
                </w:p>
                <w:p w:rsidR="0069365D" w:rsidRDefault="0069365D" w:rsidP="00C33908">
                  <w:pPr>
                    <w:spacing w:before="240" w:after="240"/>
                    <w:jc w:val="right"/>
                    <w:rPr>
                      <w:b/>
                      <w:sz w:val="52"/>
                      <w:szCs w:val="52"/>
                    </w:rPr>
                  </w:pPr>
                  <w:r>
                    <w:rPr>
                      <w:b/>
                      <w:sz w:val="52"/>
                      <w:szCs w:val="52"/>
                    </w:rPr>
                    <w:t xml:space="preserve">Our business plan for the fourth year </w:t>
                  </w:r>
                  <w:r w:rsidRPr="006562B2">
                    <w:rPr>
                      <w:b/>
                      <w:sz w:val="52"/>
                      <w:szCs w:val="52"/>
                    </w:rPr>
                    <w:t xml:space="preserve">of </w:t>
                  </w:r>
                  <w:r>
                    <w:rPr>
                      <w:b/>
                      <w:sz w:val="52"/>
                      <w:szCs w:val="52"/>
                    </w:rPr>
                    <w:t xml:space="preserve">our </w:t>
                  </w:r>
                  <w:r w:rsidRPr="006562B2">
                    <w:rPr>
                      <w:b/>
                      <w:sz w:val="52"/>
                      <w:szCs w:val="52"/>
                    </w:rPr>
                    <w:t xml:space="preserve">Corporate </w:t>
                  </w:r>
                  <w:r>
                    <w:rPr>
                      <w:b/>
                      <w:sz w:val="52"/>
                      <w:szCs w:val="52"/>
                    </w:rPr>
                    <w:t>S</w:t>
                  </w:r>
                  <w:r w:rsidRPr="006562B2">
                    <w:rPr>
                      <w:b/>
                      <w:sz w:val="52"/>
                      <w:szCs w:val="52"/>
                    </w:rPr>
                    <w:t>trategy</w:t>
                  </w:r>
                  <w:r>
                    <w:rPr>
                      <w:b/>
                      <w:sz w:val="52"/>
                      <w:szCs w:val="52"/>
                    </w:rPr>
                    <w:t xml:space="preserve"> 2014-2019</w:t>
                  </w:r>
                </w:p>
                <w:p w:rsidR="0069365D" w:rsidRPr="007C4BB8" w:rsidRDefault="0069365D" w:rsidP="009F2635">
                  <w:pPr>
                    <w:spacing w:before="240" w:after="240"/>
                    <w:jc w:val="right"/>
                    <w:rPr>
                      <w:b/>
                      <w:sz w:val="72"/>
                      <w:szCs w:val="72"/>
                    </w:rPr>
                  </w:pPr>
                </w:p>
                <w:p w:rsidR="0069365D" w:rsidRPr="007C4BB8" w:rsidRDefault="0069365D" w:rsidP="009F2635">
                  <w:pPr>
                    <w:spacing w:before="240" w:after="240"/>
                    <w:jc w:val="right"/>
                    <w:rPr>
                      <w:b/>
                      <w:sz w:val="72"/>
                      <w:szCs w:val="72"/>
                    </w:rPr>
                  </w:pPr>
                </w:p>
                <w:p w:rsidR="0069365D" w:rsidRPr="007C4BB8" w:rsidRDefault="0069365D" w:rsidP="009F2635">
                  <w:pPr>
                    <w:spacing w:before="240" w:after="240"/>
                    <w:jc w:val="right"/>
                    <w:rPr>
                      <w:b/>
                      <w:sz w:val="48"/>
                      <w:szCs w:val="48"/>
                    </w:rPr>
                  </w:pPr>
                  <w:r>
                    <w:rPr>
                      <w:b/>
                      <w:sz w:val="48"/>
                      <w:szCs w:val="48"/>
                    </w:rPr>
                    <w:t>1 April 2015 – 31 March 2016</w:t>
                  </w:r>
                </w:p>
              </w:txbxContent>
            </v:textbox>
          </v:shape>
        </w:pict>
      </w:r>
      <w:r w:rsidR="009F2635" w:rsidRPr="0005584D">
        <w:rPr>
          <w:noProof/>
          <w:lang w:val="en-GB" w:eastAsia="en-GB"/>
        </w:rPr>
        <w:drawing>
          <wp:anchor distT="0" distB="0" distL="114300" distR="114300" simplePos="0" relativeHeight="251667456" behindDoc="1" locked="0" layoutInCell="1" allowOverlap="1">
            <wp:simplePos x="0" y="0"/>
            <wp:positionH relativeFrom="column">
              <wp:posOffset>152400</wp:posOffset>
            </wp:positionH>
            <wp:positionV relativeFrom="paragraph">
              <wp:posOffset>-346710</wp:posOffset>
            </wp:positionV>
            <wp:extent cx="7048500" cy="97917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48500" cy="9791700"/>
                    </a:xfrm>
                    <a:prstGeom prst="rect">
                      <a:avLst/>
                    </a:prstGeom>
                    <a:noFill/>
                    <a:ln w="9525">
                      <a:noFill/>
                      <a:miter lim="800000"/>
                      <a:headEnd/>
                      <a:tailEnd/>
                    </a:ln>
                  </pic:spPr>
                </pic:pic>
              </a:graphicData>
            </a:graphic>
          </wp:anchor>
        </w:drawing>
      </w:r>
      <w:r w:rsidRPr="004C7A15">
        <w:rPr>
          <w:noProof/>
          <w:sz w:val="22"/>
          <w:lang w:val="en-GB" w:eastAsia="en-GB"/>
        </w:rPr>
        <w:pict>
          <v:group id="Group 17" o:spid="_x0000_s1071" style="position:absolute;left:0;text-align:left;margin-left:468.65pt;margin-top:623.6pt;width:102.9pt;height:85.55pt;z-index:-251645952;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72" type="#_x0000_t75" style="position:absolute;left:9140;top:13962;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OKrBAAAA2wAAAA8AAABkcnMvZG93bnJldi54bWxEj82qwjAUhPeC7xCOcHea6kKkGkUFQZf+&#10;FLs8NMe2tjkpTay9b39zQXA5zMw3zGrTm1p01LrSsoLpJAJBnFldcq7gdj2MFyCcR9ZYWyYFv+Rg&#10;sx4OVhhr++YzdRefiwBhF6OCwvsmltJlBRl0E9sQB+9hW4M+yDaXusV3gJtazqJoLg2WHBYKbGhf&#10;UFZdXkZB+jQ8Tx+U9On91O2SKqnKfaLUz6jfLkF46v03/GkftYLFDP6/hB8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bOKrBAAAA2wAAAA8AAAAAAAAAAAAAAAAAnwIA&#10;AGRycy9kb3ducmV2LnhtbFBLBQYAAAAABAAEAPcAAACNAwAAAAA=&#10;">
              <v:imagedata r:id="rId9" o:title=""/>
            </v:shape>
            <v:group id="Group 19" o:spid="_x0000_s1073"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20" o:spid="_x0000_s1074"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M8MUA&#10;AADbAAAADwAAAGRycy9kb3ducmV2LnhtbESPQWsCMRSE7wX/Q3hCbzVbKXZZjSJKoaV4cNuKx8fm&#10;uVm6eVmS1N36641Q6HGYmW+YxWqwrTiTD41jBY+TDARx5XTDtYLPj5eHHESIyBpbx6TglwKslqO7&#10;BRba9byncxlrkSAcClRgYuwKKUNlyGKYuI44eSfnLcYkfS21xz7BbSunWTaTFhtOCwY72hiqvssf&#10;q8CuS39x+aV/3sTj13a3fzdvB6/U/XhYz0FEGuJ/+K/9qhXkT3D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4zw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w:r>
      <w:r w:rsidRPr="004C7A15">
        <w:rPr>
          <w:noProof/>
          <w:sz w:val="22"/>
          <w:lang w:val="en-GB" w:eastAsia="en-GB"/>
        </w:rPr>
        <w:pict>
          <v:group id="Group 13" o:spid="_x0000_s1067" style="position:absolute;left:0;text-align:left;margin-left:356.5pt;margin-top:624.15pt;width:102.9pt;height:85.55pt;z-index:-251646976;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">
            <v:shape id="Picture 14" o:spid="_x0000_s1068" type="#_x0000_t75" style="position:absolute;left:6890;top:13962;width:2047;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hsNe/AAAA2wAAAA8AAABkcnMvZG93bnJldi54bWxET02LwjAQvQv+hzCCF9HUHlSqUUQQFPaw&#10;W0WvQzO2xWZSkljrv98cFvb4eN+bXW8a0ZHztWUF81kCgriwuuZSwfVynK5A+ICssbFMCj7kYbcd&#10;DjaYafvmH+ryUIoYwj5DBVUIbSalLyoy6Ge2JY7cwzqDIUJXSu3wHcNNI9MkWUiDNceGCls6VFQ8&#10;85dRcNfNZeKe3YK+b1/mM8nTls+pUuNRv1+DCNSHf/Gf+6QVLOPY+CX+ALn9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YbDXvwAAANsAAAAPAAAAAAAAAAAAAAAAAJ8CAABk&#10;cnMvZG93bnJldi54bWxQSwUGAAAAAAQABAD3AAAAiwMAAAAA&#10;">
              <v:imagedata r:id="rId10" o:title=""/>
            </v:shape>
            <v:group id="Group 15" o:spid="_x0000_s1069"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 o:spid="_x0000_s1070"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K88EA&#10;AADbAAAADwAAAGRycy9kb3ducmV2LnhtbERPz2vCMBS+D/wfwhN2m6k7uFKNIspAGTvYTfH4aJ5N&#10;sXkpSbSdf/1yGOz48f1erAbbijv50DhWMJ1kIIgrpxuuFXx/vb/kIEJE1tg6JgU/FGC1HD0tsNCu&#10;5wPdy1iLFMKhQAUmxq6QMlSGLIaJ64gTd3HeYkzQ11J77FO4beVrls2kxYZTg8GONoaqa3mzCuy6&#10;9A+XP/q3TTwft5+HD7M/eaWex8N6DiLSEP/Ff+6dVpCn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IivP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w:r>
      <w:r w:rsidRPr="004C7A15">
        <w:rPr>
          <w:noProof/>
          <w:sz w:val="22"/>
          <w:lang w:val="en-GB" w:eastAsia="en-GB"/>
        </w:rPr>
        <w:pict>
          <v:group id="Group 9" o:spid="_x0000_s1063" style="position:absolute;left:0;text-align:left;margin-left:243.65pt;margin-top:623.8pt;width:102.9pt;height:85.55pt;z-index:-251648000;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">
            <v:shape id="Picture 10" o:spid="_x0000_s1064" type="#_x0000_t75" style="position:absolute;left:4640;top:13955;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J5vEAAAA2wAAAA8AAABkcnMvZG93bnJldi54bWxEj1FrAjEQhN+F/oewBd80pxRtr0YplZaK&#10;D6W2P2B7WXOHl82ZRO/01xtB8HGYnW92ZovO1uJIPlSOFYyGGQjiwumKjYK/34/BM4gQkTXWjknB&#10;iQIs5g+9GebatfxDx000IkE45KigjLHJpQxFSRbD0DXEyds6bzEm6Y3UHtsEt7UcZ9lEWqw4NZTY&#10;0HtJxW5zsOmN7+UOvXnZf4bz2K9X2/bfjYxS/cfu7RVEpC7ej2/pL61g+gTXLQkAc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9J5vEAAAA2wAAAA8AAAAAAAAAAAAAAAAA&#10;nwIAAGRycy9kb3ducmV2LnhtbFBLBQYAAAAABAAEAPcAAACQAwAAAAA=&#10;">
              <v:imagedata r:id="rId11" o:title=""/>
            </v:shape>
            <v:group id="Group 11" o:spid="_x0000_s1065"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2" o:spid="_x0000_s1066"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HO8UA&#10;AADbAAAADwAAAGRycy9kb3ducmV2LnhtbESPQWsCMRSE74L/ITyhNzfbHlS2RhFFqJQeXNvS42Pz&#10;ulm6eVmS6G799U1B8DjMzDfMcj3YVlzIh8axgscsB0FcOd1wreD9tJ8uQISIrLF1TAp+KcB6NR4t&#10;sdCu5yNdyliLBOFQoAITY1dIGSpDFkPmOuLkfTtvMSbpa6k99gluW/mU5zNpseG0YLCjraHqpzxb&#10;BXZT+qtbXPv5Nn597N6Or+bw6ZV6mAybZxCRhngP39ovWsF8Bv9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Mc7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w:r>
    </w:p>
    <w:p w:rsidR="009F2635" w:rsidRPr="0005584D" w:rsidRDefault="009F2635" w:rsidP="009F2635">
      <w:pPr>
        <w:spacing w:line="276" w:lineRule="auto"/>
        <w:rPr>
          <w:rFonts w:eastAsia="Arial"/>
          <w:b/>
          <w:color w:val="778C30"/>
          <w:sz w:val="40"/>
          <w:szCs w:val="40"/>
          <w:lang w:val="en-IE"/>
        </w:rPr>
        <w:sectPr w:rsidR="009F2635" w:rsidRPr="0005584D" w:rsidSect="00183AE9">
          <w:footerReference w:type="default" r:id="rId12"/>
          <w:pgSz w:w="12240" w:h="15840"/>
          <w:pgMar w:top="720" w:right="720" w:bottom="720" w:left="720" w:header="708" w:footer="708" w:gutter="0"/>
          <w:pgNumType w:start="1"/>
          <w:cols w:space="708"/>
          <w:docGrid w:linePitch="360"/>
        </w:sectPr>
      </w:pPr>
    </w:p>
    <w:p w:rsidR="008611ED" w:rsidRDefault="008611ED" w:rsidP="008611ED">
      <w:pPr>
        <w:spacing w:line="276" w:lineRule="auto"/>
        <w:rPr>
          <w:rFonts w:eastAsia="Arial"/>
          <w:b/>
          <w:color w:val="709302"/>
          <w:sz w:val="40"/>
          <w:szCs w:val="40"/>
          <w:lang w:val="en-IE"/>
        </w:rPr>
      </w:pPr>
      <w:r>
        <w:rPr>
          <w:rFonts w:eastAsia="Arial"/>
          <w:b/>
          <w:color w:val="709302"/>
          <w:sz w:val="40"/>
          <w:szCs w:val="40"/>
          <w:lang w:val="en-IE"/>
        </w:rPr>
        <w:lastRenderedPageBreak/>
        <w:t>About us</w:t>
      </w:r>
    </w:p>
    <w:p w:rsidR="008611ED" w:rsidRPr="0005584D" w:rsidRDefault="008611ED" w:rsidP="008611ED">
      <w:pPr>
        <w:spacing w:line="276" w:lineRule="auto"/>
        <w:rPr>
          <w:b/>
          <w:color w:val="709302"/>
          <w:lang w:val="en-IE"/>
        </w:rPr>
      </w:pPr>
      <w:r>
        <w:rPr>
          <w:b/>
          <w:noProof/>
          <w:color w:val="709302"/>
          <w:lang w:val="en-GB" w:eastAsia="en-GB"/>
        </w:rPr>
        <w:drawing>
          <wp:inline distT="0" distB="0" distL="0" distR="0">
            <wp:extent cx="5686425" cy="4267200"/>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686425" cy="4267200"/>
                    </a:xfrm>
                    <a:prstGeom prst="rect">
                      <a:avLst/>
                    </a:prstGeom>
                    <a:noFill/>
                    <a:ln w="9525">
                      <a:noFill/>
                      <a:miter lim="800000"/>
                      <a:headEnd/>
                      <a:tailEnd/>
                    </a:ln>
                  </pic:spPr>
                </pic:pic>
              </a:graphicData>
            </a:graphic>
          </wp:inline>
        </w:drawing>
      </w:r>
    </w:p>
    <w:p w:rsidR="008611ED" w:rsidRPr="0005584D" w:rsidRDefault="008611ED" w:rsidP="008611ED">
      <w:pPr>
        <w:spacing w:line="276" w:lineRule="auto"/>
        <w:rPr>
          <w:lang w:val="en-IE"/>
        </w:rPr>
      </w:pPr>
    </w:p>
    <w:tbl>
      <w:tblPr>
        <w:tblStyle w:val="TableGrid"/>
        <w:tblW w:w="8931" w:type="dxa"/>
        <w:tblInd w:w="108"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4A0"/>
      </w:tblPr>
      <w:tblGrid>
        <w:gridCol w:w="8931"/>
      </w:tblGrid>
      <w:tr w:rsidR="008611ED" w:rsidRPr="0005584D" w:rsidTr="00556582">
        <w:tc>
          <w:tcPr>
            <w:tcW w:w="8931" w:type="dxa"/>
          </w:tcPr>
          <w:p w:rsidR="008611ED" w:rsidRPr="0005584D" w:rsidRDefault="008611ED" w:rsidP="00845778">
            <w:pPr>
              <w:spacing w:before="120" w:after="120" w:line="276" w:lineRule="auto"/>
              <w:jc w:val="left"/>
              <w:rPr>
                <w:lang w:val="en-IE"/>
              </w:rPr>
            </w:pPr>
            <w:r w:rsidRPr="0005584D">
              <w:rPr>
                <w:lang w:val="en-IE"/>
              </w:rPr>
              <w:t xml:space="preserve">This document sets out </w:t>
            </w:r>
            <w:r>
              <w:rPr>
                <w:lang w:val="en-IE"/>
              </w:rPr>
              <w:t>our annual plan for the 2017/2018</w:t>
            </w:r>
            <w:r w:rsidRPr="0005584D">
              <w:rPr>
                <w:lang w:val="en-IE"/>
              </w:rPr>
              <w:t xml:space="preserve"> financial year.  It contains a general description of the non-routine work we </w:t>
            </w:r>
            <w:r>
              <w:rPr>
                <w:lang w:val="en-IE"/>
              </w:rPr>
              <w:t>will carry out from 1 April 2017 to 31</w:t>
            </w:r>
            <w:r w:rsidR="00845778">
              <w:rPr>
                <w:lang w:val="en-IE"/>
              </w:rPr>
              <w:t> </w:t>
            </w:r>
            <w:r>
              <w:rPr>
                <w:lang w:val="en-IE"/>
              </w:rPr>
              <w:t>March 2018</w:t>
            </w:r>
            <w:r w:rsidRPr="0005584D">
              <w:rPr>
                <w:lang w:val="en-IE"/>
              </w:rPr>
              <w:t>.</w:t>
            </w:r>
          </w:p>
        </w:tc>
      </w:tr>
    </w:tbl>
    <w:p w:rsidR="008611ED" w:rsidRPr="0005584D" w:rsidRDefault="008611ED" w:rsidP="008611ED">
      <w:pPr>
        <w:tabs>
          <w:tab w:val="left" w:pos="2266"/>
        </w:tabs>
        <w:spacing w:line="276" w:lineRule="auto"/>
        <w:rPr>
          <w:sz w:val="20"/>
          <w:szCs w:val="20"/>
          <w:lang w:val="en-IE"/>
        </w:rPr>
      </w:pPr>
    </w:p>
    <w:p w:rsidR="008611ED" w:rsidRPr="0005584D" w:rsidRDefault="008611ED" w:rsidP="008611ED">
      <w:pPr>
        <w:spacing w:line="276" w:lineRule="auto"/>
        <w:rPr>
          <w:sz w:val="20"/>
          <w:szCs w:val="20"/>
          <w:lang w:val="en-IE"/>
        </w:rPr>
      </w:pPr>
    </w:p>
    <w:tbl>
      <w:tblPr>
        <w:tblStyle w:val="TableGrid"/>
        <w:tblW w:w="8931" w:type="dxa"/>
        <w:tblInd w:w="108"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4A0"/>
      </w:tblPr>
      <w:tblGrid>
        <w:gridCol w:w="8931"/>
      </w:tblGrid>
      <w:tr w:rsidR="008611ED" w:rsidRPr="0005584D" w:rsidTr="00556582">
        <w:tc>
          <w:tcPr>
            <w:tcW w:w="8931" w:type="dxa"/>
          </w:tcPr>
          <w:p w:rsidR="008611ED" w:rsidRPr="0005584D" w:rsidRDefault="008611ED" w:rsidP="00556582">
            <w:pPr>
              <w:spacing w:before="120" w:after="120" w:line="276" w:lineRule="auto"/>
              <w:jc w:val="left"/>
              <w:rPr>
                <w:sz w:val="20"/>
                <w:szCs w:val="20"/>
                <w:lang w:val="en-IE"/>
              </w:rPr>
            </w:pPr>
            <w:r w:rsidRPr="0005584D">
              <w:rPr>
                <w:lang w:val="en-IE"/>
              </w:rPr>
              <w:t>This plan is likely to be of most interest to the regulated utilities, consumer associations, other regulators, politicians and researchers.</w:t>
            </w:r>
          </w:p>
        </w:tc>
      </w:tr>
    </w:tbl>
    <w:p w:rsidR="008611ED" w:rsidRPr="0005584D" w:rsidRDefault="008611ED" w:rsidP="008611ED">
      <w:pPr>
        <w:spacing w:line="276" w:lineRule="auto"/>
        <w:rPr>
          <w:sz w:val="20"/>
          <w:szCs w:val="20"/>
          <w:lang w:val="en-IE"/>
        </w:rPr>
      </w:pPr>
    </w:p>
    <w:p w:rsidR="008611ED" w:rsidRPr="0005584D" w:rsidRDefault="008611ED" w:rsidP="008611ED">
      <w:pPr>
        <w:spacing w:line="276" w:lineRule="auto"/>
        <w:rPr>
          <w:sz w:val="20"/>
          <w:szCs w:val="20"/>
          <w:lang w:val="en-IE"/>
        </w:rPr>
      </w:pPr>
    </w:p>
    <w:tbl>
      <w:tblPr>
        <w:tblStyle w:val="TableGrid"/>
        <w:tblW w:w="8931" w:type="dxa"/>
        <w:tblInd w:w="108"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4A0"/>
      </w:tblPr>
      <w:tblGrid>
        <w:gridCol w:w="8931"/>
      </w:tblGrid>
      <w:tr w:rsidR="008611ED" w:rsidRPr="0005584D" w:rsidTr="00556582">
        <w:tc>
          <w:tcPr>
            <w:tcW w:w="8931" w:type="dxa"/>
          </w:tcPr>
          <w:p w:rsidR="008611ED" w:rsidRPr="0005584D" w:rsidRDefault="008611ED" w:rsidP="00556582">
            <w:pPr>
              <w:spacing w:before="120" w:after="120" w:line="276" w:lineRule="auto"/>
              <w:jc w:val="left"/>
              <w:rPr>
                <w:lang w:val="en-IE"/>
              </w:rPr>
            </w:pPr>
            <w:r w:rsidRPr="0005584D">
              <w:rPr>
                <w:lang w:val="en-IE"/>
              </w:rPr>
              <w:t>This plan sets out a range of projects expected to benefit consumers directly in both the short term and the long term.</w:t>
            </w:r>
          </w:p>
        </w:tc>
      </w:tr>
    </w:tbl>
    <w:p w:rsidR="009F2635" w:rsidRPr="0005584D" w:rsidRDefault="009F2635" w:rsidP="009F2635">
      <w:pPr>
        <w:rPr>
          <w:rFonts w:eastAsia="Arial"/>
          <w:b/>
          <w:color w:val="709302"/>
          <w:w w:val="110"/>
          <w:position w:val="-1"/>
          <w:sz w:val="48"/>
          <w:szCs w:val="48"/>
          <w:lang w:val="en-IE" w:eastAsia="en-GB"/>
        </w:rPr>
      </w:pPr>
      <w:r w:rsidRPr="0005584D">
        <w:rPr>
          <w:rFonts w:eastAsia="Arial"/>
          <w:w w:val="110"/>
          <w:position w:val="-1"/>
          <w:sz w:val="48"/>
          <w:szCs w:val="48"/>
          <w:lang w:val="en-IE"/>
        </w:rPr>
        <w:br w:type="page"/>
      </w:r>
    </w:p>
    <w:p w:rsidR="009F2635" w:rsidRPr="0005584D" w:rsidRDefault="009F2635" w:rsidP="009F2635">
      <w:pPr>
        <w:pStyle w:val="TOC1"/>
        <w:tabs>
          <w:tab w:val="right" w:leader="dot" w:pos="10070"/>
        </w:tabs>
        <w:rPr>
          <w:rFonts w:eastAsia="Arial" w:cs="Arial"/>
          <w:w w:val="110"/>
          <w:position w:val="-1"/>
          <w:sz w:val="48"/>
          <w:szCs w:val="48"/>
          <w:lang w:val="en-IE"/>
        </w:rPr>
      </w:pPr>
      <w:r w:rsidRPr="0005584D">
        <w:rPr>
          <w:rFonts w:eastAsia="Arial" w:cs="Arial"/>
          <w:w w:val="110"/>
          <w:position w:val="-1"/>
          <w:sz w:val="48"/>
          <w:szCs w:val="48"/>
          <w:lang w:val="en-IE"/>
        </w:rPr>
        <w:lastRenderedPageBreak/>
        <w:t>Contents</w:t>
      </w:r>
    </w:p>
    <w:p w:rsidR="009F2635" w:rsidRPr="0005584D" w:rsidRDefault="009F2635" w:rsidP="009F2635">
      <w:pPr>
        <w:rPr>
          <w:rFonts w:eastAsia="Arial"/>
          <w:lang w:val="en-IE" w:eastAsia="en-GB"/>
        </w:rPr>
      </w:pPr>
    </w:p>
    <w:p w:rsidR="00516A10" w:rsidRDefault="004C7A15">
      <w:pPr>
        <w:pStyle w:val="TOC1"/>
        <w:tabs>
          <w:tab w:val="left" w:pos="660"/>
          <w:tab w:val="right" w:leader="dot" w:pos="8630"/>
        </w:tabs>
        <w:rPr>
          <w:rFonts w:asciiTheme="minorHAnsi" w:hAnsiTheme="minorHAnsi"/>
          <w:b w:val="0"/>
          <w:noProof/>
          <w:color w:val="auto"/>
          <w:sz w:val="22"/>
        </w:rPr>
      </w:pPr>
      <w:r w:rsidRPr="004C7A15">
        <w:rPr>
          <w:rFonts w:cs="Arial"/>
          <w:lang w:val="en-IE"/>
        </w:rPr>
        <w:fldChar w:fldCharType="begin"/>
      </w:r>
      <w:r w:rsidR="009F2635" w:rsidRPr="0005584D">
        <w:rPr>
          <w:rFonts w:cs="Arial"/>
          <w:lang w:val="en-IE"/>
        </w:rPr>
        <w:instrText xml:space="preserve"> TOC \o "1-3" \h \z \u </w:instrText>
      </w:r>
      <w:r w:rsidRPr="004C7A15">
        <w:rPr>
          <w:rFonts w:cs="Arial"/>
          <w:lang w:val="en-IE"/>
        </w:rPr>
        <w:fldChar w:fldCharType="separate"/>
      </w:r>
      <w:hyperlink w:anchor="_Toc468960218" w:history="1">
        <w:r w:rsidR="00516A10" w:rsidRPr="00EC76C1">
          <w:rPr>
            <w:rStyle w:val="Hyperlink"/>
            <w:rFonts w:cs="Arial"/>
            <w:noProof/>
            <w:lang w:val="en-IE"/>
          </w:rPr>
          <w:t>1.</w:t>
        </w:r>
        <w:r w:rsidR="00516A10">
          <w:rPr>
            <w:rFonts w:asciiTheme="minorHAnsi" w:hAnsiTheme="minorHAnsi"/>
            <w:b w:val="0"/>
            <w:noProof/>
            <w:color w:val="auto"/>
            <w:sz w:val="22"/>
          </w:rPr>
          <w:tab/>
        </w:r>
        <w:r w:rsidR="00516A10" w:rsidRPr="00EC76C1">
          <w:rPr>
            <w:rStyle w:val="Hyperlink"/>
            <w:rFonts w:cs="Arial"/>
            <w:noProof/>
            <w:lang w:val="en-IE"/>
          </w:rPr>
          <w:t>About this document</w:t>
        </w:r>
        <w:r w:rsidR="00516A10">
          <w:rPr>
            <w:noProof/>
            <w:webHidden/>
          </w:rPr>
          <w:tab/>
        </w:r>
        <w:r>
          <w:rPr>
            <w:noProof/>
            <w:webHidden/>
          </w:rPr>
          <w:fldChar w:fldCharType="begin"/>
        </w:r>
        <w:r w:rsidR="00516A10">
          <w:rPr>
            <w:noProof/>
            <w:webHidden/>
          </w:rPr>
          <w:instrText xml:space="preserve"> PAGEREF _Toc468960218 \h </w:instrText>
        </w:r>
        <w:r>
          <w:rPr>
            <w:noProof/>
            <w:webHidden/>
          </w:rPr>
        </w:r>
        <w:r>
          <w:rPr>
            <w:noProof/>
            <w:webHidden/>
          </w:rPr>
          <w:fldChar w:fldCharType="separate"/>
        </w:r>
        <w:r w:rsidR="00C33908">
          <w:rPr>
            <w:noProof/>
            <w:webHidden/>
          </w:rPr>
          <w:t>4</w:t>
        </w:r>
        <w:r>
          <w:rPr>
            <w:noProof/>
            <w:webHidden/>
          </w:rPr>
          <w:fldChar w:fldCharType="end"/>
        </w:r>
      </w:hyperlink>
    </w:p>
    <w:p w:rsidR="00516A10" w:rsidRDefault="004C7A15">
      <w:pPr>
        <w:pStyle w:val="TOC1"/>
        <w:tabs>
          <w:tab w:val="left" w:pos="660"/>
          <w:tab w:val="right" w:leader="dot" w:pos="8630"/>
        </w:tabs>
        <w:rPr>
          <w:rFonts w:asciiTheme="minorHAnsi" w:hAnsiTheme="minorHAnsi"/>
          <w:b w:val="0"/>
          <w:noProof/>
          <w:color w:val="auto"/>
          <w:sz w:val="22"/>
        </w:rPr>
      </w:pPr>
      <w:hyperlink w:anchor="_Toc468960219" w:history="1">
        <w:r w:rsidR="00516A10" w:rsidRPr="00EC76C1">
          <w:rPr>
            <w:rStyle w:val="Hyperlink"/>
            <w:rFonts w:cs="Arial"/>
            <w:noProof/>
            <w:lang w:val="en-IE"/>
          </w:rPr>
          <w:t>2.</w:t>
        </w:r>
        <w:r w:rsidR="00516A10">
          <w:rPr>
            <w:rFonts w:asciiTheme="minorHAnsi" w:hAnsiTheme="minorHAnsi"/>
            <w:b w:val="0"/>
            <w:noProof/>
            <w:color w:val="auto"/>
            <w:sz w:val="22"/>
          </w:rPr>
          <w:tab/>
        </w:r>
        <w:r w:rsidR="00516A10" w:rsidRPr="00EC76C1">
          <w:rPr>
            <w:rStyle w:val="Hyperlink"/>
            <w:rFonts w:cs="Arial"/>
            <w:noProof/>
            <w:lang w:val="en-IE"/>
          </w:rPr>
          <w:t>About us</w:t>
        </w:r>
        <w:r w:rsidR="00516A10">
          <w:rPr>
            <w:noProof/>
            <w:webHidden/>
          </w:rPr>
          <w:tab/>
        </w:r>
        <w:r>
          <w:rPr>
            <w:noProof/>
            <w:webHidden/>
          </w:rPr>
          <w:fldChar w:fldCharType="begin"/>
        </w:r>
        <w:r w:rsidR="00516A10">
          <w:rPr>
            <w:noProof/>
            <w:webHidden/>
          </w:rPr>
          <w:instrText xml:space="preserve"> PAGEREF _Toc468960219 \h </w:instrText>
        </w:r>
        <w:r>
          <w:rPr>
            <w:noProof/>
            <w:webHidden/>
          </w:rPr>
        </w:r>
        <w:r>
          <w:rPr>
            <w:noProof/>
            <w:webHidden/>
          </w:rPr>
          <w:fldChar w:fldCharType="separate"/>
        </w:r>
        <w:r w:rsidR="00C33908">
          <w:rPr>
            <w:noProof/>
            <w:webHidden/>
          </w:rPr>
          <w:t>5</w:t>
        </w:r>
        <w:r>
          <w:rPr>
            <w:noProof/>
            <w:webHidden/>
          </w:rPr>
          <w:fldChar w:fldCharType="end"/>
        </w:r>
      </w:hyperlink>
    </w:p>
    <w:p w:rsidR="00516A10" w:rsidRDefault="004C7A15">
      <w:pPr>
        <w:pStyle w:val="TOC1"/>
        <w:tabs>
          <w:tab w:val="left" w:pos="660"/>
          <w:tab w:val="right" w:leader="dot" w:pos="8630"/>
        </w:tabs>
        <w:rPr>
          <w:rFonts w:asciiTheme="minorHAnsi" w:hAnsiTheme="minorHAnsi"/>
          <w:b w:val="0"/>
          <w:noProof/>
          <w:color w:val="auto"/>
          <w:sz w:val="22"/>
        </w:rPr>
      </w:pPr>
      <w:hyperlink w:anchor="_Toc468960220" w:history="1">
        <w:r w:rsidR="00516A10" w:rsidRPr="00EC76C1">
          <w:rPr>
            <w:rStyle w:val="Hyperlink"/>
            <w:rFonts w:cs="Arial"/>
            <w:noProof/>
            <w:lang w:val="en-IE"/>
          </w:rPr>
          <w:t>3.</w:t>
        </w:r>
        <w:r w:rsidR="00516A10">
          <w:rPr>
            <w:rFonts w:asciiTheme="minorHAnsi" w:hAnsiTheme="minorHAnsi"/>
            <w:b w:val="0"/>
            <w:noProof/>
            <w:color w:val="auto"/>
            <w:sz w:val="22"/>
          </w:rPr>
          <w:tab/>
        </w:r>
        <w:r w:rsidR="00516A10" w:rsidRPr="00EC76C1">
          <w:rPr>
            <w:rStyle w:val="Hyperlink"/>
            <w:rFonts w:cs="Arial"/>
            <w:noProof/>
            <w:lang w:val="en-IE"/>
          </w:rPr>
          <w:t>The context for this business plan</w:t>
        </w:r>
        <w:r w:rsidR="00516A10">
          <w:rPr>
            <w:noProof/>
            <w:webHidden/>
          </w:rPr>
          <w:tab/>
        </w:r>
        <w:r>
          <w:rPr>
            <w:noProof/>
            <w:webHidden/>
          </w:rPr>
          <w:fldChar w:fldCharType="begin"/>
        </w:r>
        <w:r w:rsidR="00516A10">
          <w:rPr>
            <w:noProof/>
            <w:webHidden/>
          </w:rPr>
          <w:instrText xml:space="preserve"> PAGEREF _Toc468960220 \h </w:instrText>
        </w:r>
        <w:r>
          <w:rPr>
            <w:noProof/>
            <w:webHidden/>
          </w:rPr>
        </w:r>
        <w:r>
          <w:rPr>
            <w:noProof/>
            <w:webHidden/>
          </w:rPr>
          <w:fldChar w:fldCharType="separate"/>
        </w:r>
        <w:r w:rsidR="00C33908">
          <w:rPr>
            <w:noProof/>
            <w:webHidden/>
          </w:rPr>
          <w:t>9</w:t>
        </w:r>
        <w:r>
          <w:rPr>
            <w:noProof/>
            <w:webHidden/>
          </w:rPr>
          <w:fldChar w:fldCharType="end"/>
        </w:r>
      </w:hyperlink>
    </w:p>
    <w:p w:rsidR="00516A10" w:rsidRDefault="004C7A15">
      <w:pPr>
        <w:pStyle w:val="TOC1"/>
        <w:tabs>
          <w:tab w:val="left" w:pos="660"/>
          <w:tab w:val="right" w:leader="dot" w:pos="8630"/>
        </w:tabs>
        <w:rPr>
          <w:rFonts w:asciiTheme="minorHAnsi" w:hAnsiTheme="minorHAnsi"/>
          <w:b w:val="0"/>
          <w:noProof/>
          <w:color w:val="auto"/>
          <w:sz w:val="22"/>
        </w:rPr>
      </w:pPr>
      <w:hyperlink w:anchor="_Toc468960221" w:history="1">
        <w:r w:rsidR="00516A10" w:rsidRPr="00EC76C1">
          <w:rPr>
            <w:rStyle w:val="Hyperlink"/>
            <w:rFonts w:cs="Arial"/>
            <w:noProof/>
            <w:lang w:val="en-IE"/>
          </w:rPr>
          <w:t>4.</w:t>
        </w:r>
        <w:r w:rsidR="00516A10">
          <w:rPr>
            <w:rFonts w:asciiTheme="minorHAnsi" w:hAnsiTheme="minorHAnsi"/>
            <w:b w:val="0"/>
            <w:noProof/>
            <w:color w:val="auto"/>
            <w:sz w:val="22"/>
          </w:rPr>
          <w:tab/>
        </w:r>
        <w:r w:rsidR="00516A10" w:rsidRPr="00EC76C1">
          <w:rPr>
            <w:rStyle w:val="Hyperlink"/>
            <w:rFonts w:cs="Arial"/>
            <w:noProof/>
            <w:lang w:val="en-IE"/>
          </w:rPr>
          <w:t>Our business plan projects and resources</w:t>
        </w:r>
        <w:r w:rsidR="00516A10">
          <w:rPr>
            <w:noProof/>
            <w:webHidden/>
          </w:rPr>
          <w:tab/>
        </w:r>
        <w:r>
          <w:rPr>
            <w:noProof/>
            <w:webHidden/>
          </w:rPr>
          <w:fldChar w:fldCharType="begin"/>
        </w:r>
        <w:r w:rsidR="00516A10">
          <w:rPr>
            <w:noProof/>
            <w:webHidden/>
          </w:rPr>
          <w:instrText xml:space="preserve"> PAGEREF _Toc468960221 \h </w:instrText>
        </w:r>
        <w:r>
          <w:rPr>
            <w:noProof/>
            <w:webHidden/>
          </w:rPr>
        </w:r>
        <w:r>
          <w:rPr>
            <w:noProof/>
            <w:webHidden/>
          </w:rPr>
          <w:fldChar w:fldCharType="separate"/>
        </w:r>
        <w:r w:rsidR="00C33908">
          <w:rPr>
            <w:noProof/>
            <w:webHidden/>
          </w:rPr>
          <w:t>11</w:t>
        </w:r>
        <w:r>
          <w:rPr>
            <w:noProof/>
            <w:webHidden/>
          </w:rPr>
          <w:fldChar w:fldCharType="end"/>
        </w:r>
      </w:hyperlink>
    </w:p>
    <w:p w:rsidR="00516A10" w:rsidRDefault="004C7A15">
      <w:pPr>
        <w:pStyle w:val="TOC1"/>
        <w:tabs>
          <w:tab w:val="left" w:pos="660"/>
          <w:tab w:val="right" w:leader="dot" w:pos="8630"/>
        </w:tabs>
        <w:rPr>
          <w:rFonts w:asciiTheme="minorHAnsi" w:hAnsiTheme="minorHAnsi"/>
          <w:b w:val="0"/>
          <w:noProof/>
          <w:color w:val="auto"/>
          <w:sz w:val="22"/>
        </w:rPr>
      </w:pPr>
      <w:hyperlink w:anchor="_Toc468960222" w:history="1">
        <w:r w:rsidR="00516A10" w:rsidRPr="00EC76C1">
          <w:rPr>
            <w:rStyle w:val="Hyperlink"/>
            <w:rFonts w:cs="Arial"/>
            <w:noProof/>
            <w:lang w:val="en-IE"/>
          </w:rPr>
          <w:t>5.</w:t>
        </w:r>
        <w:r w:rsidR="00516A10">
          <w:rPr>
            <w:rFonts w:asciiTheme="minorHAnsi" w:hAnsiTheme="minorHAnsi"/>
            <w:b w:val="0"/>
            <w:noProof/>
            <w:color w:val="auto"/>
            <w:sz w:val="22"/>
          </w:rPr>
          <w:tab/>
        </w:r>
        <w:r w:rsidR="00516A10" w:rsidRPr="00EC76C1">
          <w:rPr>
            <w:rStyle w:val="Hyperlink"/>
            <w:rFonts w:cs="Arial"/>
            <w:noProof/>
            <w:lang w:val="en-IE"/>
          </w:rPr>
          <w:t>List of proposed business plan projects 2017/18</w:t>
        </w:r>
        <w:r w:rsidR="00516A10">
          <w:rPr>
            <w:noProof/>
            <w:webHidden/>
          </w:rPr>
          <w:tab/>
        </w:r>
        <w:r>
          <w:rPr>
            <w:noProof/>
            <w:webHidden/>
          </w:rPr>
          <w:fldChar w:fldCharType="begin"/>
        </w:r>
        <w:r w:rsidR="00516A10">
          <w:rPr>
            <w:noProof/>
            <w:webHidden/>
          </w:rPr>
          <w:instrText xml:space="preserve"> PAGEREF _Toc468960222 \h </w:instrText>
        </w:r>
        <w:r>
          <w:rPr>
            <w:noProof/>
            <w:webHidden/>
          </w:rPr>
        </w:r>
        <w:r>
          <w:rPr>
            <w:noProof/>
            <w:webHidden/>
          </w:rPr>
          <w:fldChar w:fldCharType="separate"/>
        </w:r>
        <w:r w:rsidR="00C33908">
          <w:rPr>
            <w:noProof/>
            <w:webHidden/>
          </w:rPr>
          <w:t>15</w:t>
        </w:r>
        <w:r>
          <w:rPr>
            <w:noProof/>
            <w:webHidden/>
          </w:rPr>
          <w:fldChar w:fldCharType="end"/>
        </w:r>
      </w:hyperlink>
    </w:p>
    <w:p w:rsidR="00516A10" w:rsidRDefault="004C7A15">
      <w:pPr>
        <w:pStyle w:val="TOC1"/>
        <w:tabs>
          <w:tab w:val="right" w:leader="dot" w:pos="8630"/>
        </w:tabs>
        <w:rPr>
          <w:rFonts w:asciiTheme="minorHAnsi" w:hAnsiTheme="minorHAnsi"/>
          <w:b w:val="0"/>
          <w:noProof/>
          <w:color w:val="auto"/>
          <w:sz w:val="22"/>
        </w:rPr>
      </w:pPr>
      <w:hyperlink w:anchor="_Toc468960236" w:history="1">
        <w:r w:rsidR="00516A10" w:rsidRPr="00EC76C1">
          <w:rPr>
            <w:rStyle w:val="Hyperlink"/>
            <w:rFonts w:cs="Arial"/>
            <w:noProof/>
            <w:lang w:val="en-IE"/>
          </w:rPr>
          <w:t>Annex 1: Other projects (which we would do if additional resources became available)</w:t>
        </w:r>
        <w:r w:rsidR="00516A10">
          <w:rPr>
            <w:noProof/>
            <w:webHidden/>
          </w:rPr>
          <w:tab/>
        </w:r>
        <w:r>
          <w:rPr>
            <w:noProof/>
            <w:webHidden/>
          </w:rPr>
          <w:fldChar w:fldCharType="begin"/>
        </w:r>
        <w:r w:rsidR="00516A10">
          <w:rPr>
            <w:noProof/>
            <w:webHidden/>
          </w:rPr>
          <w:instrText xml:space="preserve"> PAGEREF _Toc468960236 \h </w:instrText>
        </w:r>
        <w:r>
          <w:rPr>
            <w:noProof/>
            <w:webHidden/>
          </w:rPr>
        </w:r>
        <w:r>
          <w:rPr>
            <w:noProof/>
            <w:webHidden/>
          </w:rPr>
          <w:fldChar w:fldCharType="separate"/>
        </w:r>
        <w:r w:rsidR="00C33908">
          <w:rPr>
            <w:noProof/>
            <w:webHidden/>
          </w:rPr>
          <w:t>21</w:t>
        </w:r>
        <w:r>
          <w:rPr>
            <w:noProof/>
            <w:webHidden/>
          </w:rPr>
          <w:fldChar w:fldCharType="end"/>
        </w:r>
      </w:hyperlink>
    </w:p>
    <w:p w:rsidR="00516A10" w:rsidRDefault="004C7A15">
      <w:pPr>
        <w:pStyle w:val="TOC1"/>
        <w:tabs>
          <w:tab w:val="right" w:leader="dot" w:pos="8630"/>
        </w:tabs>
        <w:rPr>
          <w:rFonts w:asciiTheme="minorHAnsi" w:hAnsiTheme="minorHAnsi"/>
          <w:b w:val="0"/>
          <w:noProof/>
          <w:color w:val="auto"/>
          <w:sz w:val="22"/>
        </w:rPr>
      </w:pPr>
      <w:hyperlink w:anchor="_Toc468960237" w:history="1">
        <w:r w:rsidR="00516A10" w:rsidRPr="00EC76C1">
          <w:rPr>
            <w:rStyle w:val="Hyperlink"/>
            <w:rFonts w:cs="Arial"/>
            <w:noProof/>
            <w:lang w:val="en-IE"/>
          </w:rPr>
          <w:t>Annex 2: Report on progress against Corporate Strategy Key Performance Indicators</w:t>
        </w:r>
        <w:r w:rsidR="00516A10">
          <w:rPr>
            <w:noProof/>
            <w:webHidden/>
          </w:rPr>
          <w:tab/>
        </w:r>
        <w:r>
          <w:rPr>
            <w:noProof/>
            <w:webHidden/>
          </w:rPr>
          <w:fldChar w:fldCharType="begin"/>
        </w:r>
        <w:r w:rsidR="00516A10">
          <w:rPr>
            <w:noProof/>
            <w:webHidden/>
          </w:rPr>
          <w:instrText xml:space="preserve"> PAGEREF _Toc468960237 \h </w:instrText>
        </w:r>
        <w:r>
          <w:rPr>
            <w:noProof/>
            <w:webHidden/>
          </w:rPr>
        </w:r>
        <w:r>
          <w:rPr>
            <w:noProof/>
            <w:webHidden/>
          </w:rPr>
          <w:fldChar w:fldCharType="separate"/>
        </w:r>
        <w:r w:rsidR="00C33908">
          <w:rPr>
            <w:noProof/>
            <w:webHidden/>
          </w:rPr>
          <w:t>24</w:t>
        </w:r>
        <w:r>
          <w:rPr>
            <w:noProof/>
            <w:webHidden/>
          </w:rPr>
          <w:fldChar w:fldCharType="end"/>
        </w:r>
      </w:hyperlink>
    </w:p>
    <w:p w:rsidR="00516A10" w:rsidRDefault="004C7A15">
      <w:pPr>
        <w:pStyle w:val="TOC1"/>
        <w:tabs>
          <w:tab w:val="right" w:leader="dot" w:pos="8630"/>
        </w:tabs>
        <w:rPr>
          <w:rFonts w:asciiTheme="minorHAnsi" w:hAnsiTheme="minorHAnsi"/>
          <w:b w:val="0"/>
          <w:noProof/>
          <w:color w:val="auto"/>
          <w:sz w:val="22"/>
        </w:rPr>
      </w:pPr>
      <w:hyperlink w:anchor="_Toc468960238" w:history="1">
        <w:r w:rsidR="00516A10" w:rsidRPr="00EC76C1">
          <w:rPr>
            <w:rStyle w:val="Hyperlink"/>
            <w:rFonts w:cs="Arial"/>
            <w:noProof/>
            <w:lang w:val="en-IE"/>
          </w:rPr>
          <w:t>Glossary</w:t>
        </w:r>
        <w:r w:rsidR="00516A10">
          <w:rPr>
            <w:noProof/>
            <w:webHidden/>
          </w:rPr>
          <w:tab/>
        </w:r>
        <w:r>
          <w:rPr>
            <w:noProof/>
            <w:webHidden/>
          </w:rPr>
          <w:fldChar w:fldCharType="begin"/>
        </w:r>
        <w:r w:rsidR="00516A10">
          <w:rPr>
            <w:noProof/>
            <w:webHidden/>
          </w:rPr>
          <w:instrText xml:space="preserve"> PAGEREF _Toc468960238 \h </w:instrText>
        </w:r>
        <w:r>
          <w:rPr>
            <w:noProof/>
            <w:webHidden/>
          </w:rPr>
        </w:r>
        <w:r>
          <w:rPr>
            <w:noProof/>
            <w:webHidden/>
          </w:rPr>
          <w:fldChar w:fldCharType="separate"/>
        </w:r>
        <w:r w:rsidR="00C33908">
          <w:rPr>
            <w:noProof/>
            <w:webHidden/>
          </w:rPr>
          <w:t>27</w:t>
        </w:r>
        <w:r>
          <w:rPr>
            <w:noProof/>
            <w:webHidden/>
          </w:rPr>
          <w:fldChar w:fldCharType="end"/>
        </w:r>
      </w:hyperlink>
    </w:p>
    <w:p w:rsidR="009F2635" w:rsidRPr="0005584D" w:rsidRDefault="004C7A15" w:rsidP="009F2635">
      <w:pPr>
        <w:spacing w:line="276" w:lineRule="auto"/>
        <w:rPr>
          <w:lang w:val="en-IE"/>
        </w:rPr>
      </w:pPr>
      <w:r w:rsidRPr="0005584D">
        <w:rPr>
          <w:lang w:val="en-IE"/>
        </w:rPr>
        <w:fldChar w:fldCharType="end"/>
      </w:r>
    </w:p>
    <w:p w:rsidR="00845778" w:rsidRDefault="00845778">
      <w:pPr>
        <w:rPr>
          <w:b/>
          <w:sz w:val="44"/>
          <w:szCs w:val="44"/>
          <w:lang w:val="en-IE"/>
        </w:rPr>
      </w:pPr>
      <w:r>
        <w:rPr>
          <w:b/>
          <w:sz w:val="44"/>
          <w:szCs w:val="44"/>
          <w:lang w:val="en-IE"/>
        </w:rPr>
        <w:br w:type="page"/>
      </w:r>
    </w:p>
    <w:p w:rsidR="009F2635" w:rsidRPr="00201467" w:rsidRDefault="009F2635" w:rsidP="009F2635">
      <w:pPr>
        <w:pStyle w:val="Heading1"/>
        <w:numPr>
          <w:ilvl w:val="0"/>
          <w:numId w:val="1"/>
        </w:numPr>
        <w:spacing w:before="0" w:line="276" w:lineRule="auto"/>
        <w:ind w:left="284" w:hanging="710"/>
        <w:rPr>
          <w:rFonts w:ascii="Arial" w:hAnsi="Arial" w:cs="Arial"/>
          <w:color w:val="17365D" w:themeColor="text2" w:themeShade="BF"/>
          <w:lang w:val="en-IE"/>
        </w:rPr>
      </w:pPr>
      <w:bookmarkStart w:id="0" w:name="_Toc468960218"/>
      <w:bookmarkStart w:id="1" w:name="Introduction"/>
      <w:r w:rsidRPr="00201467">
        <w:rPr>
          <w:rFonts w:ascii="Arial" w:hAnsi="Arial" w:cs="Arial"/>
          <w:color w:val="17365D" w:themeColor="text2" w:themeShade="BF"/>
          <w:lang w:val="en-IE"/>
        </w:rPr>
        <w:lastRenderedPageBreak/>
        <w:t>About this document</w:t>
      </w:r>
      <w:bookmarkEnd w:id="0"/>
    </w:p>
    <w:p w:rsidR="009F2635" w:rsidRPr="00201467" w:rsidRDefault="009F2635" w:rsidP="009F2635">
      <w:pPr>
        <w:pStyle w:val="NormalWeb"/>
        <w:spacing w:before="0" w:beforeAutospacing="0" w:after="120" w:line="276" w:lineRule="auto"/>
        <w:ind w:left="-426"/>
        <w:rPr>
          <w:rFonts w:ascii="Arial" w:hAnsi="Arial" w:cs="Arial"/>
          <w:sz w:val="24"/>
          <w:szCs w:val="24"/>
        </w:rPr>
      </w:pPr>
      <w:r w:rsidRPr="00201467">
        <w:rPr>
          <w:rFonts w:ascii="Arial" w:hAnsi="Arial" w:cs="Arial"/>
          <w:sz w:val="24"/>
          <w:szCs w:val="24"/>
        </w:rPr>
        <w:t>The Energy (Northern Ireland) Order 2003 and the Water and Sewerage Service (Northern Ireland) Order 2006 requires the Utility Regulator to publish a Forward Work Programme (FWP</w:t>
      </w:r>
      <w:r w:rsidR="0069365D">
        <w:rPr>
          <w:rFonts w:ascii="Arial" w:hAnsi="Arial" w:cs="Arial"/>
          <w:sz w:val="24"/>
          <w:szCs w:val="24"/>
        </w:rPr>
        <w:t>)</w:t>
      </w:r>
      <w:r w:rsidRPr="00201467">
        <w:rPr>
          <w:rFonts w:ascii="Arial" w:hAnsi="Arial" w:cs="Arial"/>
          <w:sz w:val="24"/>
          <w:szCs w:val="24"/>
        </w:rPr>
        <w:t xml:space="preserve"> or business plan) each year.  The plan should ‘contain a general description of the projects, other than those routine activities in the exercise of its functions, which it plans to undertake during the year’. </w:t>
      </w:r>
    </w:p>
    <w:p w:rsidR="009F2635" w:rsidRPr="00201467" w:rsidRDefault="009F2635" w:rsidP="009F2635">
      <w:pPr>
        <w:pStyle w:val="NormalWeb"/>
        <w:spacing w:before="120" w:beforeAutospacing="0" w:after="120" w:line="276" w:lineRule="auto"/>
        <w:ind w:left="-426"/>
        <w:rPr>
          <w:rFonts w:ascii="Arial" w:hAnsi="Arial" w:cs="Arial"/>
          <w:sz w:val="24"/>
          <w:szCs w:val="24"/>
        </w:rPr>
      </w:pPr>
      <w:r w:rsidRPr="00201467">
        <w:rPr>
          <w:rFonts w:ascii="Arial" w:hAnsi="Arial" w:cs="Arial"/>
          <w:sz w:val="24"/>
          <w:szCs w:val="24"/>
        </w:rPr>
        <w:t>This draft FWP lists the projects t</w:t>
      </w:r>
      <w:r w:rsidR="0035096C">
        <w:rPr>
          <w:rFonts w:ascii="Arial" w:hAnsi="Arial" w:cs="Arial"/>
          <w:sz w:val="24"/>
          <w:szCs w:val="24"/>
        </w:rPr>
        <w:t>hat we propose to do during 2017-2018</w:t>
      </w:r>
      <w:r w:rsidRPr="00201467">
        <w:rPr>
          <w:rFonts w:ascii="Arial" w:hAnsi="Arial" w:cs="Arial"/>
          <w:sz w:val="24"/>
          <w:szCs w:val="24"/>
        </w:rPr>
        <w:t xml:space="preserve"> and is published for consultation.  During the consultation, we would particularly welcome views on:</w:t>
      </w:r>
    </w:p>
    <w:p w:rsidR="009F2635" w:rsidRPr="00201467" w:rsidRDefault="009F2635" w:rsidP="009F2635">
      <w:pPr>
        <w:pStyle w:val="NormalWeb"/>
        <w:numPr>
          <w:ilvl w:val="0"/>
          <w:numId w:val="4"/>
        </w:numPr>
        <w:spacing w:before="0" w:beforeAutospacing="0" w:after="0" w:line="276" w:lineRule="auto"/>
        <w:ind w:left="284" w:hanging="710"/>
        <w:rPr>
          <w:rFonts w:ascii="Arial" w:hAnsi="Arial" w:cs="Arial"/>
          <w:sz w:val="24"/>
          <w:szCs w:val="24"/>
        </w:rPr>
      </w:pPr>
      <w:r w:rsidRPr="00201467">
        <w:rPr>
          <w:rFonts w:ascii="Arial" w:hAnsi="Arial" w:cs="Arial"/>
          <w:sz w:val="24"/>
          <w:szCs w:val="24"/>
        </w:rPr>
        <w:t xml:space="preserve">whether we have </w:t>
      </w:r>
      <w:r w:rsidR="008F73AE">
        <w:rPr>
          <w:rFonts w:ascii="Arial" w:hAnsi="Arial" w:cs="Arial"/>
          <w:sz w:val="24"/>
          <w:szCs w:val="24"/>
        </w:rPr>
        <w:t>prioritised</w:t>
      </w:r>
      <w:r w:rsidRPr="00201467">
        <w:rPr>
          <w:rFonts w:ascii="Arial" w:hAnsi="Arial" w:cs="Arial"/>
          <w:sz w:val="24"/>
          <w:szCs w:val="24"/>
        </w:rPr>
        <w:t xml:space="preserve"> the right projects;</w:t>
      </w:r>
    </w:p>
    <w:p w:rsidR="009F2635" w:rsidRPr="00201467" w:rsidRDefault="009F2635" w:rsidP="009F2635">
      <w:pPr>
        <w:pStyle w:val="NormalWeb"/>
        <w:numPr>
          <w:ilvl w:val="0"/>
          <w:numId w:val="4"/>
        </w:numPr>
        <w:spacing w:after="100" w:afterAutospacing="1" w:line="276" w:lineRule="auto"/>
        <w:ind w:left="284" w:hanging="710"/>
        <w:rPr>
          <w:rFonts w:ascii="Arial" w:hAnsi="Arial" w:cs="Arial"/>
          <w:sz w:val="24"/>
          <w:szCs w:val="24"/>
        </w:rPr>
      </w:pPr>
      <w:r w:rsidRPr="00201467">
        <w:rPr>
          <w:rFonts w:ascii="Arial" w:hAnsi="Arial" w:cs="Arial"/>
          <w:sz w:val="24"/>
          <w:szCs w:val="24"/>
        </w:rPr>
        <w:t>any objections to our proposed projects; and</w:t>
      </w:r>
    </w:p>
    <w:p w:rsidR="009F2635" w:rsidRPr="00201467" w:rsidRDefault="009F2635" w:rsidP="009F2635">
      <w:pPr>
        <w:pStyle w:val="NormalWeb"/>
        <w:numPr>
          <w:ilvl w:val="0"/>
          <w:numId w:val="4"/>
        </w:numPr>
        <w:spacing w:after="100" w:afterAutospacing="1" w:line="276" w:lineRule="auto"/>
        <w:ind w:left="284" w:hanging="710"/>
        <w:rPr>
          <w:rFonts w:ascii="Arial" w:hAnsi="Arial" w:cs="Arial"/>
          <w:sz w:val="24"/>
          <w:szCs w:val="24"/>
        </w:rPr>
      </w:pPr>
      <w:r w:rsidRPr="00201467">
        <w:rPr>
          <w:rFonts w:ascii="Arial" w:hAnsi="Arial" w:cs="Arial"/>
          <w:sz w:val="24"/>
          <w:szCs w:val="24"/>
        </w:rPr>
        <w:t>any other comments.</w:t>
      </w:r>
    </w:p>
    <w:p w:rsidR="00B05C20" w:rsidRPr="00201467" w:rsidRDefault="00B05C20" w:rsidP="009F2635">
      <w:pPr>
        <w:pStyle w:val="NormalWeb"/>
        <w:spacing w:line="276" w:lineRule="auto"/>
        <w:ind w:left="-426"/>
        <w:rPr>
          <w:rFonts w:ascii="Arial" w:hAnsi="Arial" w:cs="Arial"/>
          <w:sz w:val="24"/>
          <w:szCs w:val="24"/>
        </w:rPr>
      </w:pPr>
      <w:r w:rsidRPr="00201467">
        <w:rPr>
          <w:rFonts w:ascii="Arial" w:hAnsi="Arial" w:cs="Arial"/>
          <w:sz w:val="24"/>
          <w:szCs w:val="24"/>
        </w:rPr>
        <w:t xml:space="preserve">The majority of the projects are major pieces of work which will span the business planning year (and in some cases will take more than one year to complete). Comments or observations on the timing of projects are also welcome.  </w:t>
      </w:r>
    </w:p>
    <w:p w:rsidR="009F2635" w:rsidRPr="00201467" w:rsidRDefault="009F2635" w:rsidP="009F2635">
      <w:pPr>
        <w:pStyle w:val="NormalWeb"/>
        <w:spacing w:line="276" w:lineRule="auto"/>
        <w:ind w:left="-426"/>
        <w:rPr>
          <w:rFonts w:ascii="Arial" w:hAnsi="Arial" w:cs="Arial"/>
          <w:sz w:val="24"/>
          <w:szCs w:val="24"/>
        </w:rPr>
      </w:pPr>
      <w:r w:rsidRPr="00201467">
        <w:rPr>
          <w:rFonts w:ascii="Arial" w:hAnsi="Arial" w:cs="Arial"/>
          <w:sz w:val="24"/>
          <w:szCs w:val="24"/>
        </w:rPr>
        <w:t>Comments should be sent to us</w:t>
      </w:r>
      <w:r w:rsidRPr="00201467">
        <w:rPr>
          <w:rFonts w:ascii="Arial" w:hAnsi="Arial" w:cs="Arial"/>
          <w:b/>
          <w:sz w:val="24"/>
          <w:szCs w:val="24"/>
        </w:rPr>
        <w:t xml:space="preserve"> by</w:t>
      </w:r>
      <w:r w:rsidR="00124EAA" w:rsidRPr="00201467">
        <w:rPr>
          <w:rFonts w:ascii="Arial" w:hAnsi="Arial" w:cs="Arial"/>
          <w:b/>
          <w:sz w:val="24"/>
          <w:szCs w:val="24"/>
        </w:rPr>
        <w:t xml:space="preserve"> </w:t>
      </w:r>
      <w:r w:rsidR="000B5F37">
        <w:rPr>
          <w:rFonts w:ascii="Arial" w:hAnsi="Arial" w:cs="Arial"/>
          <w:b/>
          <w:sz w:val="24"/>
          <w:szCs w:val="24"/>
        </w:rPr>
        <w:t>17</w:t>
      </w:r>
      <w:r w:rsidR="00845778" w:rsidRPr="00201467">
        <w:rPr>
          <w:rFonts w:ascii="Arial" w:hAnsi="Arial" w:cs="Arial"/>
          <w:b/>
          <w:sz w:val="24"/>
          <w:szCs w:val="24"/>
        </w:rPr>
        <w:t> </w:t>
      </w:r>
      <w:r w:rsidR="008611ED" w:rsidRPr="00201467">
        <w:rPr>
          <w:rFonts w:ascii="Arial" w:hAnsi="Arial" w:cs="Arial"/>
          <w:b/>
          <w:sz w:val="24"/>
          <w:szCs w:val="24"/>
        </w:rPr>
        <w:t>February</w:t>
      </w:r>
      <w:r w:rsidR="00845778" w:rsidRPr="00201467">
        <w:rPr>
          <w:rFonts w:ascii="Arial" w:hAnsi="Arial" w:cs="Arial"/>
          <w:b/>
          <w:sz w:val="24"/>
          <w:szCs w:val="24"/>
        </w:rPr>
        <w:t> </w:t>
      </w:r>
      <w:r w:rsidR="008611ED" w:rsidRPr="00201467">
        <w:rPr>
          <w:rFonts w:ascii="Arial" w:hAnsi="Arial" w:cs="Arial"/>
          <w:b/>
          <w:sz w:val="24"/>
          <w:szCs w:val="24"/>
        </w:rPr>
        <w:t>2017</w:t>
      </w:r>
      <w:r w:rsidRPr="00201467">
        <w:rPr>
          <w:rFonts w:ascii="Arial" w:hAnsi="Arial" w:cs="Arial"/>
          <w:b/>
          <w:sz w:val="24"/>
          <w:szCs w:val="24"/>
        </w:rPr>
        <w:t xml:space="preserve"> at the latest </w:t>
      </w:r>
      <w:r w:rsidRPr="00201467">
        <w:rPr>
          <w:rFonts w:ascii="Arial" w:hAnsi="Arial" w:cs="Arial"/>
          <w:sz w:val="24"/>
          <w:szCs w:val="24"/>
        </w:rPr>
        <w:t xml:space="preserve">to </w:t>
      </w:r>
      <w:hyperlink r:id="rId14" w:history="1">
        <w:r w:rsidRPr="00201467">
          <w:rPr>
            <w:rStyle w:val="Hyperlink"/>
            <w:rFonts w:ascii="Arial" w:hAnsi="Arial" w:cs="Arial"/>
            <w:sz w:val="24"/>
            <w:szCs w:val="24"/>
          </w:rPr>
          <w:t>briege.tyrie@uregni.gov.uk</w:t>
        </w:r>
      </w:hyperlink>
    </w:p>
    <w:p w:rsidR="009F2635" w:rsidRPr="00201467" w:rsidRDefault="009F2635" w:rsidP="009F2635">
      <w:pPr>
        <w:pStyle w:val="NormalWeb"/>
        <w:spacing w:line="276" w:lineRule="auto"/>
        <w:ind w:left="-426"/>
        <w:rPr>
          <w:rFonts w:ascii="Arial" w:hAnsi="Arial" w:cs="Arial"/>
          <w:sz w:val="24"/>
          <w:szCs w:val="24"/>
        </w:rPr>
      </w:pPr>
      <w:r w:rsidRPr="00201467">
        <w:rPr>
          <w:rFonts w:ascii="Arial" w:hAnsi="Arial" w:cs="Arial"/>
          <w:sz w:val="24"/>
          <w:szCs w:val="24"/>
        </w:rPr>
        <w:t xml:space="preserve">We intend to hold a </w:t>
      </w:r>
      <w:r w:rsidRPr="00201467">
        <w:rPr>
          <w:rStyle w:val="Strong"/>
          <w:rFonts w:ascii="Arial" w:hAnsi="Arial" w:cs="Arial"/>
          <w:b w:val="0"/>
          <w:sz w:val="24"/>
          <w:szCs w:val="24"/>
        </w:rPr>
        <w:t>meeting d</w:t>
      </w:r>
      <w:r w:rsidRPr="00201467">
        <w:rPr>
          <w:rFonts w:ascii="Arial" w:hAnsi="Arial" w:cs="Arial"/>
          <w:sz w:val="24"/>
          <w:szCs w:val="24"/>
        </w:rPr>
        <w:t xml:space="preserve">uring the consultation period, on </w:t>
      </w:r>
      <w:r w:rsidR="000B5F37">
        <w:rPr>
          <w:rFonts w:ascii="Arial" w:hAnsi="Arial" w:cs="Arial"/>
          <w:b/>
          <w:sz w:val="24"/>
          <w:szCs w:val="24"/>
        </w:rPr>
        <w:t>27</w:t>
      </w:r>
      <w:r w:rsidRPr="00201467">
        <w:rPr>
          <w:rFonts w:ascii="Arial" w:hAnsi="Arial" w:cs="Arial"/>
          <w:b/>
          <w:sz w:val="24"/>
          <w:szCs w:val="24"/>
        </w:rPr>
        <w:t xml:space="preserve"> January 201</w:t>
      </w:r>
      <w:r w:rsidR="008611ED" w:rsidRPr="00201467">
        <w:rPr>
          <w:rFonts w:ascii="Arial" w:hAnsi="Arial" w:cs="Arial"/>
          <w:b/>
          <w:sz w:val="24"/>
          <w:szCs w:val="24"/>
        </w:rPr>
        <w:t>7</w:t>
      </w:r>
      <w:r w:rsidRPr="00201467">
        <w:rPr>
          <w:rFonts w:ascii="Arial" w:hAnsi="Arial" w:cs="Arial"/>
          <w:sz w:val="24"/>
          <w:szCs w:val="24"/>
        </w:rPr>
        <w:t xml:space="preserve">, at our offices.  This will provide an opportunity to discuss the draft FWP.  Please let us know </w:t>
      </w:r>
      <w:r w:rsidRPr="00201467">
        <w:rPr>
          <w:rFonts w:ascii="Arial" w:hAnsi="Arial" w:cs="Arial"/>
          <w:b/>
          <w:sz w:val="24"/>
          <w:szCs w:val="24"/>
        </w:rPr>
        <w:t xml:space="preserve">before </w:t>
      </w:r>
      <w:r w:rsidR="000B5F37">
        <w:rPr>
          <w:rFonts w:ascii="Arial" w:hAnsi="Arial" w:cs="Arial"/>
          <w:b/>
          <w:sz w:val="24"/>
          <w:szCs w:val="24"/>
        </w:rPr>
        <w:t>20</w:t>
      </w:r>
      <w:r w:rsidR="00845778" w:rsidRPr="00201467">
        <w:rPr>
          <w:rFonts w:ascii="Arial" w:hAnsi="Arial" w:cs="Arial"/>
          <w:b/>
          <w:sz w:val="24"/>
          <w:szCs w:val="24"/>
        </w:rPr>
        <w:t> </w:t>
      </w:r>
      <w:r w:rsidRPr="00201467">
        <w:rPr>
          <w:rFonts w:ascii="Arial" w:hAnsi="Arial" w:cs="Arial"/>
          <w:b/>
          <w:sz w:val="24"/>
          <w:szCs w:val="24"/>
        </w:rPr>
        <w:t>January</w:t>
      </w:r>
      <w:r w:rsidR="00845778" w:rsidRPr="00201467">
        <w:rPr>
          <w:rFonts w:ascii="Arial" w:hAnsi="Arial" w:cs="Arial"/>
          <w:b/>
          <w:sz w:val="24"/>
          <w:szCs w:val="24"/>
        </w:rPr>
        <w:t> </w:t>
      </w:r>
      <w:r w:rsidRPr="00201467">
        <w:rPr>
          <w:rFonts w:ascii="Arial" w:hAnsi="Arial" w:cs="Arial"/>
          <w:b/>
          <w:sz w:val="24"/>
          <w:szCs w:val="24"/>
        </w:rPr>
        <w:t>201</w:t>
      </w:r>
      <w:r w:rsidR="008611ED" w:rsidRPr="00201467">
        <w:rPr>
          <w:rFonts w:ascii="Arial" w:hAnsi="Arial" w:cs="Arial"/>
          <w:b/>
          <w:sz w:val="24"/>
          <w:szCs w:val="24"/>
        </w:rPr>
        <w:t>7</w:t>
      </w:r>
      <w:r w:rsidRPr="00201467">
        <w:rPr>
          <w:rFonts w:ascii="Arial" w:hAnsi="Arial" w:cs="Arial"/>
          <w:sz w:val="24"/>
          <w:szCs w:val="24"/>
        </w:rPr>
        <w:t xml:space="preserve"> if you wish to attend.</w:t>
      </w:r>
    </w:p>
    <w:p w:rsidR="009F2635" w:rsidRPr="00201467" w:rsidRDefault="009F2635" w:rsidP="009F2635">
      <w:pPr>
        <w:pStyle w:val="NormalWeb"/>
        <w:spacing w:after="0" w:line="276" w:lineRule="auto"/>
        <w:ind w:left="-426"/>
        <w:rPr>
          <w:rFonts w:ascii="Arial" w:hAnsi="Arial" w:cs="Arial"/>
          <w:sz w:val="24"/>
          <w:szCs w:val="24"/>
        </w:rPr>
      </w:pPr>
      <w:r w:rsidRPr="00201467">
        <w:rPr>
          <w:rFonts w:ascii="Arial" w:hAnsi="Arial" w:cs="Arial"/>
          <w:sz w:val="24"/>
          <w:szCs w:val="24"/>
        </w:rPr>
        <w:t xml:space="preserve">A paper copy of the draft </w:t>
      </w:r>
      <w:r w:rsidRPr="00201467">
        <w:rPr>
          <w:rStyle w:val="caps"/>
          <w:rFonts w:ascii="Arial" w:hAnsi="Arial" w:cs="Arial"/>
          <w:sz w:val="24"/>
          <w:szCs w:val="24"/>
        </w:rPr>
        <w:t>FWP</w:t>
      </w:r>
      <w:r w:rsidRPr="00201467">
        <w:rPr>
          <w:rFonts w:ascii="Arial" w:hAnsi="Arial" w:cs="Arial"/>
          <w:sz w:val="24"/>
          <w:szCs w:val="24"/>
        </w:rPr>
        <w:t xml:space="preserve"> can be obtained from:</w:t>
      </w:r>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Briege Tyrie</w:t>
      </w:r>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The Utility Regulator</w:t>
      </w:r>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Queens House</w:t>
      </w:r>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14 Queen Street</w:t>
      </w:r>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Belfast</w:t>
      </w:r>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BT1 6ED</w:t>
      </w:r>
    </w:p>
    <w:p w:rsidR="009F2635" w:rsidRPr="00201467" w:rsidRDefault="009F2635" w:rsidP="009F2635">
      <w:pPr>
        <w:pStyle w:val="NormalWeb"/>
        <w:spacing w:before="0" w:beforeAutospacing="0" w:after="0" w:line="276" w:lineRule="auto"/>
        <w:ind w:left="-426"/>
      </w:pPr>
      <w:r w:rsidRPr="00201467">
        <w:rPr>
          <w:rFonts w:ascii="Arial" w:hAnsi="Arial" w:cs="Arial"/>
          <w:sz w:val="24"/>
          <w:szCs w:val="24"/>
        </w:rPr>
        <w:t xml:space="preserve">E-mail: </w:t>
      </w:r>
      <w:hyperlink r:id="rId15" w:history="1">
        <w:r w:rsidRPr="00201467">
          <w:rPr>
            <w:rStyle w:val="Hyperlink"/>
            <w:rFonts w:ascii="Arial" w:hAnsi="Arial" w:cs="Arial"/>
            <w:sz w:val="24"/>
            <w:szCs w:val="24"/>
          </w:rPr>
          <w:t>briege.tyrie@uregni.gov.uk</w:t>
        </w:r>
      </w:hyperlink>
    </w:p>
    <w:p w:rsidR="009F2635" w:rsidRPr="00201467" w:rsidRDefault="009F2635" w:rsidP="009F2635">
      <w:pPr>
        <w:pStyle w:val="NormalWeb"/>
        <w:spacing w:before="0" w:beforeAutospacing="0" w:after="0" w:line="276" w:lineRule="auto"/>
        <w:ind w:left="-426"/>
        <w:rPr>
          <w:rFonts w:ascii="Arial" w:hAnsi="Arial" w:cs="Arial"/>
          <w:sz w:val="24"/>
          <w:szCs w:val="24"/>
        </w:rPr>
      </w:pPr>
      <w:r w:rsidRPr="00201467">
        <w:rPr>
          <w:rFonts w:ascii="Arial" w:hAnsi="Arial" w:cs="Arial"/>
          <w:sz w:val="24"/>
          <w:szCs w:val="24"/>
        </w:rPr>
        <w:t>Telephone: 028 9031 6326</w:t>
      </w:r>
    </w:p>
    <w:p w:rsidR="009F2635" w:rsidRPr="00201467" w:rsidRDefault="009F2635" w:rsidP="009F2635">
      <w:pPr>
        <w:pStyle w:val="Default"/>
        <w:spacing w:line="276" w:lineRule="auto"/>
        <w:ind w:left="-426"/>
      </w:pPr>
    </w:p>
    <w:p w:rsidR="009F2635" w:rsidRPr="00201467" w:rsidRDefault="009F2635" w:rsidP="009F2635">
      <w:pPr>
        <w:pStyle w:val="Default"/>
        <w:spacing w:line="276" w:lineRule="auto"/>
        <w:ind w:left="-426"/>
      </w:pPr>
      <w:r w:rsidRPr="00201467">
        <w:t xml:space="preserve">After reviewing consultation responses we will publish a final </w:t>
      </w:r>
      <w:r w:rsidRPr="00201467">
        <w:rPr>
          <w:rStyle w:val="caps"/>
        </w:rPr>
        <w:t>FWP</w:t>
      </w:r>
      <w:r w:rsidR="00201467">
        <w:t xml:space="preserve"> by </w:t>
      </w:r>
      <w:r w:rsidR="008611ED" w:rsidRPr="00201467">
        <w:t>31 March 2017</w:t>
      </w:r>
      <w:r w:rsidRPr="00201467">
        <w:t>.  Responses to this consultation may be made public by us.  If you do not wish your response or name made public please state this clearly by marking the response as confidentia</w:t>
      </w:r>
      <w:r w:rsidR="00F41D0C" w:rsidRPr="00201467">
        <w:t>l and outline your reasons as to why your response should be treated as confidential.</w:t>
      </w:r>
    </w:p>
    <w:p w:rsidR="009F2635" w:rsidRPr="00201467" w:rsidRDefault="009F2635" w:rsidP="009F2635">
      <w:pPr>
        <w:pStyle w:val="NormalWeb"/>
        <w:spacing w:line="276" w:lineRule="auto"/>
        <w:ind w:left="-426"/>
        <w:rPr>
          <w:rFonts w:ascii="Arial" w:hAnsi="Arial" w:cs="Arial"/>
          <w:sz w:val="24"/>
          <w:szCs w:val="24"/>
        </w:rPr>
      </w:pPr>
      <w:r w:rsidRPr="00201467">
        <w:rPr>
          <w:rFonts w:ascii="Arial" w:hAnsi="Arial" w:cs="Arial"/>
          <w:sz w:val="24"/>
          <w:szCs w:val="24"/>
        </w:rPr>
        <w:lastRenderedPageBreak/>
        <w:t>Copies of the document will be made available in alternative formats on request.</w:t>
      </w:r>
    </w:p>
    <w:p w:rsidR="009F2635" w:rsidRPr="00201467" w:rsidRDefault="009F2635" w:rsidP="009F2635">
      <w:pPr>
        <w:spacing w:line="276" w:lineRule="auto"/>
        <w:ind w:left="-426"/>
      </w:pPr>
      <w:r w:rsidRPr="00201467">
        <w:t xml:space="preserve">Key terms used in the plan are highlighted in </w:t>
      </w:r>
      <w:r w:rsidRPr="00B37FD0">
        <w:rPr>
          <w:b/>
          <w:color w:val="7030A0"/>
        </w:rPr>
        <w:t>purple</w:t>
      </w:r>
      <w:r w:rsidRPr="00201467">
        <w:rPr>
          <w:b/>
          <w:color w:val="365F91"/>
        </w:rPr>
        <w:t xml:space="preserve"> </w:t>
      </w:r>
      <w:r w:rsidRPr="00201467">
        <w:t>and explained in a Glossary (at the end of the document).</w:t>
      </w:r>
    </w:p>
    <w:p w:rsidR="00B05C20" w:rsidRDefault="00B05C20" w:rsidP="009F2635">
      <w:pPr>
        <w:pStyle w:val="Default"/>
        <w:spacing w:line="276" w:lineRule="auto"/>
        <w:rPr>
          <w:highlight w:val="yellow"/>
        </w:rPr>
      </w:pPr>
    </w:p>
    <w:p w:rsidR="00201467" w:rsidRPr="008611ED" w:rsidRDefault="00201467" w:rsidP="009F2635">
      <w:pPr>
        <w:pStyle w:val="Default"/>
        <w:spacing w:line="276" w:lineRule="auto"/>
        <w:rPr>
          <w:highlight w:val="yellow"/>
        </w:rPr>
        <w:sectPr w:rsidR="00201467" w:rsidRPr="008611ED" w:rsidSect="003F7D92">
          <w:footerReference w:type="even" r:id="rId16"/>
          <w:footerReference w:type="default" r:id="rId17"/>
          <w:pgSz w:w="12240" w:h="15840"/>
          <w:pgMar w:top="1440" w:right="1800" w:bottom="1440" w:left="1800" w:header="708" w:footer="708" w:gutter="0"/>
          <w:cols w:space="708"/>
          <w:docGrid w:linePitch="360"/>
        </w:sectPr>
      </w:pPr>
    </w:p>
    <w:p w:rsidR="009F2635" w:rsidRPr="00201467" w:rsidRDefault="009F2635" w:rsidP="009F2635">
      <w:pPr>
        <w:pStyle w:val="Heading1"/>
        <w:numPr>
          <w:ilvl w:val="0"/>
          <w:numId w:val="1"/>
        </w:numPr>
        <w:spacing w:before="0" w:line="276" w:lineRule="auto"/>
        <w:ind w:left="851" w:hanging="851"/>
        <w:rPr>
          <w:rFonts w:ascii="Arial" w:hAnsi="Arial" w:cs="Arial"/>
          <w:color w:val="17365D" w:themeColor="text2" w:themeShade="BF"/>
          <w:lang w:val="en-IE"/>
        </w:rPr>
      </w:pPr>
      <w:bookmarkStart w:id="2" w:name="_Toc468960219"/>
      <w:r w:rsidRPr="00201467">
        <w:rPr>
          <w:rFonts w:ascii="Arial" w:hAnsi="Arial" w:cs="Arial"/>
          <w:color w:val="17365D" w:themeColor="text2" w:themeShade="BF"/>
          <w:lang w:val="en-IE"/>
        </w:rPr>
        <w:lastRenderedPageBreak/>
        <w:t>About us</w:t>
      </w:r>
      <w:bookmarkEnd w:id="2"/>
    </w:p>
    <w:p w:rsidR="009F2635" w:rsidRPr="00201467" w:rsidRDefault="009F2635" w:rsidP="009F2635">
      <w:pPr>
        <w:spacing w:line="276" w:lineRule="auto"/>
        <w:rPr>
          <w:b/>
          <w:color w:val="244061" w:themeColor="accent1" w:themeShade="80"/>
          <w:lang w:val="en-IE"/>
        </w:rPr>
      </w:pPr>
    </w:p>
    <w:p w:rsidR="009F2635" w:rsidRPr="00201467" w:rsidRDefault="009F2635" w:rsidP="009F2635">
      <w:pPr>
        <w:spacing w:line="276" w:lineRule="auto"/>
        <w:rPr>
          <w:b/>
          <w:color w:val="244061" w:themeColor="accent1" w:themeShade="80"/>
          <w:lang w:val="en-IE"/>
        </w:rPr>
      </w:pPr>
      <w:r w:rsidRPr="00201467">
        <w:rPr>
          <w:b/>
          <w:color w:val="244061" w:themeColor="accent1" w:themeShade="80"/>
          <w:lang w:val="en-IE"/>
        </w:rPr>
        <w:t>Who we are</w:t>
      </w:r>
    </w:p>
    <w:p w:rsidR="009F2635" w:rsidRPr="00201467" w:rsidRDefault="009F2635" w:rsidP="009F2635">
      <w:pPr>
        <w:pStyle w:val="Default"/>
        <w:spacing w:line="276" w:lineRule="auto"/>
        <w:rPr>
          <w:lang w:val="en-IE"/>
        </w:rPr>
      </w:pPr>
      <w:r w:rsidRPr="00201467">
        <w:rPr>
          <w:lang w:val="en-IE"/>
        </w:rPr>
        <w:t xml:space="preserve">We are the independent non-ministerial government department responsible for regulating Northern Ireland’s electricity, gas, water and sewerage industries.  We are governed by a board whose members are appointed by the Minister for Finance and Personnel.  We are ultimately accountable to the NI Assembly and our work contributes to the overall Programme for Government (PfG) in </w:t>
      </w:r>
      <w:r w:rsidRPr="00201467">
        <w:rPr>
          <w:bCs/>
          <w:lang w:val="en-IE"/>
        </w:rPr>
        <w:t>Northern Ireland</w:t>
      </w:r>
      <w:r w:rsidRPr="00201467">
        <w:rPr>
          <w:lang w:val="en-IE"/>
        </w:rPr>
        <w:t xml:space="preserve">. </w:t>
      </w:r>
    </w:p>
    <w:p w:rsidR="009F2635" w:rsidRPr="00201467" w:rsidRDefault="009F2635" w:rsidP="009F2635">
      <w:pPr>
        <w:spacing w:line="276" w:lineRule="auto"/>
        <w:rPr>
          <w:b/>
          <w:color w:val="244061" w:themeColor="accent1" w:themeShade="80"/>
          <w:lang w:val="en-IE"/>
        </w:rPr>
      </w:pPr>
    </w:p>
    <w:p w:rsidR="006564F7" w:rsidRDefault="009F4CE6" w:rsidP="00C92AB1">
      <w:pPr>
        <w:spacing w:line="276" w:lineRule="auto"/>
        <w:rPr>
          <w:lang w:val="en-IE"/>
        </w:rPr>
      </w:pPr>
      <w:r>
        <w:rPr>
          <w:lang w:val="en-IE"/>
        </w:rPr>
        <w:t xml:space="preserve">Our organisation is structured to </w:t>
      </w:r>
      <w:r w:rsidR="00CC08F6">
        <w:rPr>
          <w:lang w:val="en-IE"/>
        </w:rPr>
        <w:t>help us deliver our corporate strategy</w:t>
      </w:r>
      <w:r w:rsidR="00CC08F6" w:rsidRPr="00201467">
        <w:rPr>
          <w:lang w:val="en-IE"/>
        </w:rPr>
        <w:t xml:space="preserve"> and work better with stakeholders (the wide range of people and organisations we work with)</w:t>
      </w:r>
      <w:r w:rsidR="00CC08F6">
        <w:rPr>
          <w:lang w:val="en-IE"/>
        </w:rPr>
        <w:t>.  We are organised under three groupings: Markets, Networks and Corporate (see below)</w:t>
      </w:r>
      <w:r w:rsidR="00DA4231">
        <w:rPr>
          <w:lang w:val="en-IE"/>
        </w:rPr>
        <w:t>.</w:t>
      </w:r>
    </w:p>
    <w:p w:rsidR="000128D7" w:rsidRDefault="000128D7" w:rsidP="00C92AB1">
      <w:pPr>
        <w:spacing w:line="276" w:lineRule="auto"/>
        <w:rPr>
          <w:b/>
          <w:noProof/>
          <w:color w:val="244061" w:themeColor="accent1" w:themeShade="80"/>
          <w:lang w:val="en-GB" w:eastAsia="en-GB"/>
        </w:rPr>
      </w:pPr>
    </w:p>
    <w:p w:rsidR="006C4C1F" w:rsidRDefault="008F73AE" w:rsidP="006C4C1F">
      <w:pPr>
        <w:spacing w:line="276" w:lineRule="auto"/>
        <w:rPr>
          <w:b/>
          <w:noProof/>
          <w:color w:val="244061" w:themeColor="accent1" w:themeShade="80"/>
          <w:lang w:val="en-GB" w:eastAsia="en-GB"/>
        </w:rPr>
      </w:pPr>
      <w:r w:rsidRPr="006564F7">
        <w:rPr>
          <w:b/>
          <w:noProof/>
          <w:color w:val="244061" w:themeColor="accent1" w:themeShade="80"/>
          <w:lang w:val="en-GB" w:eastAsia="en-GB"/>
        </w:rPr>
        <w:object w:dxaOrig="7200" w:dyaOrig="5390">
          <v:shape id="_x0000_i1025" type="#_x0000_t75" style="width:485.25pt;height:338.25pt" o:ole="" filled="t" fillcolor="white [3212]">
            <v:imagedata r:id="rId18" o:title=""/>
          </v:shape>
          <o:OLEObject Type="Embed" ProgID="PowerPoint.Slide.12" ShapeID="_x0000_i1025" DrawAspect="Content" ObjectID="_1543403747" r:id="rId19"/>
        </w:object>
      </w:r>
    </w:p>
    <w:p w:rsidR="006C4C1F" w:rsidRDefault="006C4C1F" w:rsidP="006C4C1F">
      <w:pPr>
        <w:spacing w:line="276" w:lineRule="auto"/>
        <w:rPr>
          <w:b/>
          <w:color w:val="244061" w:themeColor="accent1" w:themeShade="80"/>
          <w:lang w:val="en-IE"/>
        </w:rPr>
      </w:pPr>
    </w:p>
    <w:p w:rsidR="009F2635" w:rsidRPr="006C4C1F" w:rsidRDefault="009F2635" w:rsidP="006C4C1F">
      <w:pPr>
        <w:spacing w:line="276" w:lineRule="auto"/>
        <w:rPr>
          <w:b/>
          <w:noProof/>
          <w:color w:val="244061" w:themeColor="accent1" w:themeShade="80"/>
          <w:lang w:val="en-GB" w:eastAsia="en-GB"/>
        </w:rPr>
      </w:pPr>
      <w:r w:rsidRPr="00201467">
        <w:rPr>
          <w:b/>
          <w:color w:val="244061" w:themeColor="accent1" w:themeShade="80"/>
          <w:lang w:val="en-IE"/>
        </w:rPr>
        <w:lastRenderedPageBreak/>
        <w:t>What we do</w:t>
      </w:r>
    </w:p>
    <w:p w:rsidR="00B37FD0" w:rsidRDefault="009F2635" w:rsidP="006C4C1F">
      <w:pPr>
        <w:autoSpaceDE w:val="0"/>
        <w:autoSpaceDN w:val="0"/>
        <w:adjustRightInd w:val="0"/>
        <w:spacing w:line="276" w:lineRule="auto"/>
        <w:rPr>
          <w:lang w:val="en-IE"/>
        </w:rPr>
      </w:pPr>
      <w:r w:rsidRPr="00201467">
        <w:rPr>
          <w:lang w:val="en-IE"/>
        </w:rPr>
        <w:t>Our work is based on the duties we have by law (our statutory duties), which include the following.</w:t>
      </w:r>
    </w:p>
    <w:p w:rsidR="006C4C1F" w:rsidRDefault="006C4C1F" w:rsidP="006C4C1F">
      <w:pPr>
        <w:autoSpaceDE w:val="0"/>
        <w:autoSpaceDN w:val="0"/>
        <w:adjustRightInd w:val="0"/>
        <w:spacing w:line="276" w:lineRule="auto"/>
        <w:rPr>
          <w:lang w:val="en-IE"/>
        </w:rPr>
      </w:pP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17365D" w:themeFill="text2" w:themeFillShade="BF"/>
        <w:tblLook w:val="04A0"/>
      </w:tblPr>
      <w:tblGrid>
        <w:gridCol w:w="4680"/>
        <w:gridCol w:w="5209"/>
      </w:tblGrid>
      <w:tr w:rsidR="009F2635" w:rsidRPr="00201467" w:rsidTr="001113D3">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tcPr>
          <w:p w:rsidR="009F2635" w:rsidRPr="00201467" w:rsidRDefault="006C4C1F" w:rsidP="009F2635">
            <w:pPr>
              <w:widowControl/>
              <w:autoSpaceDE w:val="0"/>
              <w:autoSpaceDN w:val="0"/>
              <w:adjustRightInd/>
              <w:spacing w:line="276" w:lineRule="auto"/>
              <w:jc w:val="left"/>
              <w:textAlignment w:val="auto"/>
              <w:rPr>
                <w:color w:val="FFFFFF" w:themeColor="background1"/>
                <w:lang w:val="en-IE"/>
              </w:rPr>
            </w:pPr>
            <w:r>
              <w:rPr>
                <w:b/>
                <w:color w:val="FFFFFF" w:themeColor="background1"/>
                <w:lang w:val="en-IE"/>
              </w:rPr>
              <w:t xml:space="preserve">Energy </w:t>
            </w:r>
            <w:r w:rsidR="009F2635" w:rsidRPr="00201467">
              <w:rPr>
                <w:b/>
                <w:color w:val="FFFFFF" w:themeColor="background1"/>
                <w:lang w:val="en-IE"/>
              </w:rPr>
              <w:t>electricity and gas</w:t>
            </w:r>
          </w:p>
        </w:tc>
        <w:tc>
          <w:tcPr>
            <w:tcW w:w="52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7365D" w:themeFill="text2" w:themeFillShade="BF"/>
          </w:tcPr>
          <w:p w:rsidR="009F2635" w:rsidRPr="00201467" w:rsidRDefault="009F2635" w:rsidP="009F2635">
            <w:pPr>
              <w:widowControl/>
              <w:autoSpaceDE w:val="0"/>
              <w:autoSpaceDN w:val="0"/>
              <w:adjustRightInd/>
              <w:spacing w:line="276" w:lineRule="auto"/>
              <w:jc w:val="left"/>
              <w:textAlignment w:val="auto"/>
              <w:rPr>
                <w:color w:val="FFFFFF" w:themeColor="background1"/>
                <w:lang w:val="en-IE"/>
              </w:rPr>
            </w:pPr>
            <w:r w:rsidRPr="00201467">
              <w:rPr>
                <w:b/>
                <w:bCs/>
                <w:color w:val="FFFFFF" w:themeColor="background1"/>
                <w:lang w:val="en-IE"/>
              </w:rPr>
              <w:t>Water and sewerage</w:t>
            </w:r>
          </w:p>
        </w:tc>
      </w:tr>
      <w:tr w:rsidR="009F2635" w:rsidRPr="00201467" w:rsidTr="001113D3">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6228" w:themeFill="accent3" w:themeFillShade="80"/>
          </w:tcPr>
          <w:p w:rsidR="009F2635" w:rsidRPr="00201467" w:rsidRDefault="009F2635" w:rsidP="009F2635">
            <w:pPr>
              <w:pStyle w:val="ListParagraph"/>
              <w:numPr>
                <w:ilvl w:val="0"/>
                <w:numId w:val="7"/>
              </w:numPr>
              <w:autoSpaceDE w:val="0"/>
              <w:autoSpaceDN w:val="0"/>
              <w:spacing w:line="276" w:lineRule="auto"/>
              <w:ind w:left="360"/>
              <w:jc w:val="left"/>
              <w:rPr>
                <w:rFonts w:eastAsiaTheme="majorEastAsia"/>
                <w:b/>
                <w:bCs/>
                <w:color w:val="FFFFFF" w:themeColor="background1"/>
                <w:sz w:val="28"/>
                <w:szCs w:val="28"/>
                <w:lang w:val="en-IE"/>
              </w:rPr>
            </w:pPr>
            <w:r w:rsidRPr="00201467">
              <w:rPr>
                <w:b/>
                <w:color w:val="FFFFFF" w:themeColor="background1"/>
                <w:lang w:val="en-IE"/>
              </w:rPr>
              <w:t>Protecting the interests of electricity consumers in relation to price and quality of service, by promoting effective competition where appropriate.</w:t>
            </w:r>
          </w:p>
          <w:p w:rsidR="009F2635" w:rsidRPr="00201467" w:rsidRDefault="009F2635" w:rsidP="009F2635">
            <w:pPr>
              <w:autoSpaceDE w:val="0"/>
              <w:autoSpaceDN w:val="0"/>
              <w:spacing w:line="276" w:lineRule="auto"/>
              <w:jc w:val="left"/>
              <w:rPr>
                <w:b/>
                <w:color w:val="FFFFFF" w:themeColor="background1"/>
                <w:lang w:val="en-IE"/>
              </w:rPr>
            </w:pPr>
          </w:p>
          <w:p w:rsidR="009F2635" w:rsidRPr="00201467" w:rsidRDefault="009F2635" w:rsidP="009F2635">
            <w:pPr>
              <w:pStyle w:val="ListParagraph"/>
              <w:numPr>
                <w:ilvl w:val="0"/>
                <w:numId w:val="7"/>
              </w:numPr>
              <w:autoSpaceDE w:val="0"/>
              <w:autoSpaceDN w:val="0"/>
              <w:spacing w:line="276" w:lineRule="auto"/>
              <w:ind w:left="360"/>
              <w:jc w:val="left"/>
              <w:rPr>
                <w:rFonts w:eastAsiaTheme="majorEastAsia"/>
                <w:b/>
                <w:bCs/>
                <w:color w:val="FFFFFF" w:themeColor="background1"/>
                <w:sz w:val="28"/>
                <w:szCs w:val="28"/>
                <w:lang w:val="en-IE"/>
              </w:rPr>
            </w:pPr>
            <w:r w:rsidRPr="00201467">
              <w:rPr>
                <w:b/>
                <w:color w:val="FFFFFF" w:themeColor="background1"/>
                <w:lang w:val="en-IE"/>
              </w:rPr>
              <w:t>Promoting the development and maintenance of an efficient, economic and co-ordinated gas industry.</w:t>
            </w:r>
          </w:p>
        </w:tc>
        <w:tc>
          <w:tcPr>
            <w:tcW w:w="5209" w:type="dxa"/>
            <w:tcBorders>
              <w:top w:val="single" w:sz="8" w:space="0" w:color="FFFFFF" w:themeColor="background1"/>
              <w:left w:val="single" w:sz="8" w:space="0" w:color="FFFFFF" w:themeColor="background1"/>
            </w:tcBorders>
            <w:shd w:val="clear" w:color="auto" w:fill="4F6228" w:themeFill="accent3" w:themeFillShade="80"/>
          </w:tcPr>
          <w:p w:rsidR="009F2635" w:rsidRPr="00201467" w:rsidRDefault="009F2635" w:rsidP="009F2635">
            <w:pPr>
              <w:pStyle w:val="ListParagraph"/>
              <w:numPr>
                <w:ilvl w:val="0"/>
                <w:numId w:val="7"/>
              </w:numPr>
              <w:autoSpaceDE w:val="0"/>
              <w:autoSpaceDN w:val="0"/>
              <w:spacing w:line="276" w:lineRule="auto"/>
              <w:ind w:left="457" w:hanging="425"/>
              <w:jc w:val="left"/>
              <w:rPr>
                <w:rFonts w:eastAsiaTheme="majorEastAsia"/>
                <w:b/>
                <w:bCs/>
                <w:color w:val="FFFFFF" w:themeColor="background1"/>
                <w:sz w:val="28"/>
                <w:szCs w:val="28"/>
                <w:lang w:val="en-IE"/>
              </w:rPr>
            </w:pPr>
            <w:r w:rsidRPr="00201467">
              <w:rPr>
                <w:b/>
                <w:color w:val="FFFFFF" w:themeColor="background1"/>
                <w:lang w:val="en-IE"/>
              </w:rPr>
              <w:t xml:space="preserve">Protecting the interests of consumers by promoting an efficient industry delivering </w:t>
            </w:r>
            <w:r w:rsidRPr="00201467">
              <w:rPr>
                <w:b/>
                <w:color w:val="FFFFFF" w:themeColor="background1"/>
                <w:lang w:val="en-IE"/>
              </w:rPr>
              <w:br/>
              <w:t>high-quality services.</w:t>
            </w:r>
          </w:p>
        </w:tc>
      </w:tr>
    </w:tbl>
    <w:p w:rsidR="009F2635" w:rsidRPr="00201467" w:rsidRDefault="009F2635" w:rsidP="009F2635">
      <w:pPr>
        <w:autoSpaceDE w:val="0"/>
        <w:autoSpaceDN w:val="0"/>
        <w:adjustRightInd w:val="0"/>
        <w:spacing w:line="276" w:lineRule="auto"/>
        <w:rPr>
          <w:bCs/>
          <w:lang w:val="en-IE"/>
        </w:rPr>
      </w:pPr>
    </w:p>
    <w:p w:rsidR="006C4C1F" w:rsidRDefault="006C4C1F" w:rsidP="009F2635">
      <w:pPr>
        <w:autoSpaceDE w:val="0"/>
        <w:autoSpaceDN w:val="0"/>
        <w:adjustRightInd w:val="0"/>
        <w:spacing w:line="276" w:lineRule="auto"/>
        <w:rPr>
          <w:bCs/>
        </w:rPr>
      </w:pPr>
    </w:p>
    <w:p w:rsidR="009F2635" w:rsidRPr="00201467" w:rsidRDefault="009F2635" w:rsidP="009F2635">
      <w:pPr>
        <w:autoSpaceDE w:val="0"/>
        <w:autoSpaceDN w:val="0"/>
        <w:adjustRightInd w:val="0"/>
        <w:spacing w:line="276" w:lineRule="auto"/>
        <w:rPr>
          <w:bCs/>
          <w:lang w:val="en-IE"/>
        </w:rPr>
      </w:pPr>
      <w:r w:rsidRPr="00201467">
        <w:rPr>
          <w:bCs/>
        </w:rPr>
        <w:t xml:space="preserve">We have wide-ranging statutory duties </w:t>
      </w:r>
      <w:r w:rsidRPr="00201467">
        <w:rPr>
          <w:bCs/>
          <w:lang w:val="en-IE"/>
        </w:rPr>
        <w:t xml:space="preserve">relating to regulation and competition.  We share our duties relating to competition with the UK Competition and Markets Authority. </w:t>
      </w:r>
    </w:p>
    <w:p w:rsidR="009F2635" w:rsidRPr="00201467" w:rsidRDefault="009F2635" w:rsidP="009F2635">
      <w:pPr>
        <w:autoSpaceDE w:val="0"/>
        <w:autoSpaceDN w:val="0"/>
        <w:adjustRightInd w:val="0"/>
        <w:spacing w:line="276" w:lineRule="auto"/>
        <w:rPr>
          <w:bCs/>
          <w:lang w:val="en-IE"/>
        </w:rPr>
      </w:pPr>
    </w:p>
    <w:p w:rsidR="009F2635" w:rsidRPr="00201467" w:rsidRDefault="009F2635" w:rsidP="009F2635">
      <w:pPr>
        <w:autoSpaceDE w:val="0"/>
        <w:autoSpaceDN w:val="0"/>
        <w:adjustRightInd w:val="0"/>
        <w:spacing w:line="276" w:lineRule="auto"/>
        <w:rPr>
          <w:bCs/>
          <w:lang w:val="en-IE"/>
        </w:rPr>
      </w:pPr>
      <w:r w:rsidRPr="00201467">
        <w:rPr>
          <w:bCs/>
          <w:lang w:val="en-IE"/>
        </w:rPr>
        <w:t>Our work includes the following</w:t>
      </w:r>
      <w:r w:rsidR="00B37FD0">
        <w:rPr>
          <w:bCs/>
          <w:lang w:val="en-IE"/>
        </w:rPr>
        <w:t>:</w:t>
      </w:r>
    </w:p>
    <w:p w:rsidR="009F2635" w:rsidRPr="00201467" w:rsidRDefault="001C179E"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 xml:space="preserve">Granting </w:t>
      </w:r>
      <w:r w:rsidR="009F2635" w:rsidRPr="00201467">
        <w:rPr>
          <w:b/>
          <w:color w:val="4F6228" w:themeColor="accent3" w:themeShade="80"/>
          <w:lang w:val="en-IE"/>
        </w:rPr>
        <w:t>licences that allow gas, electricity and water companies to operate in Northern Ireland.</w:t>
      </w:r>
    </w:p>
    <w:p w:rsidR="009F2635" w:rsidRPr="00201467" w:rsidRDefault="009F2635"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Making sure licensed companies meet relevant laws and licence obligations.</w:t>
      </w:r>
    </w:p>
    <w:p w:rsidR="009F2635" w:rsidRPr="00201467" w:rsidRDefault="009F2635"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 xml:space="preserve">Setting the minimum standards of service which regulated companies must provide to consumers in </w:t>
      </w:r>
      <w:r w:rsidRPr="00201467">
        <w:rPr>
          <w:b/>
          <w:bCs/>
          <w:color w:val="4F6228" w:themeColor="accent3" w:themeShade="80"/>
          <w:lang w:val="en-IE"/>
        </w:rPr>
        <w:t>Northern Ireland</w:t>
      </w:r>
      <w:r w:rsidRPr="00201467">
        <w:rPr>
          <w:bCs/>
          <w:color w:val="4F6228" w:themeColor="accent3" w:themeShade="80"/>
          <w:lang w:val="en-IE"/>
        </w:rPr>
        <w:t>.</w:t>
      </w:r>
    </w:p>
    <w:p w:rsidR="009F2635" w:rsidRPr="00201467" w:rsidRDefault="009F2635"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 xml:space="preserve">Making sure that consumers only pay what is necessary for the services they receive now and into the future. </w:t>
      </w:r>
    </w:p>
    <w:p w:rsidR="009F2635" w:rsidRPr="00201467" w:rsidRDefault="009F2635"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Challenging companies to make sure they operate efficiently and provide good value for consumers as well as shareholders.</w:t>
      </w:r>
    </w:p>
    <w:p w:rsidR="009F2635" w:rsidRPr="00201467" w:rsidRDefault="009F2635"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 xml:space="preserve">Working to provide more choice and encourage </w:t>
      </w:r>
      <w:r w:rsidR="001C179E" w:rsidRPr="00201467">
        <w:rPr>
          <w:b/>
          <w:color w:val="4F6228" w:themeColor="accent3" w:themeShade="80"/>
          <w:lang w:val="en-IE"/>
        </w:rPr>
        <w:t xml:space="preserve">effective </w:t>
      </w:r>
      <w:r w:rsidRPr="00201467">
        <w:rPr>
          <w:b/>
          <w:color w:val="4F6228" w:themeColor="accent3" w:themeShade="80"/>
          <w:lang w:val="en-IE"/>
        </w:rPr>
        <w:t>competition in the gas and electricity markets.</w:t>
      </w:r>
    </w:p>
    <w:p w:rsidR="009F2635" w:rsidRPr="00201467" w:rsidRDefault="009F2635" w:rsidP="009F2635">
      <w:pPr>
        <w:pStyle w:val="ListParagraph"/>
        <w:numPr>
          <w:ilvl w:val="0"/>
          <w:numId w:val="8"/>
        </w:numPr>
        <w:autoSpaceDE w:val="0"/>
        <w:autoSpaceDN w:val="0"/>
        <w:adjustRightInd w:val="0"/>
        <w:spacing w:before="120" w:after="120" w:line="276" w:lineRule="auto"/>
        <w:rPr>
          <w:b/>
          <w:color w:val="4F6228" w:themeColor="accent3" w:themeShade="80"/>
          <w:lang w:val="en-IE"/>
        </w:rPr>
      </w:pPr>
      <w:r w:rsidRPr="00201467">
        <w:rPr>
          <w:b/>
          <w:color w:val="4F6228" w:themeColor="accent3" w:themeShade="80"/>
          <w:lang w:val="en-IE"/>
        </w:rPr>
        <w:t>Making sure that regulated companies can fund their activities and are open to new technologies and ways of working effectively.</w:t>
      </w:r>
    </w:p>
    <w:p w:rsidR="009F2635" w:rsidRPr="00201467" w:rsidRDefault="009F2635" w:rsidP="009F2635">
      <w:pPr>
        <w:pStyle w:val="ListParagraph"/>
        <w:numPr>
          <w:ilvl w:val="0"/>
          <w:numId w:val="8"/>
        </w:numPr>
        <w:autoSpaceDE w:val="0"/>
        <w:autoSpaceDN w:val="0"/>
        <w:adjustRightInd w:val="0"/>
        <w:rPr>
          <w:b/>
          <w:color w:val="4F6228" w:themeColor="accent3" w:themeShade="80"/>
          <w:lang w:val="en-IE"/>
        </w:rPr>
      </w:pPr>
      <w:r w:rsidRPr="00201467">
        <w:rPr>
          <w:b/>
          <w:color w:val="4F6228" w:themeColor="accent3" w:themeShade="80"/>
          <w:lang w:val="en-IE"/>
        </w:rPr>
        <w:t>Acting as an adjudicator on individual complaints, disputes and appeals.</w:t>
      </w:r>
    </w:p>
    <w:p w:rsidR="009F2635" w:rsidRPr="00201467" w:rsidRDefault="009F2635" w:rsidP="009F2635">
      <w:pPr>
        <w:pStyle w:val="ListParagraph"/>
        <w:autoSpaceDE w:val="0"/>
        <w:autoSpaceDN w:val="0"/>
        <w:adjustRightInd w:val="0"/>
        <w:ind w:left="360"/>
        <w:rPr>
          <w:b/>
          <w:color w:val="4F6228" w:themeColor="accent3" w:themeShade="80"/>
          <w:lang w:val="en-IE"/>
        </w:rPr>
      </w:pPr>
    </w:p>
    <w:p w:rsidR="009F2635" w:rsidRPr="00201467" w:rsidRDefault="009F2635" w:rsidP="009F2635">
      <w:pPr>
        <w:rPr>
          <w:b/>
          <w:color w:val="244061"/>
          <w:lang w:val="en-IE"/>
        </w:rPr>
      </w:pPr>
      <w:r w:rsidRPr="00201467">
        <w:rPr>
          <w:b/>
          <w:color w:val="244061"/>
          <w:lang w:val="en-IE"/>
        </w:rPr>
        <w:br w:type="page"/>
      </w:r>
    </w:p>
    <w:p w:rsidR="009F2635" w:rsidRPr="00201467" w:rsidRDefault="009F2635" w:rsidP="009F2635">
      <w:pPr>
        <w:rPr>
          <w:b/>
          <w:color w:val="244061"/>
          <w:lang w:val="en-IE"/>
        </w:rPr>
      </w:pPr>
      <w:r w:rsidRPr="00201467">
        <w:rPr>
          <w:b/>
          <w:color w:val="244061"/>
          <w:lang w:val="en-IE"/>
        </w:rPr>
        <w:lastRenderedPageBreak/>
        <w:t>Who we work with</w:t>
      </w:r>
    </w:p>
    <w:p w:rsidR="009F2635" w:rsidRPr="00201467" w:rsidRDefault="009F2635" w:rsidP="009F2635">
      <w:pPr>
        <w:autoSpaceDE w:val="0"/>
        <w:autoSpaceDN w:val="0"/>
        <w:adjustRightInd w:val="0"/>
        <w:spacing w:line="276" w:lineRule="auto"/>
        <w:rPr>
          <w:lang w:val="en-IE"/>
        </w:rPr>
      </w:pPr>
      <w:r w:rsidRPr="00201467">
        <w:rPr>
          <w:lang w:val="en-IE"/>
        </w:rPr>
        <w:t>We work with a wide range of stakeholders across several areas to help us protect the interests of consumers.</w:t>
      </w:r>
    </w:p>
    <w:p w:rsidR="009F2635" w:rsidRPr="00201467" w:rsidRDefault="009F2635" w:rsidP="009F2635">
      <w:pPr>
        <w:autoSpaceDE w:val="0"/>
        <w:autoSpaceDN w:val="0"/>
        <w:adjustRightInd w:val="0"/>
        <w:spacing w:line="276" w:lineRule="auto"/>
        <w:rPr>
          <w:lang w:val="en-IE"/>
        </w:rPr>
      </w:pPr>
    </w:p>
    <w:p w:rsidR="009F2635" w:rsidRPr="00201467" w:rsidRDefault="009F2635" w:rsidP="009F2635">
      <w:pPr>
        <w:autoSpaceDE w:val="0"/>
        <w:autoSpaceDN w:val="0"/>
        <w:adjustRightInd w:val="0"/>
        <w:spacing w:line="276" w:lineRule="auto"/>
        <w:rPr>
          <w:bCs/>
          <w:lang w:val="en-IE"/>
        </w:rPr>
      </w:pPr>
      <w:r w:rsidRPr="00201467">
        <w:rPr>
          <w:lang w:val="en-IE"/>
        </w:rPr>
        <w:t xml:space="preserve">In carrying out our duties relating to gas and electricity, we work within a framework set by the Department </w:t>
      </w:r>
      <w:r w:rsidR="00201467">
        <w:rPr>
          <w:lang w:val="en-IE"/>
        </w:rPr>
        <w:t>for the Economy</w:t>
      </w:r>
      <w:r w:rsidRPr="00201467">
        <w:rPr>
          <w:lang w:val="en-IE"/>
        </w:rPr>
        <w:t xml:space="preserve"> (</w:t>
      </w:r>
      <w:r w:rsidR="00201467">
        <w:rPr>
          <w:lang w:val="en-IE"/>
        </w:rPr>
        <w:t>DfE</w:t>
      </w:r>
      <w:r w:rsidRPr="00201467">
        <w:rPr>
          <w:lang w:val="en-IE"/>
        </w:rPr>
        <w:t xml:space="preserve">).  Our statutory duties are the same as </w:t>
      </w:r>
      <w:r w:rsidR="00201467">
        <w:rPr>
          <w:lang w:val="en-IE"/>
        </w:rPr>
        <w:t>DfE</w:t>
      </w:r>
      <w:r w:rsidRPr="00201467">
        <w:rPr>
          <w:lang w:val="en-IE"/>
        </w:rPr>
        <w:t xml:space="preserve">’s.  In carrying out our duties relating to </w:t>
      </w:r>
      <w:r w:rsidRPr="00201467">
        <w:rPr>
          <w:bCs/>
          <w:lang w:val="en-IE"/>
        </w:rPr>
        <w:t>water and sewerage</w:t>
      </w:r>
      <w:r w:rsidR="006C4C1F">
        <w:rPr>
          <w:bCs/>
          <w:lang w:val="en-IE"/>
        </w:rPr>
        <w:t xml:space="preserve"> services</w:t>
      </w:r>
      <w:r w:rsidRPr="00201467">
        <w:rPr>
          <w:bCs/>
          <w:lang w:val="en-IE"/>
        </w:rPr>
        <w:t xml:space="preserve">, we work within a framework set by the Department for </w:t>
      </w:r>
      <w:r w:rsidR="00201467">
        <w:rPr>
          <w:bCs/>
          <w:lang w:val="en-IE"/>
        </w:rPr>
        <w:t>Infrastructure</w:t>
      </w:r>
      <w:r w:rsidRPr="00201467">
        <w:rPr>
          <w:bCs/>
          <w:lang w:val="en-IE"/>
        </w:rPr>
        <w:t xml:space="preserve"> (</w:t>
      </w:r>
      <w:r w:rsidR="00201467">
        <w:rPr>
          <w:bCs/>
          <w:lang w:val="en-IE"/>
        </w:rPr>
        <w:t>DfI</w:t>
      </w:r>
      <w:r w:rsidRPr="00201467">
        <w:rPr>
          <w:bCs/>
          <w:lang w:val="en-IE"/>
        </w:rPr>
        <w:t>).</w:t>
      </w:r>
      <w:r w:rsidR="00E069F5" w:rsidRPr="00201467">
        <w:rPr>
          <w:bCs/>
          <w:lang w:val="en-IE"/>
        </w:rPr>
        <w:t xml:space="preserve"> </w:t>
      </w:r>
    </w:p>
    <w:p w:rsidR="00E069F5" w:rsidRPr="00201467" w:rsidRDefault="00E069F5" w:rsidP="009F2635">
      <w:pPr>
        <w:autoSpaceDE w:val="0"/>
        <w:autoSpaceDN w:val="0"/>
        <w:adjustRightInd w:val="0"/>
        <w:spacing w:line="276" w:lineRule="auto"/>
        <w:rPr>
          <w:lang w:val="en-IE"/>
        </w:rPr>
      </w:pPr>
    </w:p>
    <w:p w:rsidR="00E069F5" w:rsidRPr="00201467" w:rsidRDefault="00201467" w:rsidP="009F2635">
      <w:pPr>
        <w:autoSpaceDE w:val="0"/>
        <w:autoSpaceDN w:val="0"/>
        <w:adjustRightInd w:val="0"/>
        <w:spacing w:line="276" w:lineRule="auto"/>
        <w:rPr>
          <w:lang w:val="en-IE"/>
        </w:rPr>
      </w:pPr>
      <w:r>
        <w:rPr>
          <w:lang w:val="en-IE"/>
        </w:rPr>
        <w:t>The SEM</w:t>
      </w:r>
      <w:r w:rsidR="00F41D0C" w:rsidRPr="00201467">
        <w:rPr>
          <w:lang w:val="en-IE"/>
        </w:rPr>
        <w:t xml:space="preserve"> Committee (SEMC)</w:t>
      </w:r>
      <w:r w:rsidR="00E069F5" w:rsidRPr="00201467">
        <w:rPr>
          <w:lang w:val="en-IE"/>
        </w:rPr>
        <w:t xml:space="preserve"> </w:t>
      </w:r>
      <w:r w:rsidR="00F41D0C" w:rsidRPr="00201467">
        <w:rPr>
          <w:lang w:val="en-IE"/>
        </w:rPr>
        <w:t>regulates</w:t>
      </w:r>
      <w:r w:rsidR="00E069F5" w:rsidRPr="00201467">
        <w:rPr>
          <w:lang w:val="en-IE"/>
        </w:rPr>
        <w:t xml:space="preserve"> the </w:t>
      </w:r>
      <w:r w:rsidR="00E069F5" w:rsidRPr="00201467">
        <w:rPr>
          <w:b/>
          <w:color w:val="5F497A" w:themeColor="accent4" w:themeShade="BF"/>
          <w:lang w:val="en-IE"/>
        </w:rPr>
        <w:t>all-island single electricity market</w:t>
      </w:r>
      <w:r w:rsidR="00E069F5" w:rsidRPr="00201467">
        <w:rPr>
          <w:color w:val="8064A2"/>
          <w:lang w:val="en-IE"/>
        </w:rPr>
        <w:t xml:space="preserve"> </w:t>
      </w:r>
      <w:r w:rsidR="00E069F5" w:rsidRPr="00201467">
        <w:rPr>
          <w:lang w:val="en-IE"/>
        </w:rPr>
        <w:t xml:space="preserve">(SEM).  We work with the Commission for Energy Regulation (CER), the energy regulator for the </w:t>
      </w:r>
      <w:r w:rsidR="00F41D0C" w:rsidRPr="00201467">
        <w:rPr>
          <w:lang w:val="en-IE"/>
        </w:rPr>
        <w:t xml:space="preserve">Republic of Ireland, on the </w:t>
      </w:r>
      <w:r w:rsidR="00C34D1A" w:rsidRPr="00201467">
        <w:rPr>
          <w:lang w:val="en-IE"/>
        </w:rPr>
        <w:t>SEMC</w:t>
      </w:r>
      <w:r w:rsidR="00C34D1A">
        <w:rPr>
          <w:lang w:val="en-IE"/>
        </w:rPr>
        <w:t xml:space="preserve">. </w:t>
      </w:r>
      <w:r w:rsidR="00B37FD0">
        <w:rPr>
          <w:lang w:val="en-IE"/>
        </w:rPr>
        <w:t xml:space="preserve"> </w:t>
      </w:r>
      <w:r w:rsidR="00E069F5" w:rsidRPr="00201467">
        <w:rPr>
          <w:lang w:val="en-IE"/>
        </w:rPr>
        <w:t>The SEMC’s role is to protect the interests of electricity consumers on the island of Ireland by promoting effective competition.</w:t>
      </w:r>
      <w:r w:rsidR="00C948A4">
        <w:rPr>
          <w:lang w:val="en-IE"/>
        </w:rPr>
        <w:t xml:space="preserve"> </w:t>
      </w:r>
      <w:r w:rsidR="00E069F5" w:rsidRPr="00201467">
        <w:rPr>
          <w:lang w:val="en-IE"/>
        </w:rPr>
        <w:t xml:space="preserve"> As the decision making authority on all SEM matters, the SEMC is in effect two SEMCs</w:t>
      </w:r>
      <w:r w:rsidR="00C948A4">
        <w:rPr>
          <w:lang w:val="en-IE"/>
        </w:rPr>
        <w:t> </w:t>
      </w:r>
      <w:r w:rsidR="00E069F5" w:rsidRPr="00201467">
        <w:rPr>
          <w:lang w:val="en-IE"/>
        </w:rPr>
        <w:t>– each a mirror of the other.  This means that there is a SEMC in Northern Ireland as a subcommittee of the Utility Regulator and a SEMC in the Republic of Ireland as a subcommittee of the CER.</w:t>
      </w:r>
    </w:p>
    <w:p w:rsidR="009F2635" w:rsidRPr="00201467" w:rsidRDefault="00E069F5" w:rsidP="009F2635">
      <w:pPr>
        <w:autoSpaceDE w:val="0"/>
        <w:autoSpaceDN w:val="0"/>
        <w:adjustRightInd w:val="0"/>
        <w:spacing w:line="276" w:lineRule="auto"/>
        <w:rPr>
          <w:b/>
          <w:bCs/>
          <w:lang w:val="en-IE"/>
        </w:rPr>
      </w:pPr>
      <w:r w:rsidRPr="00201467">
        <w:rPr>
          <w:lang w:val="en-IE"/>
        </w:rPr>
        <w:t xml:space="preserve"> </w:t>
      </w:r>
    </w:p>
    <w:p w:rsidR="009F2635" w:rsidRPr="00201467" w:rsidRDefault="009F2635" w:rsidP="009F2635">
      <w:pPr>
        <w:autoSpaceDE w:val="0"/>
        <w:autoSpaceDN w:val="0"/>
        <w:adjustRightInd w:val="0"/>
        <w:spacing w:line="276" w:lineRule="auto"/>
        <w:rPr>
          <w:bCs/>
          <w:lang w:val="en-IE"/>
        </w:rPr>
      </w:pPr>
      <w:r w:rsidRPr="00201467">
        <w:rPr>
          <w:bCs/>
          <w:lang w:val="en-IE"/>
        </w:rPr>
        <w:t>We also work closely with the Consumer Council for Northern Ireland (CCNI), the organisation set up by the Government to represent consumers, and other groups across Northern Ireland.</w:t>
      </w:r>
    </w:p>
    <w:p w:rsidR="00E069F5" w:rsidRPr="00201467" w:rsidRDefault="00E069F5" w:rsidP="009F2635">
      <w:pPr>
        <w:autoSpaceDE w:val="0"/>
        <w:autoSpaceDN w:val="0"/>
        <w:adjustRightInd w:val="0"/>
        <w:spacing w:line="276" w:lineRule="auto"/>
        <w:rPr>
          <w:bCs/>
          <w:lang w:val="en-IE"/>
        </w:rPr>
      </w:pPr>
    </w:p>
    <w:p w:rsidR="009F2635" w:rsidRPr="00201467" w:rsidRDefault="009F2635" w:rsidP="009F2635">
      <w:pPr>
        <w:spacing w:line="276" w:lineRule="auto"/>
        <w:rPr>
          <w:lang w:val="en-IE"/>
        </w:rPr>
      </w:pPr>
      <w:r w:rsidRPr="00201467">
        <w:rPr>
          <w:lang w:val="en-IE"/>
        </w:rPr>
        <w:t xml:space="preserve">Our work sits within a broader European Union (EU) and United Kingdom (UK) setting and we work closely with other regulators.  These include the energy and water regulators for Great Britain (Ofgem, Ofwat and the Water Industry Commission for Scotland) and the EU’s energy regulatory body (the Agency for the Co-operation of Energy Regulators).  </w:t>
      </w:r>
    </w:p>
    <w:p w:rsidR="009F2635" w:rsidRPr="00201467" w:rsidRDefault="009F2635" w:rsidP="009F2635">
      <w:pPr>
        <w:spacing w:line="276" w:lineRule="auto"/>
        <w:rPr>
          <w:lang w:val="en-IE"/>
        </w:rPr>
      </w:pPr>
    </w:p>
    <w:p w:rsidR="009F2635" w:rsidRPr="00201467" w:rsidRDefault="009F2635" w:rsidP="009F2635">
      <w:pPr>
        <w:spacing w:line="276" w:lineRule="auto"/>
        <w:rPr>
          <w:lang w:val="en-IE"/>
        </w:rPr>
      </w:pPr>
      <w:r w:rsidRPr="00201467">
        <w:rPr>
          <w:lang w:val="en-IE"/>
        </w:rPr>
        <w:t>We also work with the Competition and Markets Authority</w:t>
      </w:r>
      <w:r w:rsidR="005251E7" w:rsidRPr="00201467">
        <w:rPr>
          <w:lang w:val="en-IE"/>
        </w:rPr>
        <w:t xml:space="preserve"> (CMA)</w:t>
      </w:r>
      <w:r w:rsidRPr="00201467">
        <w:rPr>
          <w:lang w:val="en-IE"/>
        </w:rPr>
        <w:t xml:space="preserve"> and with other regulators across the UK through the United Kingdom Competition Network.  This provides a co-ordinated approach to </w:t>
      </w:r>
      <w:r w:rsidR="00F41D0C" w:rsidRPr="00201467">
        <w:rPr>
          <w:lang w:val="en-IE"/>
        </w:rPr>
        <w:t xml:space="preserve">identifying and responding to competition issues </w:t>
      </w:r>
      <w:r w:rsidRPr="00201467">
        <w:rPr>
          <w:lang w:val="en-IE"/>
        </w:rPr>
        <w:t>and promoting best practice.</w:t>
      </w:r>
    </w:p>
    <w:p w:rsidR="009F2635" w:rsidRPr="00201467" w:rsidRDefault="009F2635" w:rsidP="009F2635">
      <w:pPr>
        <w:spacing w:line="276" w:lineRule="auto"/>
        <w:rPr>
          <w:lang w:val="en-IE"/>
        </w:rPr>
      </w:pPr>
    </w:p>
    <w:p w:rsidR="009F2635" w:rsidRDefault="009F2635" w:rsidP="009F2635">
      <w:pPr>
        <w:spacing w:line="276" w:lineRule="auto"/>
        <w:rPr>
          <w:lang w:val="en-IE"/>
        </w:rPr>
      </w:pPr>
      <w:r w:rsidRPr="00201467">
        <w:rPr>
          <w:lang w:val="en-IE"/>
        </w:rPr>
        <w:t>Finally, we are active members of the United Kingdom Regulators Network</w:t>
      </w:r>
      <w:r w:rsidR="00F41D0C" w:rsidRPr="00201467">
        <w:rPr>
          <w:lang w:val="en-IE"/>
        </w:rPr>
        <w:t xml:space="preserve"> (UKRN)</w:t>
      </w:r>
      <w:r w:rsidRPr="00201467">
        <w:rPr>
          <w:lang w:val="en-IE"/>
        </w:rPr>
        <w:t>, which includes representatives from economic regulators</w:t>
      </w:r>
      <w:r w:rsidR="00F41D0C" w:rsidRPr="00201467">
        <w:rPr>
          <w:lang w:val="en-IE"/>
        </w:rPr>
        <w:t xml:space="preserve"> across the UK</w:t>
      </w:r>
      <w:r w:rsidRPr="00201467">
        <w:rPr>
          <w:lang w:val="en-IE"/>
        </w:rPr>
        <w:t xml:space="preserve">.  The network </w:t>
      </w:r>
      <w:r w:rsidR="00F41D0C" w:rsidRPr="00201467">
        <w:rPr>
          <w:lang w:val="en-IE"/>
        </w:rPr>
        <w:t xml:space="preserve">seeks to ensure the effective co-operation between sectors and </w:t>
      </w:r>
      <w:r w:rsidRPr="00201467">
        <w:rPr>
          <w:lang w:val="en-IE"/>
        </w:rPr>
        <w:t>has p</w:t>
      </w:r>
      <w:r w:rsidR="00F41D0C" w:rsidRPr="00201467">
        <w:rPr>
          <w:lang w:val="en-IE"/>
        </w:rPr>
        <w:t>roduc</w:t>
      </w:r>
      <w:r w:rsidR="00201467">
        <w:rPr>
          <w:lang w:val="en-IE"/>
        </w:rPr>
        <w:t>ed a range of publications.</w:t>
      </w:r>
      <w:r w:rsidR="00B37FD0">
        <w:rPr>
          <w:lang w:val="en-IE"/>
        </w:rPr>
        <w:t xml:space="preserve"> </w:t>
      </w:r>
      <w:r w:rsidR="00201467">
        <w:rPr>
          <w:lang w:val="en-IE"/>
        </w:rPr>
        <w:t xml:space="preserve"> The </w:t>
      </w:r>
      <w:r w:rsidR="00F41D0C" w:rsidRPr="00201467">
        <w:rPr>
          <w:lang w:val="en-IE"/>
        </w:rPr>
        <w:t xml:space="preserve">UKRN </w:t>
      </w:r>
      <w:r w:rsidRPr="00201467">
        <w:rPr>
          <w:lang w:val="en-IE"/>
        </w:rPr>
        <w:t>has started work on a series of projects on issues such as involving consumers and making it easier for them to switch suppliers.</w:t>
      </w:r>
    </w:p>
    <w:p w:rsidR="00BB13E5" w:rsidRDefault="00BB13E5" w:rsidP="009F2635">
      <w:pPr>
        <w:spacing w:line="276" w:lineRule="auto"/>
        <w:rPr>
          <w:lang w:val="en-IE"/>
        </w:rPr>
      </w:pPr>
    </w:p>
    <w:p w:rsidR="00BB13E5" w:rsidRDefault="00BB13E5" w:rsidP="009F2635">
      <w:pPr>
        <w:spacing w:line="276" w:lineRule="auto"/>
        <w:rPr>
          <w:lang w:val="en-IE"/>
        </w:rPr>
      </w:pPr>
    </w:p>
    <w:p w:rsidR="00BB13E5" w:rsidRDefault="00BB13E5" w:rsidP="009F2635">
      <w:pPr>
        <w:spacing w:line="276" w:lineRule="auto"/>
        <w:rPr>
          <w:lang w:val="en-IE"/>
        </w:rPr>
      </w:pPr>
    </w:p>
    <w:p w:rsidR="00BB13E5" w:rsidRDefault="00BB13E5" w:rsidP="009F2635">
      <w:pPr>
        <w:spacing w:line="276" w:lineRule="auto"/>
        <w:rPr>
          <w:lang w:val="en-IE"/>
        </w:rPr>
      </w:pPr>
    </w:p>
    <w:p w:rsidR="00BB13E5" w:rsidRDefault="00BB13E5" w:rsidP="009F2635">
      <w:pPr>
        <w:spacing w:line="276" w:lineRule="auto"/>
        <w:rPr>
          <w:lang w:val="en-IE"/>
        </w:rPr>
      </w:pPr>
    </w:p>
    <w:p w:rsidR="00BB13E5" w:rsidRDefault="00BB13E5" w:rsidP="009F2635">
      <w:pPr>
        <w:spacing w:line="276" w:lineRule="auto"/>
        <w:rPr>
          <w:lang w:val="en-IE"/>
        </w:rPr>
      </w:pPr>
    </w:p>
    <w:p w:rsidR="00BB13E5" w:rsidRPr="00201467" w:rsidRDefault="00BB13E5" w:rsidP="00BB13E5">
      <w:pPr>
        <w:rPr>
          <w:b/>
          <w:color w:val="244061"/>
          <w:lang w:val="en-IE"/>
        </w:rPr>
      </w:pPr>
      <w:r>
        <w:rPr>
          <w:b/>
          <w:color w:val="244061"/>
          <w:lang w:val="en-IE"/>
        </w:rPr>
        <w:lastRenderedPageBreak/>
        <w:t>The structure of this document</w:t>
      </w:r>
    </w:p>
    <w:p w:rsidR="00BB13E5" w:rsidRDefault="00BB13E5" w:rsidP="009F2635">
      <w:pPr>
        <w:spacing w:line="276" w:lineRule="auto"/>
        <w:rPr>
          <w:lang w:val="en-IE"/>
        </w:rPr>
      </w:pPr>
      <w:r>
        <w:rPr>
          <w:lang w:val="en-IE"/>
        </w:rPr>
        <w:t>The rest of the do</w:t>
      </w:r>
      <w:r w:rsidR="009D5831">
        <w:rPr>
          <w:lang w:val="en-IE"/>
        </w:rPr>
        <w:t>cument is structured as follows:</w:t>
      </w:r>
    </w:p>
    <w:p w:rsidR="00BB13E5" w:rsidRDefault="00BB13E5" w:rsidP="009F2635">
      <w:pPr>
        <w:spacing w:line="276" w:lineRule="auto"/>
        <w:rPr>
          <w:lang w:val="en-IE"/>
        </w:rPr>
      </w:pPr>
    </w:p>
    <w:p w:rsidR="00BB13E5" w:rsidRDefault="00BB13E5" w:rsidP="009F2635">
      <w:pPr>
        <w:spacing w:line="276" w:lineRule="auto"/>
        <w:rPr>
          <w:lang w:val="en-IE"/>
        </w:rPr>
      </w:pPr>
      <w:r>
        <w:rPr>
          <w:lang w:val="en-IE"/>
        </w:rPr>
        <w:t>Section 3 –</w:t>
      </w:r>
      <w:r w:rsidR="00457B74">
        <w:rPr>
          <w:lang w:val="en-IE"/>
        </w:rPr>
        <w:t xml:space="preserve"> </w:t>
      </w:r>
      <w:r>
        <w:rPr>
          <w:lang w:val="en-IE"/>
        </w:rPr>
        <w:t>sets out the context for developing the business plan</w:t>
      </w:r>
      <w:r w:rsidR="00457B74">
        <w:rPr>
          <w:lang w:val="en-IE"/>
        </w:rPr>
        <w:t>;</w:t>
      </w:r>
    </w:p>
    <w:p w:rsidR="00BB13E5" w:rsidRDefault="00BB13E5" w:rsidP="009F2635">
      <w:pPr>
        <w:spacing w:line="276" w:lineRule="auto"/>
        <w:rPr>
          <w:lang w:val="en-IE"/>
        </w:rPr>
      </w:pPr>
      <w:r>
        <w:rPr>
          <w:lang w:val="en-IE"/>
        </w:rPr>
        <w:t xml:space="preserve">Section 4 </w:t>
      </w:r>
      <w:r w:rsidR="00457B74">
        <w:rPr>
          <w:lang w:val="en-IE"/>
        </w:rPr>
        <w:t>- outlines</w:t>
      </w:r>
      <w:r w:rsidR="009D5831">
        <w:rPr>
          <w:lang w:val="en-IE"/>
        </w:rPr>
        <w:t xml:space="preserve"> how we decide on our business plan projects, our core business and the resourcing of our work</w:t>
      </w:r>
      <w:r w:rsidR="00457B74">
        <w:rPr>
          <w:lang w:val="en-IE"/>
        </w:rPr>
        <w:t>;</w:t>
      </w:r>
    </w:p>
    <w:p w:rsidR="009D5831" w:rsidRDefault="009D5831" w:rsidP="009F2635">
      <w:pPr>
        <w:spacing w:line="276" w:lineRule="auto"/>
        <w:rPr>
          <w:lang w:val="en-IE"/>
        </w:rPr>
      </w:pPr>
      <w:r>
        <w:rPr>
          <w:lang w:val="en-IE"/>
        </w:rPr>
        <w:t>Se</w:t>
      </w:r>
      <w:r w:rsidR="00457B74">
        <w:rPr>
          <w:lang w:val="en-IE"/>
        </w:rPr>
        <w:t xml:space="preserve">ction 5 - provides a list of our </w:t>
      </w:r>
      <w:r w:rsidR="0095728D">
        <w:rPr>
          <w:lang w:val="en-IE"/>
        </w:rPr>
        <w:t xml:space="preserve">proposed </w:t>
      </w:r>
      <w:r w:rsidR="00457B74">
        <w:rPr>
          <w:lang w:val="en-IE"/>
        </w:rPr>
        <w:t>business plan projects;</w:t>
      </w:r>
    </w:p>
    <w:p w:rsidR="00457B74" w:rsidRDefault="00457B74" w:rsidP="009F2635">
      <w:pPr>
        <w:spacing w:line="276" w:lineRule="auto"/>
        <w:rPr>
          <w:lang w:val="en-IE"/>
        </w:rPr>
      </w:pPr>
      <w:r>
        <w:rPr>
          <w:lang w:val="en-IE"/>
        </w:rPr>
        <w:t xml:space="preserve">Annex 1 -  </w:t>
      </w:r>
      <w:r w:rsidR="0095728D">
        <w:rPr>
          <w:lang w:val="en-IE"/>
        </w:rPr>
        <w:t xml:space="preserve"> </w:t>
      </w:r>
      <w:r>
        <w:rPr>
          <w:lang w:val="en-IE"/>
        </w:rPr>
        <w:t>outlines those projects which would we do if additional resources became available;</w:t>
      </w:r>
    </w:p>
    <w:p w:rsidR="00457B74" w:rsidRPr="00201467" w:rsidRDefault="00457B74" w:rsidP="009F2635">
      <w:pPr>
        <w:spacing w:line="276" w:lineRule="auto"/>
        <w:rPr>
          <w:lang w:val="en-IE"/>
        </w:rPr>
      </w:pPr>
      <w:r>
        <w:rPr>
          <w:lang w:val="en-IE"/>
        </w:rPr>
        <w:t xml:space="preserve">Annex 2 -  </w:t>
      </w:r>
      <w:r w:rsidR="0095728D">
        <w:rPr>
          <w:lang w:val="en-IE"/>
        </w:rPr>
        <w:t xml:space="preserve"> </w:t>
      </w:r>
      <w:r>
        <w:rPr>
          <w:lang w:val="en-IE"/>
        </w:rPr>
        <w:t xml:space="preserve">reports on progress against our Corporate Strategy </w:t>
      </w:r>
      <w:r w:rsidR="006C4C1F">
        <w:rPr>
          <w:lang w:val="en-IE"/>
        </w:rPr>
        <w:t xml:space="preserve">key performance indicators and provides </w:t>
      </w:r>
      <w:r>
        <w:rPr>
          <w:lang w:val="en-IE"/>
        </w:rPr>
        <w:t>a glossary of terms.</w:t>
      </w:r>
    </w:p>
    <w:p w:rsidR="009F2635" w:rsidRPr="00201467" w:rsidRDefault="009F2635" w:rsidP="009F2635">
      <w:pPr>
        <w:rPr>
          <w:lang w:val="en-IE"/>
        </w:rPr>
      </w:pPr>
      <w:r w:rsidRPr="00201467">
        <w:rPr>
          <w:lang w:val="en-IE"/>
        </w:rPr>
        <w:br w:type="page"/>
      </w:r>
    </w:p>
    <w:p w:rsidR="009F2635" w:rsidRPr="00201467" w:rsidRDefault="009F2635" w:rsidP="009F2635">
      <w:pPr>
        <w:pStyle w:val="Heading1"/>
        <w:numPr>
          <w:ilvl w:val="0"/>
          <w:numId w:val="1"/>
        </w:numPr>
        <w:spacing w:before="0" w:line="276" w:lineRule="auto"/>
        <w:ind w:left="851" w:hanging="851"/>
        <w:rPr>
          <w:rFonts w:ascii="Arial" w:hAnsi="Arial" w:cs="Arial"/>
          <w:color w:val="17365D" w:themeColor="text2" w:themeShade="BF"/>
          <w:lang w:val="en-IE"/>
        </w:rPr>
      </w:pPr>
      <w:bookmarkStart w:id="3" w:name="_Toc468960220"/>
      <w:bookmarkStart w:id="4" w:name="Prices"/>
      <w:bookmarkEnd w:id="1"/>
      <w:r w:rsidRPr="00201467">
        <w:rPr>
          <w:rFonts w:ascii="Arial" w:hAnsi="Arial" w:cs="Arial"/>
          <w:color w:val="17365D" w:themeColor="text2" w:themeShade="BF"/>
          <w:lang w:val="en-IE"/>
        </w:rPr>
        <w:lastRenderedPageBreak/>
        <w:t>The context for this business plan</w:t>
      </w:r>
      <w:bookmarkEnd w:id="3"/>
    </w:p>
    <w:bookmarkEnd w:id="4"/>
    <w:p w:rsidR="009F2635" w:rsidRPr="00201467" w:rsidRDefault="009F2635" w:rsidP="009F2635">
      <w:pPr>
        <w:spacing w:line="276" w:lineRule="auto"/>
        <w:rPr>
          <w:lang w:val="en-IE"/>
        </w:rPr>
      </w:pPr>
      <w:r w:rsidRPr="00201467">
        <w:rPr>
          <w:lang w:val="en-IE"/>
        </w:rPr>
        <w:t>In this section we briefly identify the situation at the time of developing this business plan.</w:t>
      </w:r>
    </w:p>
    <w:p w:rsidR="009F2635" w:rsidRPr="00201467" w:rsidRDefault="009F2635" w:rsidP="009F2635">
      <w:pPr>
        <w:spacing w:line="276" w:lineRule="auto"/>
        <w:contextualSpacing/>
        <w:rPr>
          <w:b/>
          <w:lang w:val="en-IE"/>
        </w:rPr>
      </w:pPr>
    </w:p>
    <w:p w:rsidR="009F2635" w:rsidRPr="00201467" w:rsidRDefault="009F2635" w:rsidP="009F2635">
      <w:pPr>
        <w:spacing w:line="276" w:lineRule="auto"/>
        <w:contextualSpacing/>
        <w:rPr>
          <w:b/>
          <w:color w:val="244061"/>
          <w:lang w:val="en-IE"/>
        </w:rPr>
      </w:pPr>
      <w:r w:rsidRPr="00201467">
        <w:rPr>
          <w:b/>
          <w:color w:val="244061"/>
          <w:lang w:val="en-IE"/>
        </w:rPr>
        <w:t>Key ex</w:t>
      </w:r>
      <w:r w:rsidR="008611ED" w:rsidRPr="00201467">
        <w:rPr>
          <w:b/>
          <w:color w:val="244061"/>
          <w:lang w:val="en-IE"/>
        </w:rPr>
        <w:t>ternal developments during 2016</w:t>
      </w:r>
    </w:p>
    <w:p w:rsidR="00D3269C" w:rsidRDefault="00B54A8F" w:rsidP="009F2635">
      <w:pPr>
        <w:spacing w:line="276" w:lineRule="auto"/>
        <w:rPr>
          <w:lang w:val="en-IE"/>
        </w:rPr>
      </w:pPr>
      <w:r>
        <w:rPr>
          <w:lang w:val="en-IE"/>
        </w:rPr>
        <w:t xml:space="preserve">The outcome of the referendum on the UK’s membership of the EU in June is </w:t>
      </w:r>
      <w:r w:rsidR="00814476">
        <w:rPr>
          <w:lang w:val="en-IE"/>
        </w:rPr>
        <w:t>a significant</w:t>
      </w:r>
      <w:r>
        <w:rPr>
          <w:lang w:val="en-IE"/>
        </w:rPr>
        <w:t xml:space="preserve"> external development</w:t>
      </w:r>
      <w:r w:rsidR="00814476">
        <w:rPr>
          <w:lang w:val="en-IE"/>
        </w:rPr>
        <w:t xml:space="preserve"> potentially impacting on</w:t>
      </w:r>
      <w:r>
        <w:rPr>
          <w:lang w:val="en-IE"/>
        </w:rPr>
        <w:t xml:space="preserve"> our work.  While there is currently no certainty around the actual impact on energy and water matters, we have begun the process of assessing the implications for our work a</w:t>
      </w:r>
      <w:r w:rsidR="0095728D">
        <w:rPr>
          <w:lang w:val="en-IE"/>
        </w:rPr>
        <w:t>s an energy and water regulator</w:t>
      </w:r>
      <w:r>
        <w:rPr>
          <w:lang w:val="en-IE"/>
        </w:rPr>
        <w:t>.</w:t>
      </w:r>
    </w:p>
    <w:p w:rsidR="00B54A8F" w:rsidRPr="00201467" w:rsidRDefault="00B54A8F" w:rsidP="009F2635">
      <w:pPr>
        <w:spacing w:line="276" w:lineRule="auto"/>
        <w:rPr>
          <w:lang w:val="en-IE"/>
        </w:rPr>
      </w:pPr>
    </w:p>
    <w:p w:rsidR="00BF5FA5" w:rsidRDefault="00814476" w:rsidP="009F2635">
      <w:pPr>
        <w:spacing w:line="276" w:lineRule="auto"/>
      </w:pPr>
      <w:r>
        <w:rPr>
          <w:lang w:val="en-IE"/>
        </w:rPr>
        <w:t>The</w:t>
      </w:r>
      <w:r w:rsidR="009F2635" w:rsidRPr="00201467">
        <w:rPr>
          <w:lang w:val="en-IE"/>
        </w:rPr>
        <w:t xml:space="preserve"> integration of gas and electricity markets to help promote competition remains </w:t>
      </w:r>
      <w:r w:rsidR="00CC08F6">
        <w:rPr>
          <w:lang w:val="en-IE"/>
        </w:rPr>
        <w:t>a priority</w:t>
      </w:r>
      <w:r w:rsidR="009F2635" w:rsidRPr="00201467">
        <w:rPr>
          <w:lang w:val="en-IE"/>
        </w:rPr>
        <w:t xml:space="preserve">.  </w:t>
      </w:r>
      <w:r w:rsidR="00CC08F6">
        <w:rPr>
          <w:lang w:val="en-IE"/>
        </w:rPr>
        <w:t>We are advancing plans</w:t>
      </w:r>
      <w:r w:rsidR="006C4C1F">
        <w:rPr>
          <w:lang w:val="en-IE"/>
        </w:rPr>
        <w:t>,</w:t>
      </w:r>
      <w:r w:rsidR="00CC08F6">
        <w:rPr>
          <w:lang w:val="en-IE"/>
        </w:rPr>
        <w:t xml:space="preserve"> </w:t>
      </w:r>
      <w:r w:rsidR="002E2244">
        <w:rPr>
          <w:lang w:val="en-IE"/>
        </w:rPr>
        <w:t>along with CER</w:t>
      </w:r>
      <w:r w:rsidR="006C4C1F">
        <w:rPr>
          <w:lang w:val="en-IE"/>
        </w:rPr>
        <w:t>,</w:t>
      </w:r>
      <w:r w:rsidR="002E2244">
        <w:rPr>
          <w:lang w:val="en-IE"/>
        </w:rPr>
        <w:t xml:space="preserve"> </w:t>
      </w:r>
      <w:r w:rsidR="00CC08F6">
        <w:rPr>
          <w:lang w:val="en-IE"/>
        </w:rPr>
        <w:t>to deliver a wholesale electrici</w:t>
      </w:r>
      <w:r w:rsidR="00457B74">
        <w:rPr>
          <w:lang w:val="en-IE"/>
        </w:rPr>
        <w:t xml:space="preserve">ty market by 2018 (the I-SEM). </w:t>
      </w:r>
      <w:r w:rsidR="002E2244">
        <w:rPr>
          <w:lang w:val="en-IE"/>
        </w:rPr>
        <w:t>Having completed a stocktake of I-SEM progress the timeline has been changed.  While the market will be ready by the end of 2017, trialling and testing of systems will mean that I-SEM go-live is now planned for May 2018. I-SEM</w:t>
      </w:r>
      <w:r w:rsidR="00CC08F6">
        <w:rPr>
          <w:lang w:val="en-IE"/>
        </w:rPr>
        <w:t xml:space="preserve"> will build on</w:t>
      </w:r>
      <w:r w:rsidR="00D80F75">
        <w:rPr>
          <w:lang w:val="en-IE"/>
        </w:rPr>
        <w:t>,</w:t>
      </w:r>
      <w:r w:rsidR="00CC08F6">
        <w:rPr>
          <w:lang w:val="en-IE"/>
        </w:rPr>
        <w:t xml:space="preserve"> and enhance</w:t>
      </w:r>
      <w:r w:rsidR="00D80F75">
        <w:rPr>
          <w:lang w:val="en-IE"/>
        </w:rPr>
        <w:t>,</w:t>
      </w:r>
      <w:r w:rsidR="00CC08F6">
        <w:rPr>
          <w:lang w:val="en-IE"/>
        </w:rPr>
        <w:t xml:space="preserve"> the current market (the SEM</w:t>
      </w:r>
      <w:r w:rsidR="00CC08F6" w:rsidRPr="008F73AE">
        <w:rPr>
          <w:lang w:val="en-IE"/>
        </w:rPr>
        <w:t xml:space="preserve">) </w:t>
      </w:r>
      <w:r w:rsidR="006C4C1F" w:rsidRPr="008F73AE">
        <w:rPr>
          <w:lang w:val="en-IE"/>
        </w:rPr>
        <w:t xml:space="preserve">with a focus on key </w:t>
      </w:r>
      <w:r w:rsidR="00965CFB" w:rsidRPr="008F73AE">
        <w:rPr>
          <w:lang w:val="en-IE"/>
        </w:rPr>
        <w:t>benefits around a secure electricity supply and promoting competition to bring pressure to bear on consumer prices.</w:t>
      </w:r>
      <w:r w:rsidR="00B37FD0" w:rsidRPr="008F73AE">
        <w:t xml:space="preserve"> </w:t>
      </w:r>
      <w:r w:rsidR="00BF5FA5" w:rsidRPr="008F73AE">
        <w:t>A</w:t>
      </w:r>
      <w:r w:rsidR="00BF5FA5">
        <w:t>dditionally progress is being made to enhance the flexibility of the electricity network to accommodate renewable</w:t>
      </w:r>
      <w:r w:rsidR="0095728D">
        <w:t>s</w:t>
      </w:r>
      <w:r w:rsidR="00BF5FA5">
        <w:t xml:space="preserve"> through the DS3 programme. </w:t>
      </w:r>
      <w:r w:rsidR="00265A53">
        <w:t xml:space="preserve"> </w:t>
      </w:r>
    </w:p>
    <w:p w:rsidR="00BF5FA5" w:rsidRDefault="00BF5FA5" w:rsidP="009F2635">
      <w:pPr>
        <w:spacing w:line="276" w:lineRule="auto"/>
      </w:pPr>
    </w:p>
    <w:p w:rsidR="00EC7439" w:rsidRPr="00201467" w:rsidRDefault="00BE1AB8" w:rsidP="009F2635">
      <w:pPr>
        <w:spacing w:line="276" w:lineRule="auto"/>
      </w:pPr>
      <w:r w:rsidRPr="008F73AE">
        <w:t xml:space="preserve">A new package of EU </w:t>
      </w:r>
      <w:r w:rsidR="00265A53" w:rsidRPr="008F73AE">
        <w:t xml:space="preserve">energy </w:t>
      </w:r>
      <w:r w:rsidRPr="008F73AE">
        <w:t>directives, called the Winter Package, was published earlier in December and we are</w:t>
      </w:r>
      <w:r w:rsidR="00A46441" w:rsidRPr="008F73AE">
        <w:t xml:space="preserve"> consider</w:t>
      </w:r>
      <w:r w:rsidR="004320A5" w:rsidRPr="008F73AE">
        <w:t>ing</w:t>
      </w:r>
      <w:r w:rsidR="00A46441" w:rsidRPr="008F73AE">
        <w:t xml:space="preserve"> the implications of these for our work</w:t>
      </w:r>
      <w:r w:rsidR="00CC08F6" w:rsidRPr="008F73AE">
        <w:t>.</w:t>
      </w:r>
      <w:r w:rsidR="00CC08F6">
        <w:t xml:space="preserve"> </w:t>
      </w:r>
    </w:p>
    <w:p w:rsidR="00B54A8F" w:rsidRDefault="00B54A8F" w:rsidP="00B54A8F">
      <w:pPr>
        <w:spacing w:line="276" w:lineRule="auto"/>
        <w:rPr>
          <w:lang w:val="en-IE"/>
        </w:rPr>
      </w:pPr>
    </w:p>
    <w:p w:rsidR="00B54A8F" w:rsidRPr="00201467" w:rsidRDefault="00B54A8F" w:rsidP="00B54A8F">
      <w:pPr>
        <w:spacing w:line="276" w:lineRule="auto"/>
        <w:rPr>
          <w:lang w:val="en-IE"/>
        </w:rPr>
      </w:pPr>
      <w:r w:rsidRPr="008F73AE">
        <w:rPr>
          <w:lang w:val="en-IE"/>
        </w:rPr>
        <w:t xml:space="preserve">During 2016 changing global wholesale fuel costs continued to have an impact on consumer prices and falling costs were passed on to consumers through reduced following our review of tariffs at the start of the year.  </w:t>
      </w:r>
      <w:r w:rsidR="00265A53" w:rsidRPr="008F73AE">
        <w:rPr>
          <w:lang w:val="en-IE"/>
        </w:rPr>
        <w:t xml:space="preserve">Given recent increases in wholesale prices there remains a possibility that these may impact on consumer </w:t>
      </w:r>
      <w:r w:rsidR="004475EA" w:rsidRPr="008F73AE">
        <w:rPr>
          <w:lang w:val="en-IE"/>
        </w:rPr>
        <w:t>bills during 2017.</w:t>
      </w:r>
      <w:r w:rsidR="004475EA">
        <w:rPr>
          <w:lang w:val="en-IE"/>
        </w:rPr>
        <w:t xml:space="preserve"> </w:t>
      </w:r>
      <w:r w:rsidR="00265A53">
        <w:rPr>
          <w:lang w:val="en-IE"/>
        </w:rPr>
        <w:t xml:space="preserve"> </w:t>
      </w:r>
    </w:p>
    <w:p w:rsidR="00B54A8F" w:rsidRDefault="00B54A8F" w:rsidP="00B54A8F">
      <w:pPr>
        <w:spacing w:line="276" w:lineRule="auto"/>
        <w:rPr>
          <w:color w:val="000000"/>
          <w:lang w:val="en-IE"/>
        </w:rPr>
      </w:pPr>
    </w:p>
    <w:p w:rsidR="00B54A8F" w:rsidRDefault="00B54A8F" w:rsidP="00B54A8F">
      <w:pPr>
        <w:spacing w:line="276" w:lineRule="auto"/>
        <w:rPr>
          <w:color w:val="000000"/>
          <w:lang w:val="en-IE"/>
        </w:rPr>
      </w:pPr>
      <w:r w:rsidRPr="00201467">
        <w:rPr>
          <w:color w:val="000000"/>
          <w:lang w:val="en-IE"/>
        </w:rPr>
        <w:t xml:space="preserve">Consumer energy prices </w:t>
      </w:r>
      <w:r>
        <w:rPr>
          <w:color w:val="000000"/>
          <w:lang w:val="en-IE"/>
        </w:rPr>
        <w:t xml:space="preserve">nevertheless </w:t>
      </w:r>
      <w:r w:rsidRPr="00201467">
        <w:rPr>
          <w:color w:val="000000"/>
          <w:lang w:val="en-IE"/>
        </w:rPr>
        <w:t>remain an ongoing concern</w:t>
      </w:r>
      <w:r>
        <w:rPr>
          <w:color w:val="000000"/>
          <w:lang w:val="en-IE"/>
        </w:rPr>
        <w:t>, particularly in respect of</w:t>
      </w:r>
      <w:r w:rsidRPr="00201467">
        <w:rPr>
          <w:color w:val="000000"/>
          <w:lang w:val="en-IE"/>
        </w:rPr>
        <w:t xml:space="preserve"> the energy costs for large users.  </w:t>
      </w:r>
      <w:r>
        <w:rPr>
          <w:color w:val="000000"/>
          <w:lang w:val="en-IE"/>
        </w:rPr>
        <w:t>An Advisory Group on energy costs, convened by the former Minister for Enterprise, Trade and Investment, reported at the end of March</w:t>
      </w:r>
      <w:r w:rsidR="00B37FD0">
        <w:rPr>
          <w:color w:val="000000"/>
          <w:lang w:val="en-IE"/>
        </w:rPr>
        <w:t> </w:t>
      </w:r>
      <w:r>
        <w:rPr>
          <w:color w:val="000000"/>
          <w:lang w:val="en-IE"/>
        </w:rPr>
        <w:t>2016</w:t>
      </w:r>
      <w:r w:rsidRPr="00201467">
        <w:rPr>
          <w:color w:val="000000"/>
          <w:lang w:val="en-IE"/>
        </w:rPr>
        <w:t xml:space="preserve">.  </w:t>
      </w:r>
      <w:r>
        <w:rPr>
          <w:color w:val="000000"/>
          <w:lang w:val="en-IE"/>
        </w:rPr>
        <w:t xml:space="preserve">While the recommendations made in the report are still under consideration, the Economy Minister has indicated that he wishes to develop a new energy strategy. </w:t>
      </w:r>
    </w:p>
    <w:p w:rsidR="009F2635" w:rsidRPr="0039111A" w:rsidRDefault="00F41D0C" w:rsidP="0039111A">
      <w:pPr>
        <w:pStyle w:val="NormalWeb"/>
        <w:spacing w:line="276" w:lineRule="auto"/>
        <w:rPr>
          <w:rFonts w:ascii="Arial" w:hAnsi="Arial" w:cs="Arial"/>
          <w:sz w:val="24"/>
          <w:szCs w:val="24"/>
        </w:rPr>
      </w:pPr>
      <w:r w:rsidRPr="0039111A">
        <w:rPr>
          <w:rFonts w:ascii="Arial" w:hAnsi="Arial" w:cs="Arial"/>
          <w:color w:val="000000"/>
          <w:sz w:val="24"/>
          <w:szCs w:val="24"/>
          <w:lang w:val="en-IE"/>
        </w:rPr>
        <w:t xml:space="preserve">The energy market in Great Britain was referred to the </w:t>
      </w:r>
      <w:r w:rsidRPr="0039111A">
        <w:rPr>
          <w:rFonts w:ascii="Arial" w:hAnsi="Arial" w:cs="Arial"/>
          <w:bCs/>
          <w:sz w:val="24"/>
          <w:szCs w:val="24"/>
          <w:lang w:val="en-IE"/>
        </w:rPr>
        <w:t xml:space="preserve">Competition and Markets Authority (CMA), </w:t>
      </w:r>
      <w:r w:rsidRPr="0039111A">
        <w:rPr>
          <w:rFonts w:ascii="Arial" w:hAnsi="Arial" w:cs="Arial"/>
          <w:color w:val="000000"/>
          <w:sz w:val="24"/>
          <w:szCs w:val="24"/>
          <w:lang w:val="en-IE"/>
        </w:rPr>
        <w:t>by Ofgem, for a full investigation in June</w:t>
      </w:r>
      <w:r w:rsidR="004B7A72" w:rsidRPr="0039111A">
        <w:rPr>
          <w:rFonts w:ascii="Arial" w:hAnsi="Arial" w:cs="Arial"/>
          <w:color w:val="000000"/>
          <w:sz w:val="24"/>
          <w:szCs w:val="24"/>
          <w:lang w:val="en-IE"/>
        </w:rPr>
        <w:t> </w:t>
      </w:r>
      <w:r w:rsidRPr="0039111A">
        <w:rPr>
          <w:rFonts w:ascii="Arial" w:hAnsi="Arial" w:cs="Arial"/>
          <w:color w:val="000000"/>
          <w:sz w:val="24"/>
          <w:szCs w:val="24"/>
          <w:lang w:val="en-IE"/>
        </w:rPr>
        <w:t xml:space="preserve">2014.  </w:t>
      </w:r>
      <w:r w:rsidR="0039111A" w:rsidRPr="0039111A">
        <w:rPr>
          <w:rFonts w:ascii="Arial" w:hAnsi="Arial" w:cs="Arial"/>
          <w:sz w:val="24"/>
          <w:szCs w:val="24"/>
        </w:rPr>
        <w:t>In June</w:t>
      </w:r>
      <w:r w:rsidR="00B37FD0">
        <w:rPr>
          <w:rFonts w:ascii="Arial" w:hAnsi="Arial" w:cs="Arial"/>
          <w:sz w:val="24"/>
          <w:szCs w:val="24"/>
        </w:rPr>
        <w:t> </w:t>
      </w:r>
      <w:r w:rsidR="0039111A" w:rsidRPr="0039111A">
        <w:rPr>
          <w:rFonts w:ascii="Arial" w:hAnsi="Arial" w:cs="Arial"/>
          <w:sz w:val="24"/>
          <w:szCs w:val="24"/>
        </w:rPr>
        <w:t xml:space="preserve">2016, the CMA published its final </w:t>
      </w:r>
      <w:r w:rsidR="0039111A">
        <w:rPr>
          <w:rFonts w:ascii="Arial" w:hAnsi="Arial" w:cs="Arial"/>
          <w:sz w:val="24"/>
          <w:szCs w:val="24"/>
        </w:rPr>
        <w:t xml:space="preserve">investigation </w:t>
      </w:r>
      <w:r w:rsidR="0039111A" w:rsidRPr="0039111A">
        <w:rPr>
          <w:rFonts w:ascii="Arial" w:hAnsi="Arial" w:cs="Arial"/>
          <w:sz w:val="24"/>
          <w:szCs w:val="24"/>
        </w:rPr>
        <w:t>report.</w:t>
      </w:r>
      <w:r w:rsidR="00B37FD0">
        <w:rPr>
          <w:rFonts w:ascii="Arial" w:hAnsi="Arial" w:cs="Arial"/>
          <w:sz w:val="24"/>
          <w:szCs w:val="24"/>
        </w:rPr>
        <w:t xml:space="preserve"> </w:t>
      </w:r>
      <w:r w:rsidR="0039111A" w:rsidRPr="0039111A">
        <w:rPr>
          <w:rFonts w:ascii="Arial" w:hAnsi="Arial" w:cs="Arial"/>
          <w:sz w:val="24"/>
          <w:szCs w:val="24"/>
        </w:rPr>
        <w:t xml:space="preserve"> </w:t>
      </w:r>
      <w:r w:rsidR="0039111A">
        <w:rPr>
          <w:rFonts w:ascii="Arial" w:hAnsi="Arial" w:cs="Arial"/>
          <w:sz w:val="24"/>
          <w:szCs w:val="24"/>
        </w:rPr>
        <w:t>The CMA</w:t>
      </w:r>
      <w:r w:rsidR="0039111A" w:rsidRPr="0039111A">
        <w:rPr>
          <w:rFonts w:ascii="Arial" w:hAnsi="Arial" w:cs="Arial"/>
          <w:sz w:val="24"/>
          <w:szCs w:val="24"/>
        </w:rPr>
        <w:t xml:space="preserve"> found that many consumers and micro</w:t>
      </w:r>
      <w:r w:rsidR="00B37FD0">
        <w:rPr>
          <w:rFonts w:ascii="Arial" w:hAnsi="Arial" w:cs="Arial"/>
          <w:sz w:val="24"/>
          <w:szCs w:val="24"/>
        </w:rPr>
        <w:t xml:space="preserve"> </w:t>
      </w:r>
      <w:r w:rsidR="0039111A" w:rsidRPr="0039111A">
        <w:rPr>
          <w:rFonts w:ascii="Arial" w:hAnsi="Arial" w:cs="Arial"/>
          <w:sz w:val="24"/>
          <w:szCs w:val="24"/>
        </w:rPr>
        <w:t xml:space="preserve">businesses are paying more than they need to and made proposals to modernise and reform the market. </w:t>
      </w:r>
      <w:r w:rsidR="00B37FD0">
        <w:rPr>
          <w:rFonts w:ascii="Arial" w:hAnsi="Arial" w:cs="Arial"/>
          <w:sz w:val="24"/>
          <w:szCs w:val="24"/>
        </w:rPr>
        <w:t xml:space="preserve"> </w:t>
      </w:r>
      <w:r w:rsidR="00EA0AFA">
        <w:rPr>
          <w:rFonts w:ascii="Arial" w:hAnsi="Arial" w:cs="Arial"/>
          <w:color w:val="000000"/>
          <w:sz w:val="24"/>
          <w:szCs w:val="24"/>
          <w:lang w:val="en-IE"/>
        </w:rPr>
        <w:t>We are undertaking our review of the local retail energy market and will take account of the CMA review</w:t>
      </w:r>
      <w:r w:rsidR="0039111A">
        <w:rPr>
          <w:rFonts w:ascii="Arial" w:hAnsi="Arial" w:cs="Arial"/>
          <w:color w:val="000000"/>
          <w:sz w:val="24"/>
          <w:szCs w:val="24"/>
          <w:lang w:val="en-IE"/>
        </w:rPr>
        <w:t>.</w:t>
      </w:r>
      <w:r w:rsidR="00BF5FA5">
        <w:rPr>
          <w:rFonts w:ascii="Arial" w:hAnsi="Arial" w:cs="Arial"/>
          <w:color w:val="000000"/>
          <w:sz w:val="24"/>
          <w:szCs w:val="24"/>
          <w:lang w:val="en-IE"/>
        </w:rPr>
        <w:t xml:space="preserve"> Separately </w:t>
      </w:r>
      <w:r w:rsidR="0035096C">
        <w:rPr>
          <w:rFonts w:ascii="Arial" w:hAnsi="Arial" w:cs="Arial"/>
          <w:color w:val="000000"/>
          <w:sz w:val="24"/>
          <w:szCs w:val="24"/>
          <w:lang w:val="en-IE"/>
        </w:rPr>
        <w:t xml:space="preserve">our gas distribution price control (GD17) </w:t>
      </w:r>
      <w:r w:rsidR="00BF5FA5">
        <w:rPr>
          <w:rFonts w:ascii="Arial" w:hAnsi="Arial" w:cs="Arial"/>
          <w:color w:val="000000"/>
          <w:sz w:val="24"/>
          <w:szCs w:val="24"/>
          <w:lang w:val="en-IE"/>
        </w:rPr>
        <w:t xml:space="preserve">was referred </w:t>
      </w:r>
      <w:r w:rsidR="0035096C">
        <w:rPr>
          <w:rFonts w:ascii="Arial" w:hAnsi="Arial" w:cs="Arial"/>
          <w:color w:val="000000"/>
          <w:sz w:val="24"/>
          <w:szCs w:val="24"/>
          <w:lang w:val="en-IE"/>
        </w:rPr>
        <w:t>to the CMA</w:t>
      </w:r>
      <w:r w:rsidR="00BF5FA5">
        <w:rPr>
          <w:rFonts w:ascii="Arial" w:hAnsi="Arial" w:cs="Arial"/>
          <w:color w:val="000000"/>
          <w:sz w:val="24"/>
          <w:szCs w:val="24"/>
          <w:lang w:val="en-IE"/>
        </w:rPr>
        <w:t xml:space="preserve"> by one of </w:t>
      </w:r>
      <w:r w:rsidR="00BF5FA5">
        <w:rPr>
          <w:rFonts w:ascii="Arial" w:hAnsi="Arial" w:cs="Arial"/>
          <w:color w:val="000000"/>
          <w:sz w:val="24"/>
          <w:szCs w:val="24"/>
          <w:lang w:val="en-IE"/>
        </w:rPr>
        <w:lastRenderedPageBreak/>
        <w:t xml:space="preserve">the three gas network companies covered by the control.  This </w:t>
      </w:r>
      <w:r w:rsidR="0035096C">
        <w:rPr>
          <w:rFonts w:ascii="Arial" w:hAnsi="Arial" w:cs="Arial"/>
          <w:color w:val="000000"/>
          <w:sz w:val="24"/>
          <w:szCs w:val="24"/>
          <w:lang w:val="en-IE"/>
        </w:rPr>
        <w:t xml:space="preserve">is an important context for our workload during the first half of 2017 in particular. </w:t>
      </w:r>
    </w:p>
    <w:p w:rsidR="009F2635" w:rsidRPr="00201467" w:rsidRDefault="00C77133" w:rsidP="009F2635">
      <w:pPr>
        <w:spacing w:line="276" w:lineRule="auto"/>
        <w:rPr>
          <w:lang w:val="en-IE"/>
        </w:rPr>
      </w:pPr>
      <w:r w:rsidRPr="00201467">
        <w:rPr>
          <w:lang w:val="en-IE"/>
        </w:rPr>
        <w:t xml:space="preserve">The question of electricity security of supply for Northern Ireland </w:t>
      </w:r>
      <w:r w:rsidR="00CC07D0">
        <w:rPr>
          <w:lang w:val="en-IE"/>
        </w:rPr>
        <w:t>remains</w:t>
      </w:r>
      <w:r w:rsidRPr="00201467">
        <w:rPr>
          <w:lang w:val="en-IE"/>
        </w:rPr>
        <w:t xml:space="preserve"> a major energy issue</w:t>
      </w:r>
      <w:r w:rsidR="009F2635" w:rsidRPr="00201467">
        <w:rPr>
          <w:lang w:val="en-IE"/>
        </w:rPr>
        <w:t xml:space="preserve">. </w:t>
      </w:r>
      <w:r w:rsidR="00B37FD0">
        <w:rPr>
          <w:lang w:val="en-IE"/>
        </w:rPr>
        <w:t xml:space="preserve"> </w:t>
      </w:r>
      <w:r w:rsidR="009F2635" w:rsidRPr="00201467">
        <w:rPr>
          <w:lang w:val="en-IE"/>
        </w:rPr>
        <w:t>A critical element in ensuring security of No</w:t>
      </w:r>
      <w:r w:rsidRPr="00201467">
        <w:rPr>
          <w:lang w:val="en-IE"/>
        </w:rPr>
        <w:t xml:space="preserve">rthern Ireland’s electricity supply beyond 2021 </w:t>
      </w:r>
      <w:r w:rsidR="009F2635" w:rsidRPr="00201467">
        <w:rPr>
          <w:lang w:val="en-IE"/>
        </w:rPr>
        <w:t>is the delivery of the second north-south electricity interconnector whic</w:t>
      </w:r>
      <w:r w:rsidR="00CC07D0">
        <w:rPr>
          <w:lang w:val="en-IE"/>
        </w:rPr>
        <w:t xml:space="preserve">h is currently the subject of </w:t>
      </w:r>
      <w:r w:rsidRPr="00201467">
        <w:rPr>
          <w:lang w:val="en-IE"/>
        </w:rPr>
        <w:t xml:space="preserve">public </w:t>
      </w:r>
      <w:r w:rsidR="00CC07D0">
        <w:rPr>
          <w:lang w:val="en-IE"/>
        </w:rPr>
        <w:t>planning inquiries in both Northern Ireland and the Republic of Ireland</w:t>
      </w:r>
      <w:r w:rsidR="009F2635" w:rsidRPr="00201467">
        <w:rPr>
          <w:lang w:val="en-IE"/>
        </w:rPr>
        <w:t xml:space="preserve">. </w:t>
      </w:r>
      <w:r w:rsidR="00477826" w:rsidRPr="00201467">
        <w:rPr>
          <w:lang w:val="en-IE"/>
        </w:rPr>
        <w:t xml:space="preserve"> More broadly there are </w:t>
      </w:r>
      <w:r w:rsidR="001113D3" w:rsidRPr="00201467">
        <w:rPr>
          <w:lang w:val="en-IE"/>
        </w:rPr>
        <w:t xml:space="preserve">also </w:t>
      </w:r>
      <w:r w:rsidR="00477826" w:rsidRPr="00201467">
        <w:rPr>
          <w:lang w:val="en-IE"/>
        </w:rPr>
        <w:t xml:space="preserve">strategic considerations around the development and adoption of new technologies by the energy industry, such as storage. </w:t>
      </w:r>
    </w:p>
    <w:p w:rsidR="009F2635" w:rsidRPr="00201467" w:rsidRDefault="009F2635" w:rsidP="009F2635">
      <w:pPr>
        <w:spacing w:line="276" w:lineRule="auto"/>
        <w:rPr>
          <w:lang w:val="en-IE"/>
        </w:rPr>
      </w:pPr>
    </w:p>
    <w:p w:rsidR="009F2635" w:rsidRPr="00201467" w:rsidRDefault="00CC07D0" w:rsidP="009F2635">
      <w:pPr>
        <w:spacing w:line="276" w:lineRule="auto"/>
        <w:rPr>
          <w:lang w:val="en-IE"/>
        </w:rPr>
      </w:pPr>
      <w:r>
        <w:rPr>
          <w:lang w:val="en-IE"/>
        </w:rPr>
        <w:t>The D</w:t>
      </w:r>
      <w:r w:rsidR="00BF5FA5">
        <w:rPr>
          <w:lang w:val="en-IE"/>
        </w:rPr>
        <w:t xml:space="preserve">epartment </w:t>
      </w:r>
      <w:r>
        <w:rPr>
          <w:lang w:val="en-IE"/>
        </w:rPr>
        <w:t>f</w:t>
      </w:r>
      <w:r w:rsidR="00BF5FA5">
        <w:rPr>
          <w:lang w:val="en-IE"/>
        </w:rPr>
        <w:t xml:space="preserve">or </w:t>
      </w:r>
      <w:r>
        <w:rPr>
          <w:lang w:val="en-IE"/>
        </w:rPr>
        <w:t>I</w:t>
      </w:r>
      <w:r w:rsidR="00BF5FA5">
        <w:rPr>
          <w:lang w:val="en-IE"/>
        </w:rPr>
        <w:t>nfrastructure</w:t>
      </w:r>
      <w:r w:rsidR="0063057D">
        <w:rPr>
          <w:lang w:val="en-IE"/>
        </w:rPr>
        <w:t xml:space="preserve"> (DfI)</w:t>
      </w:r>
      <w:r>
        <w:rPr>
          <w:lang w:val="en-IE"/>
        </w:rPr>
        <w:t xml:space="preserve"> has also been </w:t>
      </w:r>
      <w:r w:rsidR="00694DE9" w:rsidRPr="00201467">
        <w:rPr>
          <w:lang w:val="en-IE"/>
        </w:rPr>
        <w:t xml:space="preserve">developing a long-term </w:t>
      </w:r>
      <w:r>
        <w:rPr>
          <w:lang w:val="en-IE"/>
        </w:rPr>
        <w:t xml:space="preserve">strategic agenda for water and sewerage services </w:t>
      </w:r>
      <w:r w:rsidR="00BF5FA5">
        <w:rPr>
          <w:lang w:val="en-IE"/>
        </w:rPr>
        <w:t xml:space="preserve">to </w:t>
      </w:r>
      <w:r>
        <w:rPr>
          <w:lang w:val="en-IE"/>
        </w:rPr>
        <w:t xml:space="preserve">which we are contributing.  We will take </w:t>
      </w:r>
      <w:r w:rsidR="004320A5">
        <w:rPr>
          <w:lang w:val="en-IE"/>
        </w:rPr>
        <w:t>account</w:t>
      </w:r>
      <w:r>
        <w:rPr>
          <w:lang w:val="en-IE"/>
        </w:rPr>
        <w:t xml:space="preserve"> of strategic developments in undertaking our mid-term review of our price control for NI Water and our approach to the next price control, PC21.</w:t>
      </w:r>
    </w:p>
    <w:p w:rsidR="009F2635" w:rsidRPr="00201467" w:rsidRDefault="009F2635" w:rsidP="009F2635">
      <w:pPr>
        <w:spacing w:line="276" w:lineRule="auto"/>
        <w:rPr>
          <w:lang w:val="en-IE"/>
        </w:rPr>
      </w:pPr>
    </w:p>
    <w:p w:rsidR="009F2635" w:rsidRPr="00201467" w:rsidRDefault="009F2635" w:rsidP="00C77133">
      <w:pPr>
        <w:spacing w:line="276" w:lineRule="auto"/>
        <w:rPr>
          <w:lang w:val="en-IE"/>
        </w:rPr>
      </w:pPr>
      <w:r w:rsidRPr="00201467">
        <w:rPr>
          <w:lang w:val="en-IE"/>
        </w:rPr>
        <w:t xml:space="preserve">Finally, </w:t>
      </w:r>
      <w:r w:rsidR="00C77133" w:rsidRPr="00201467">
        <w:rPr>
          <w:lang w:val="en-IE"/>
        </w:rPr>
        <w:t>the constraints in</w:t>
      </w:r>
      <w:r w:rsidRPr="00201467">
        <w:rPr>
          <w:lang w:val="en-IE"/>
        </w:rPr>
        <w:t xml:space="preserve"> public </w:t>
      </w:r>
      <w:r w:rsidR="00C77133" w:rsidRPr="00201467">
        <w:rPr>
          <w:lang w:val="en-IE"/>
        </w:rPr>
        <w:t xml:space="preserve">sector </w:t>
      </w:r>
      <w:r w:rsidRPr="00201467">
        <w:rPr>
          <w:lang w:val="en-IE"/>
        </w:rPr>
        <w:t>expenditure</w:t>
      </w:r>
      <w:r w:rsidR="00C77133" w:rsidRPr="00201467">
        <w:rPr>
          <w:lang w:val="en-IE"/>
        </w:rPr>
        <w:t xml:space="preserve"> </w:t>
      </w:r>
      <w:r w:rsidR="001956B7" w:rsidRPr="00201467">
        <w:rPr>
          <w:lang w:val="en-IE"/>
        </w:rPr>
        <w:t>have</w:t>
      </w:r>
      <w:r w:rsidR="00C77133" w:rsidRPr="00201467">
        <w:rPr>
          <w:lang w:val="en-IE"/>
        </w:rPr>
        <w:t xml:space="preserve"> </w:t>
      </w:r>
      <w:r w:rsidR="005F0EA5" w:rsidRPr="00201467">
        <w:rPr>
          <w:lang w:val="en-IE"/>
        </w:rPr>
        <w:t xml:space="preserve">continuing </w:t>
      </w:r>
      <w:r w:rsidR="00C77133" w:rsidRPr="00201467">
        <w:rPr>
          <w:lang w:val="en-IE"/>
        </w:rPr>
        <w:t xml:space="preserve">relevance to our regulatory </w:t>
      </w:r>
      <w:r w:rsidR="005F0EA5" w:rsidRPr="00201467">
        <w:rPr>
          <w:lang w:val="en-IE"/>
        </w:rPr>
        <w:t>responsibilities</w:t>
      </w:r>
      <w:r w:rsidR="00D41CC2" w:rsidRPr="00201467">
        <w:rPr>
          <w:lang w:val="en-IE"/>
        </w:rPr>
        <w:t xml:space="preserve">. </w:t>
      </w:r>
    </w:p>
    <w:p w:rsidR="00CC07D0" w:rsidRPr="00201467" w:rsidRDefault="00CC07D0" w:rsidP="00C77133">
      <w:pPr>
        <w:spacing w:line="276" w:lineRule="auto"/>
        <w:rPr>
          <w:b/>
          <w:color w:val="4F6228" w:themeColor="accent3" w:themeShade="80"/>
          <w:lang w:val="en-IE"/>
        </w:rPr>
      </w:pPr>
    </w:p>
    <w:p w:rsidR="009F2635" w:rsidRPr="00201467" w:rsidRDefault="009F2635" w:rsidP="009F2635">
      <w:pPr>
        <w:pStyle w:val="Default"/>
        <w:spacing w:line="276" w:lineRule="auto"/>
        <w:rPr>
          <w:color w:val="244061"/>
          <w:lang w:val="en-IE"/>
        </w:rPr>
      </w:pPr>
      <w:r w:rsidRPr="00201467">
        <w:rPr>
          <w:b/>
          <w:color w:val="244061"/>
          <w:lang w:val="en-IE"/>
        </w:rPr>
        <w:t>Our Corporate Strategy</w:t>
      </w:r>
    </w:p>
    <w:p w:rsidR="009F2635" w:rsidRPr="00201467" w:rsidRDefault="009F2635" w:rsidP="009F2635">
      <w:pPr>
        <w:spacing w:line="276" w:lineRule="auto"/>
        <w:rPr>
          <w:lang w:val="en-IE"/>
        </w:rPr>
      </w:pPr>
      <w:r w:rsidRPr="00201467">
        <w:rPr>
          <w:lang w:val="en-IE"/>
        </w:rPr>
        <w:t>We published our Corporate Strategy</w:t>
      </w:r>
      <w:r w:rsidR="00187B4C" w:rsidRPr="00201467">
        <w:rPr>
          <w:lang w:val="en-IE"/>
        </w:rPr>
        <w:t xml:space="preserve"> 2014-</w:t>
      </w:r>
      <w:r w:rsidRPr="00201467">
        <w:rPr>
          <w:lang w:val="en-IE"/>
        </w:rPr>
        <w:t>2019 in May</w:t>
      </w:r>
      <w:r w:rsidR="00D33123">
        <w:rPr>
          <w:lang w:val="en-IE"/>
        </w:rPr>
        <w:t> </w:t>
      </w:r>
      <w:r w:rsidRPr="00201467">
        <w:rPr>
          <w:lang w:val="en-IE"/>
        </w:rPr>
        <w:t>2014.  It contains three objectives which form the basis for developing our annual plans.  The projects in the annual plans are arranged unde</w:t>
      </w:r>
      <w:r w:rsidR="004224CD" w:rsidRPr="00201467">
        <w:rPr>
          <w:lang w:val="en-IE"/>
        </w:rPr>
        <w:t>r</w:t>
      </w:r>
      <w:r w:rsidR="00814476">
        <w:rPr>
          <w:lang w:val="en-IE"/>
        </w:rPr>
        <w:t xml:space="preserve"> these objectives.  During 2017-2018</w:t>
      </w:r>
      <w:r w:rsidRPr="00201467">
        <w:rPr>
          <w:lang w:val="en-IE"/>
        </w:rPr>
        <w:t xml:space="preserve"> there are also several key challenges. These are displayed below in relation to our vision, values and strategic objectives.</w:t>
      </w:r>
    </w:p>
    <w:p w:rsidR="009F2635" w:rsidRPr="00201467" w:rsidRDefault="009F2635" w:rsidP="009F2635">
      <w:pPr>
        <w:rPr>
          <w:b/>
          <w:color w:val="244061"/>
          <w:lang w:val="en-IE"/>
        </w:rPr>
      </w:pPr>
    </w:p>
    <w:p w:rsidR="0036301E" w:rsidRDefault="009F2635" w:rsidP="009F2635">
      <w:pPr>
        <w:rPr>
          <w:b/>
          <w:color w:val="244061"/>
          <w:lang w:val="en-IE"/>
        </w:rPr>
      </w:pPr>
      <w:r w:rsidRPr="00201467">
        <w:rPr>
          <w:b/>
          <w:color w:val="244061"/>
          <w:lang w:val="en-IE"/>
        </w:rPr>
        <w:t xml:space="preserve">Our vision, </w:t>
      </w:r>
      <w:r w:rsidR="001113D3" w:rsidRPr="00201467">
        <w:rPr>
          <w:b/>
          <w:color w:val="244061"/>
          <w:lang w:val="en-IE"/>
        </w:rPr>
        <w:t xml:space="preserve">corporate strategy </w:t>
      </w:r>
      <w:r w:rsidRPr="00201467">
        <w:rPr>
          <w:b/>
          <w:color w:val="244061"/>
          <w:lang w:val="en-IE"/>
        </w:rPr>
        <w:t>object</w:t>
      </w:r>
      <w:r w:rsidR="00814476">
        <w:rPr>
          <w:b/>
          <w:color w:val="244061"/>
          <w:lang w:val="en-IE"/>
        </w:rPr>
        <w:t>ives and key challenges for 2017/2018</w:t>
      </w:r>
    </w:p>
    <w:p w:rsidR="004475EA" w:rsidRPr="00201467" w:rsidRDefault="004475EA" w:rsidP="009F2635">
      <w:pPr>
        <w:rPr>
          <w:b/>
          <w:color w:val="244061"/>
          <w:lang w:val="en-IE"/>
        </w:rPr>
      </w:pP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tblPr>
      <w:tblGrid>
        <w:gridCol w:w="1418"/>
        <w:gridCol w:w="2745"/>
        <w:gridCol w:w="2885"/>
        <w:gridCol w:w="3102"/>
      </w:tblGrid>
      <w:tr w:rsidR="001113D3" w:rsidRPr="008611ED" w:rsidTr="00694DE9">
        <w:tc>
          <w:tcPr>
            <w:tcW w:w="1418" w:type="dxa"/>
            <w:vMerge w:val="restart"/>
            <w:shd w:val="clear" w:color="auto" w:fill="4F6228" w:themeFill="accent3" w:themeFillShade="80"/>
            <w:textDirection w:val="btLr"/>
          </w:tcPr>
          <w:p w:rsidR="001113D3" w:rsidRPr="00201467" w:rsidRDefault="001113D3" w:rsidP="001113D3">
            <w:pPr>
              <w:spacing w:before="240"/>
              <w:ind w:left="113" w:right="113"/>
              <w:jc w:val="center"/>
              <w:rPr>
                <w:b/>
                <w:color w:val="FFFFFF" w:themeColor="background1"/>
                <w:sz w:val="28"/>
                <w:szCs w:val="28"/>
                <w:lang w:val="en-IE"/>
              </w:rPr>
            </w:pPr>
            <w:r w:rsidRPr="00201467">
              <w:rPr>
                <w:b/>
                <w:color w:val="FFFFFF" w:themeColor="background1"/>
                <w:sz w:val="28"/>
                <w:szCs w:val="28"/>
                <w:lang w:val="en-IE"/>
              </w:rPr>
              <w:t>Our vision: Value and Sustainability in energy and water</w:t>
            </w:r>
          </w:p>
        </w:tc>
        <w:tc>
          <w:tcPr>
            <w:tcW w:w="2745" w:type="dxa"/>
            <w:shd w:val="clear" w:color="auto" w:fill="17365D" w:themeFill="text2" w:themeFillShade="BF"/>
          </w:tcPr>
          <w:p w:rsidR="001113D3" w:rsidRPr="004475EA" w:rsidRDefault="001113D3" w:rsidP="004475EA">
            <w:pPr>
              <w:spacing w:before="240" w:line="240" w:lineRule="auto"/>
              <w:jc w:val="center"/>
              <w:rPr>
                <w:b/>
                <w:color w:val="FFFFFF" w:themeColor="background1"/>
                <w:sz w:val="22"/>
                <w:szCs w:val="22"/>
                <w:lang w:val="en-IE"/>
              </w:rPr>
            </w:pPr>
            <w:r w:rsidRPr="004475EA">
              <w:rPr>
                <w:b/>
                <w:color w:val="FFFFFF" w:themeColor="background1"/>
                <w:sz w:val="22"/>
                <w:szCs w:val="22"/>
                <w:lang w:val="en-IE"/>
              </w:rPr>
              <w:t>Objective 1: Encouraging efficient and effective monopolie</w:t>
            </w:r>
            <w:r w:rsidR="004475EA">
              <w:rPr>
                <w:b/>
                <w:color w:val="FFFFFF" w:themeColor="background1"/>
                <w:sz w:val="22"/>
                <w:szCs w:val="22"/>
                <w:lang w:val="en-IE"/>
              </w:rPr>
              <w:t>s</w:t>
            </w:r>
          </w:p>
        </w:tc>
        <w:tc>
          <w:tcPr>
            <w:tcW w:w="2885" w:type="dxa"/>
            <w:shd w:val="clear" w:color="auto" w:fill="17365D" w:themeFill="text2" w:themeFillShade="BF"/>
          </w:tcPr>
          <w:p w:rsidR="00DA4231" w:rsidRPr="004475EA" w:rsidRDefault="001113D3" w:rsidP="00477826">
            <w:pPr>
              <w:spacing w:before="240" w:line="240" w:lineRule="auto"/>
              <w:jc w:val="center"/>
              <w:rPr>
                <w:b/>
                <w:color w:val="FFFFFF" w:themeColor="background1"/>
                <w:sz w:val="22"/>
                <w:szCs w:val="22"/>
                <w:lang w:val="en-IE"/>
              </w:rPr>
            </w:pPr>
            <w:r w:rsidRPr="004475EA">
              <w:rPr>
                <w:b/>
                <w:color w:val="FFFFFF" w:themeColor="background1"/>
                <w:sz w:val="22"/>
                <w:szCs w:val="22"/>
                <w:lang w:val="en-IE"/>
              </w:rPr>
              <w:t xml:space="preserve">Objective 2: </w:t>
            </w:r>
          </w:p>
          <w:p w:rsidR="001113D3" w:rsidRPr="004475EA" w:rsidRDefault="001113D3" w:rsidP="00477826">
            <w:pPr>
              <w:spacing w:line="240" w:lineRule="auto"/>
              <w:jc w:val="center"/>
              <w:rPr>
                <w:b/>
                <w:color w:val="FFFFFF" w:themeColor="background1"/>
                <w:sz w:val="22"/>
                <w:szCs w:val="22"/>
                <w:lang w:val="en-IE"/>
              </w:rPr>
            </w:pPr>
            <w:r w:rsidRPr="004475EA">
              <w:rPr>
                <w:b/>
                <w:color w:val="FFFFFF" w:themeColor="background1"/>
                <w:sz w:val="22"/>
                <w:szCs w:val="22"/>
                <w:lang w:val="en-IE"/>
              </w:rPr>
              <w:t>Promoting efficient and competitive markets</w:t>
            </w:r>
          </w:p>
        </w:tc>
        <w:tc>
          <w:tcPr>
            <w:tcW w:w="3102" w:type="dxa"/>
            <w:shd w:val="clear" w:color="auto" w:fill="17365D" w:themeFill="text2" w:themeFillShade="BF"/>
          </w:tcPr>
          <w:p w:rsidR="00DA4231" w:rsidRPr="004475EA" w:rsidRDefault="001113D3" w:rsidP="00477826">
            <w:pPr>
              <w:spacing w:before="240" w:line="240" w:lineRule="auto"/>
              <w:jc w:val="center"/>
              <w:rPr>
                <w:b/>
                <w:color w:val="FFFFFF" w:themeColor="background1"/>
                <w:sz w:val="22"/>
                <w:szCs w:val="22"/>
                <w:lang w:val="en-IE"/>
              </w:rPr>
            </w:pPr>
            <w:r w:rsidRPr="004475EA">
              <w:rPr>
                <w:b/>
                <w:color w:val="FFFFFF" w:themeColor="background1"/>
                <w:sz w:val="22"/>
                <w:szCs w:val="22"/>
                <w:lang w:val="en-IE"/>
              </w:rPr>
              <w:t xml:space="preserve">Objective 3: </w:t>
            </w:r>
          </w:p>
          <w:p w:rsidR="001113D3" w:rsidRPr="004475EA" w:rsidRDefault="001113D3" w:rsidP="00477826">
            <w:pPr>
              <w:spacing w:line="240" w:lineRule="auto"/>
              <w:jc w:val="center"/>
              <w:rPr>
                <w:b/>
                <w:color w:val="FFFFFF" w:themeColor="background1"/>
                <w:sz w:val="22"/>
                <w:szCs w:val="22"/>
                <w:lang w:val="en-IE"/>
              </w:rPr>
            </w:pPr>
            <w:r w:rsidRPr="004475EA">
              <w:rPr>
                <w:b/>
                <w:color w:val="FFFFFF" w:themeColor="background1"/>
                <w:sz w:val="22"/>
                <w:szCs w:val="22"/>
                <w:lang w:val="en-IE"/>
              </w:rPr>
              <w:t>Protecting the long-term interests of business and domestic consumers</w:t>
            </w:r>
          </w:p>
        </w:tc>
      </w:tr>
      <w:tr w:rsidR="001113D3" w:rsidRPr="008611ED" w:rsidTr="00694DE9">
        <w:tc>
          <w:tcPr>
            <w:tcW w:w="1418" w:type="dxa"/>
            <w:vMerge/>
            <w:shd w:val="clear" w:color="auto" w:fill="4F6228" w:themeFill="accent3" w:themeFillShade="80"/>
          </w:tcPr>
          <w:p w:rsidR="001113D3" w:rsidRPr="008611ED" w:rsidRDefault="001113D3" w:rsidP="005A7EE5">
            <w:pPr>
              <w:rPr>
                <w:b/>
                <w:color w:val="FFFFFF" w:themeColor="background1"/>
                <w:highlight w:val="yellow"/>
                <w:lang w:val="en-IE"/>
              </w:rPr>
            </w:pPr>
          </w:p>
        </w:tc>
        <w:tc>
          <w:tcPr>
            <w:tcW w:w="2745" w:type="dxa"/>
            <w:shd w:val="clear" w:color="auto" w:fill="943634" w:themeFill="accent2" w:themeFillShade="BF"/>
          </w:tcPr>
          <w:p w:rsidR="001113D3" w:rsidRPr="004475EA" w:rsidRDefault="001113D3" w:rsidP="005A7EE5">
            <w:pPr>
              <w:spacing w:line="240" w:lineRule="auto"/>
              <w:jc w:val="left"/>
              <w:rPr>
                <w:b/>
                <w:color w:val="FFFFFF" w:themeColor="background1"/>
                <w:sz w:val="22"/>
                <w:szCs w:val="22"/>
                <w:lang w:val="en-IE"/>
              </w:rPr>
            </w:pPr>
          </w:p>
          <w:p w:rsidR="001113D3" w:rsidRPr="004475EA" w:rsidRDefault="001113D3" w:rsidP="005A7EE5">
            <w:pPr>
              <w:spacing w:line="240" w:lineRule="auto"/>
              <w:jc w:val="left"/>
              <w:rPr>
                <w:b/>
                <w:color w:val="FFFFFF" w:themeColor="background1"/>
                <w:sz w:val="22"/>
                <w:szCs w:val="22"/>
                <w:lang w:val="en-IE"/>
              </w:rPr>
            </w:pPr>
            <w:r w:rsidRPr="004475EA">
              <w:rPr>
                <w:b/>
                <w:color w:val="FFFFFF" w:themeColor="background1"/>
                <w:sz w:val="22"/>
                <w:szCs w:val="22"/>
                <w:lang w:val="en-IE"/>
              </w:rPr>
              <w:t>Key challenges:</w:t>
            </w:r>
          </w:p>
          <w:p w:rsidR="001113D3" w:rsidRPr="004475EA" w:rsidRDefault="001113D3" w:rsidP="005A7EE5">
            <w:pPr>
              <w:pStyle w:val="ListParagraph"/>
              <w:numPr>
                <w:ilvl w:val="0"/>
                <w:numId w:val="20"/>
              </w:numPr>
              <w:spacing w:line="240" w:lineRule="auto"/>
              <w:jc w:val="left"/>
              <w:rPr>
                <w:b/>
                <w:color w:val="FFFFFF" w:themeColor="background1"/>
                <w:sz w:val="22"/>
                <w:szCs w:val="22"/>
                <w:lang w:val="en-IE"/>
              </w:rPr>
            </w:pPr>
            <w:r w:rsidRPr="004475EA">
              <w:rPr>
                <w:b/>
                <w:color w:val="FFFFFF" w:themeColor="background1"/>
                <w:sz w:val="22"/>
                <w:szCs w:val="22"/>
                <w:lang w:val="en-IE"/>
              </w:rPr>
              <w:t>Placing downward pressure on energy costs</w:t>
            </w:r>
          </w:p>
          <w:p w:rsidR="001113D3" w:rsidRPr="004475EA" w:rsidRDefault="001113D3" w:rsidP="005A7EE5">
            <w:pPr>
              <w:pStyle w:val="ListParagraph"/>
              <w:numPr>
                <w:ilvl w:val="0"/>
                <w:numId w:val="20"/>
              </w:numPr>
              <w:spacing w:line="240" w:lineRule="auto"/>
              <w:jc w:val="left"/>
              <w:rPr>
                <w:b/>
                <w:color w:val="FFFFFF" w:themeColor="background1"/>
                <w:sz w:val="22"/>
                <w:szCs w:val="22"/>
                <w:lang w:val="en-IE"/>
              </w:rPr>
            </w:pPr>
            <w:r w:rsidRPr="004475EA">
              <w:rPr>
                <w:b/>
                <w:color w:val="FFFFFF" w:themeColor="background1"/>
                <w:sz w:val="22"/>
                <w:szCs w:val="22"/>
                <w:lang w:val="en-IE"/>
              </w:rPr>
              <w:t>Extending the natural gas network</w:t>
            </w:r>
          </w:p>
          <w:p w:rsidR="001113D3" w:rsidRPr="004475EA" w:rsidRDefault="001113D3" w:rsidP="005A7EE5">
            <w:pPr>
              <w:pStyle w:val="ListParagraph"/>
              <w:numPr>
                <w:ilvl w:val="0"/>
                <w:numId w:val="20"/>
              </w:numPr>
              <w:spacing w:line="240" w:lineRule="auto"/>
              <w:jc w:val="left"/>
              <w:rPr>
                <w:b/>
                <w:color w:val="FFFFFF" w:themeColor="background1"/>
                <w:sz w:val="22"/>
                <w:szCs w:val="22"/>
                <w:lang w:val="en-IE"/>
              </w:rPr>
            </w:pPr>
            <w:r w:rsidRPr="004475EA">
              <w:rPr>
                <w:b/>
                <w:color w:val="FFFFFF" w:themeColor="background1"/>
                <w:sz w:val="22"/>
                <w:szCs w:val="22"/>
                <w:lang w:val="en-IE"/>
              </w:rPr>
              <w:t>Increasing the efficiency of monopolies and promoting better asset management</w:t>
            </w:r>
          </w:p>
          <w:p w:rsidR="001113D3" w:rsidRPr="004475EA" w:rsidRDefault="001113D3" w:rsidP="005A7EE5">
            <w:pPr>
              <w:spacing w:line="240" w:lineRule="auto"/>
              <w:jc w:val="left"/>
              <w:rPr>
                <w:b/>
                <w:color w:val="244061"/>
                <w:sz w:val="22"/>
                <w:szCs w:val="22"/>
                <w:lang w:val="en-IE"/>
              </w:rPr>
            </w:pPr>
          </w:p>
        </w:tc>
        <w:tc>
          <w:tcPr>
            <w:tcW w:w="2885" w:type="dxa"/>
            <w:shd w:val="clear" w:color="auto" w:fill="943634" w:themeFill="accent2" w:themeFillShade="BF"/>
          </w:tcPr>
          <w:p w:rsidR="001113D3" w:rsidRPr="004475EA" w:rsidRDefault="001113D3" w:rsidP="005A7EE5">
            <w:pPr>
              <w:spacing w:line="240" w:lineRule="auto"/>
              <w:jc w:val="left"/>
              <w:rPr>
                <w:b/>
                <w:color w:val="FFFFFF" w:themeColor="background1"/>
                <w:sz w:val="22"/>
                <w:szCs w:val="22"/>
                <w:lang w:val="en-IE"/>
              </w:rPr>
            </w:pPr>
          </w:p>
          <w:p w:rsidR="001113D3" w:rsidRPr="004475EA" w:rsidRDefault="001113D3" w:rsidP="005A7EE5">
            <w:pPr>
              <w:spacing w:line="240" w:lineRule="auto"/>
              <w:jc w:val="left"/>
              <w:rPr>
                <w:b/>
                <w:color w:val="FFFFFF" w:themeColor="background1"/>
                <w:sz w:val="22"/>
                <w:szCs w:val="22"/>
                <w:lang w:val="en-IE"/>
              </w:rPr>
            </w:pPr>
            <w:r w:rsidRPr="004475EA">
              <w:rPr>
                <w:b/>
                <w:color w:val="FFFFFF" w:themeColor="background1"/>
                <w:sz w:val="22"/>
                <w:szCs w:val="22"/>
                <w:lang w:val="en-IE"/>
              </w:rPr>
              <w:t>Key challenges:</w:t>
            </w:r>
          </w:p>
          <w:p w:rsidR="001113D3" w:rsidRPr="004475EA" w:rsidRDefault="001113D3" w:rsidP="005A7EE5">
            <w:pPr>
              <w:pStyle w:val="ListParagraph"/>
              <w:numPr>
                <w:ilvl w:val="0"/>
                <w:numId w:val="21"/>
              </w:numPr>
              <w:spacing w:line="240" w:lineRule="auto"/>
              <w:jc w:val="left"/>
              <w:rPr>
                <w:b/>
                <w:color w:val="FFFFFF" w:themeColor="background1"/>
                <w:sz w:val="22"/>
                <w:szCs w:val="22"/>
                <w:lang w:val="en-IE"/>
              </w:rPr>
            </w:pPr>
            <w:r w:rsidRPr="004475EA">
              <w:rPr>
                <w:b/>
                <w:color w:val="FFFFFF" w:themeColor="background1"/>
                <w:sz w:val="22"/>
                <w:szCs w:val="22"/>
                <w:lang w:val="en-IE"/>
              </w:rPr>
              <w:t xml:space="preserve">Delivering the I-SEM </w:t>
            </w:r>
          </w:p>
          <w:p w:rsidR="001113D3" w:rsidRPr="004475EA" w:rsidRDefault="001113D3" w:rsidP="005A7EE5">
            <w:pPr>
              <w:pStyle w:val="ListParagraph"/>
              <w:numPr>
                <w:ilvl w:val="0"/>
                <w:numId w:val="21"/>
              </w:numPr>
              <w:spacing w:line="240" w:lineRule="auto"/>
              <w:jc w:val="left"/>
              <w:rPr>
                <w:b/>
                <w:color w:val="FFFFFF" w:themeColor="background1"/>
                <w:sz w:val="22"/>
                <w:szCs w:val="22"/>
                <w:lang w:val="en-IE"/>
              </w:rPr>
            </w:pPr>
            <w:r w:rsidRPr="004475EA">
              <w:rPr>
                <w:b/>
                <w:color w:val="FFFFFF" w:themeColor="background1"/>
                <w:sz w:val="22"/>
                <w:szCs w:val="22"/>
                <w:lang w:val="en-IE"/>
              </w:rPr>
              <w:t>Getting the right balance between competition and regulation of markets</w:t>
            </w:r>
          </w:p>
          <w:p w:rsidR="001113D3" w:rsidRPr="004475EA" w:rsidRDefault="001113D3" w:rsidP="005A7EE5">
            <w:pPr>
              <w:pStyle w:val="ListParagraph"/>
              <w:numPr>
                <w:ilvl w:val="0"/>
                <w:numId w:val="21"/>
              </w:numPr>
              <w:spacing w:line="240" w:lineRule="auto"/>
              <w:jc w:val="left"/>
              <w:rPr>
                <w:b/>
                <w:color w:val="FFFFFF" w:themeColor="background1"/>
                <w:sz w:val="22"/>
                <w:szCs w:val="22"/>
                <w:lang w:val="en-IE"/>
              </w:rPr>
            </w:pPr>
            <w:r w:rsidRPr="004475EA">
              <w:rPr>
                <w:b/>
                <w:color w:val="FFFFFF" w:themeColor="background1"/>
                <w:sz w:val="22"/>
                <w:szCs w:val="22"/>
                <w:lang w:val="en-IE"/>
              </w:rPr>
              <w:t>Putting a strong retail energy market monitoring system in place</w:t>
            </w:r>
          </w:p>
        </w:tc>
        <w:tc>
          <w:tcPr>
            <w:tcW w:w="3102" w:type="dxa"/>
            <w:shd w:val="clear" w:color="auto" w:fill="943634" w:themeFill="accent2" w:themeFillShade="BF"/>
          </w:tcPr>
          <w:p w:rsidR="001113D3" w:rsidRPr="004475EA" w:rsidRDefault="001113D3" w:rsidP="005A7EE5">
            <w:pPr>
              <w:spacing w:line="240" w:lineRule="auto"/>
              <w:jc w:val="left"/>
              <w:rPr>
                <w:b/>
                <w:color w:val="FFFFFF" w:themeColor="background1"/>
                <w:sz w:val="22"/>
                <w:szCs w:val="22"/>
                <w:lang w:val="en-IE"/>
              </w:rPr>
            </w:pPr>
          </w:p>
          <w:p w:rsidR="001113D3" w:rsidRPr="004475EA" w:rsidRDefault="001113D3" w:rsidP="005A7EE5">
            <w:pPr>
              <w:spacing w:line="240" w:lineRule="auto"/>
              <w:jc w:val="left"/>
              <w:rPr>
                <w:b/>
                <w:color w:val="FFFFFF" w:themeColor="background1"/>
                <w:sz w:val="22"/>
                <w:szCs w:val="22"/>
                <w:lang w:val="en-IE"/>
              </w:rPr>
            </w:pPr>
            <w:r w:rsidRPr="004475EA">
              <w:rPr>
                <w:b/>
                <w:color w:val="FFFFFF" w:themeColor="background1"/>
                <w:sz w:val="22"/>
                <w:szCs w:val="22"/>
                <w:lang w:val="en-IE"/>
              </w:rPr>
              <w:t>Key challenges:</w:t>
            </w:r>
          </w:p>
          <w:p w:rsidR="001113D3" w:rsidRPr="004475EA" w:rsidRDefault="001113D3" w:rsidP="005A7EE5">
            <w:pPr>
              <w:pStyle w:val="ListParagraph"/>
              <w:numPr>
                <w:ilvl w:val="0"/>
                <w:numId w:val="22"/>
              </w:numPr>
              <w:spacing w:line="240" w:lineRule="auto"/>
              <w:jc w:val="left"/>
              <w:rPr>
                <w:b/>
                <w:color w:val="FFFFFF" w:themeColor="background1"/>
                <w:sz w:val="22"/>
                <w:szCs w:val="22"/>
                <w:lang w:val="en-IE"/>
              </w:rPr>
            </w:pPr>
            <w:r w:rsidRPr="004475EA">
              <w:rPr>
                <w:b/>
                <w:color w:val="FFFFFF" w:themeColor="background1"/>
                <w:sz w:val="22"/>
                <w:szCs w:val="22"/>
                <w:lang w:val="en-IE"/>
              </w:rPr>
              <w:t>Delivering a co-ordinated approach to protecting consumers</w:t>
            </w:r>
          </w:p>
          <w:p w:rsidR="001113D3" w:rsidRPr="004475EA" w:rsidRDefault="001113D3" w:rsidP="005A7EE5">
            <w:pPr>
              <w:pStyle w:val="ListParagraph"/>
              <w:numPr>
                <w:ilvl w:val="0"/>
                <w:numId w:val="22"/>
              </w:numPr>
              <w:spacing w:line="240" w:lineRule="auto"/>
              <w:jc w:val="left"/>
              <w:rPr>
                <w:b/>
                <w:color w:val="FFFFFF" w:themeColor="background1"/>
                <w:sz w:val="22"/>
                <w:szCs w:val="22"/>
                <w:lang w:val="en-IE"/>
              </w:rPr>
            </w:pPr>
            <w:r w:rsidRPr="004475EA">
              <w:rPr>
                <w:b/>
                <w:color w:val="FFFFFF" w:themeColor="background1"/>
                <w:sz w:val="22"/>
                <w:szCs w:val="22"/>
                <w:lang w:val="en-IE"/>
              </w:rPr>
              <w:t>Addressing security of supply risks</w:t>
            </w:r>
          </w:p>
        </w:tc>
      </w:tr>
    </w:tbl>
    <w:p w:rsidR="009F2635" w:rsidRPr="00814476" w:rsidRDefault="009F2635" w:rsidP="009F2635">
      <w:pPr>
        <w:pStyle w:val="Heading1"/>
        <w:numPr>
          <w:ilvl w:val="0"/>
          <w:numId w:val="1"/>
        </w:numPr>
        <w:spacing w:before="0" w:line="276" w:lineRule="auto"/>
        <w:ind w:hanging="502"/>
        <w:rPr>
          <w:rFonts w:ascii="Arial" w:hAnsi="Arial" w:cs="Arial"/>
          <w:color w:val="17365D"/>
          <w:lang w:val="en-IE"/>
        </w:rPr>
      </w:pPr>
      <w:bookmarkStart w:id="5" w:name="_Toc468960221"/>
      <w:r w:rsidRPr="00814476">
        <w:rPr>
          <w:rFonts w:ascii="Arial" w:hAnsi="Arial" w:cs="Arial"/>
          <w:color w:val="17365D"/>
          <w:lang w:val="en-IE"/>
        </w:rPr>
        <w:lastRenderedPageBreak/>
        <w:t>Our business plan projects and resources</w:t>
      </w:r>
      <w:bookmarkEnd w:id="5"/>
    </w:p>
    <w:p w:rsidR="009F2635" w:rsidRPr="00814476" w:rsidRDefault="009F2635" w:rsidP="009F2635">
      <w:pPr>
        <w:spacing w:line="276" w:lineRule="auto"/>
        <w:rPr>
          <w:lang w:val="en-IE"/>
        </w:rPr>
      </w:pPr>
      <w:r w:rsidRPr="00814476">
        <w:rPr>
          <w:lang w:val="en-IE"/>
        </w:rPr>
        <w:t xml:space="preserve">In this business plan we have set out the most significant </w:t>
      </w:r>
      <w:r w:rsidR="00BF5FA5">
        <w:rPr>
          <w:lang w:val="en-IE"/>
        </w:rPr>
        <w:t>projects</w:t>
      </w:r>
      <w:r w:rsidRPr="00814476">
        <w:rPr>
          <w:lang w:val="en-IE"/>
        </w:rPr>
        <w:t xml:space="preserve"> that will help us to meet our strategic objectives.  </w:t>
      </w:r>
      <w:r w:rsidR="00BF5FA5" w:rsidRPr="00DA4231">
        <w:rPr>
          <w:lang w:val="en-IE"/>
        </w:rPr>
        <w:t>The majority of these projects take more than one year</w:t>
      </w:r>
      <w:r w:rsidR="00BF5FA5">
        <w:rPr>
          <w:lang w:val="en-IE"/>
        </w:rPr>
        <w:t xml:space="preserve"> to deliver</w:t>
      </w:r>
      <w:r w:rsidR="00BF5FA5" w:rsidRPr="00DA4231">
        <w:rPr>
          <w:lang w:val="en-IE"/>
        </w:rPr>
        <w:t xml:space="preserve">.  </w:t>
      </w:r>
      <w:r w:rsidRPr="00814476">
        <w:rPr>
          <w:lang w:val="en-IE"/>
        </w:rPr>
        <w:t>Our business plan projects are set out in section 5.</w:t>
      </w:r>
    </w:p>
    <w:p w:rsidR="00DA4231" w:rsidRDefault="00DA4231" w:rsidP="009F2635">
      <w:pPr>
        <w:spacing w:line="276" w:lineRule="auto"/>
        <w:rPr>
          <w:lang w:val="en-IE"/>
        </w:rPr>
      </w:pPr>
    </w:p>
    <w:p w:rsidR="004320A5" w:rsidRDefault="00DA4231" w:rsidP="009F2635">
      <w:pPr>
        <w:spacing w:line="276" w:lineRule="auto"/>
        <w:rPr>
          <w:lang w:val="en-IE"/>
        </w:rPr>
      </w:pPr>
      <w:r>
        <w:rPr>
          <w:lang w:val="en-IE"/>
        </w:rPr>
        <w:t xml:space="preserve">We have undertaken </w:t>
      </w:r>
      <w:r w:rsidR="00BF5FA5">
        <w:rPr>
          <w:lang w:val="en-IE"/>
        </w:rPr>
        <w:t>a thorough</w:t>
      </w:r>
      <w:r>
        <w:rPr>
          <w:lang w:val="en-IE"/>
        </w:rPr>
        <w:t xml:space="preserve"> process to finalise our list of business plan projects.  </w:t>
      </w:r>
      <w:r w:rsidR="004320A5">
        <w:rPr>
          <w:lang w:val="en-IE"/>
        </w:rPr>
        <w:t xml:space="preserve">This has included </w:t>
      </w:r>
      <w:r w:rsidR="00947563">
        <w:rPr>
          <w:lang w:val="en-IE"/>
        </w:rPr>
        <w:t xml:space="preserve">a review of progress on delivering our Corporate Strategy (see Annex 2).  We have also considered </w:t>
      </w:r>
      <w:r w:rsidR="004320A5">
        <w:rPr>
          <w:lang w:val="en-IE"/>
        </w:rPr>
        <w:t xml:space="preserve">projects that commenced during 2016/17, new workstreams that have arisen and projects which we have identified as being desirable to undertake if resources allow. Our assessment process has also considered the scope of our core business, those necessary activities which are undertaken every year to support our regulatory role. </w:t>
      </w:r>
    </w:p>
    <w:p w:rsidR="004320A5" w:rsidRDefault="004320A5" w:rsidP="009F2635">
      <w:pPr>
        <w:spacing w:line="276" w:lineRule="auto"/>
        <w:rPr>
          <w:lang w:val="en-IE"/>
        </w:rPr>
      </w:pPr>
    </w:p>
    <w:p w:rsidR="00DA4231" w:rsidRDefault="004320A5" w:rsidP="009F2635">
      <w:pPr>
        <w:spacing w:line="276" w:lineRule="auto"/>
        <w:rPr>
          <w:lang w:val="en-IE"/>
        </w:rPr>
      </w:pPr>
      <w:r>
        <w:rPr>
          <w:lang w:val="en-IE"/>
        </w:rPr>
        <w:t xml:space="preserve">In assessing the priority projects we have identified those that should be included in the business plan because they meet </w:t>
      </w:r>
      <w:r w:rsidR="00D7711C">
        <w:rPr>
          <w:lang w:val="en-IE"/>
        </w:rPr>
        <w:t>one of more of the following criteria:</w:t>
      </w:r>
    </w:p>
    <w:p w:rsidR="00D7711C" w:rsidRDefault="00D7711C" w:rsidP="009F2635">
      <w:pPr>
        <w:spacing w:line="276" w:lineRule="auto"/>
        <w:rPr>
          <w:lang w:val="en-IE"/>
        </w:rPr>
      </w:pPr>
    </w:p>
    <w:p w:rsidR="00054451" w:rsidRDefault="004108D2" w:rsidP="00054451">
      <w:pPr>
        <w:pStyle w:val="ListParagraph"/>
        <w:numPr>
          <w:ilvl w:val="0"/>
          <w:numId w:val="24"/>
        </w:numPr>
        <w:spacing w:line="276" w:lineRule="auto"/>
        <w:rPr>
          <w:lang w:val="en-IE"/>
        </w:rPr>
      </w:pPr>
      <w:r>
        <w:rPr>
          <w:lang w:val="en-IE"/>
        </w:rPr>
        <w:t>legislative</w:t>
      </w:r>
      <w:r w:rsidR="00054451">
        <w:rPr>
          <w:lang w:val="en-IE"/>
        </w:rPr>
        <w:t xml:space="preserve"> or statutory requirements;</w:t>
      </w:r>
    </w:p>
    <w:p w:rsidR="004108D2" w:rsidRDefault="004108D2" w:rsidP="00054451">
      <w:pPr>
        <w:pStyle w:val="ListParagraph"/>
        <w:numPr>
          <w:ilvl w:val="0"/>
          <w:numId w:val="24"/>
        </w:numPr>
        <w:spacing w:line="276" w:lineRule="auto"/>
        <w:rPr>
          <w:lang w:val="en-IE"/>
        </w:rPr>
      </w:pPr>
      <w:r>
        <w:rPr>
          <w:lang w:val="en-IE"/>
        </w:rPr>
        <w:t>government policy requirements;</w:t>
      </w:r>
    </w:p>
    <w:p w:rsidR="00054451" w:rsidRDefault="00054451" w:rsidP="00054451">
      <w:pPr>
        <w:pStyle w:val="ListParagraph"/>
        <w:numPr>
          <w:ilvl w:val="0"/>
          <w:numId w:val="24"/>
        </w:numPr>
        <w:spacing w:line="276" w:lineRule="auto"/>
        <w:rPr>
          <w:lang w:val="en-IE"/>
        </w:rPr>
      </w:pPr>
      <w:r>
        <w:rPr>
          <w:lang w:val="en-IE"/>
        </w:rPr>
        <w:t>regulatory requirements;</w:t>
      </w:r>
      <w:r w:rsidR="00186647">
        <w:rPr>
          <w:lang w:val="en-IE"/>
        </w:rPr>
        <w:t xml:space="preserve"> and</w:t>
      </w:r>
      <w:r w:rsidR="004108D2">
        <w:rPr>
          <w:lang w:val="en-IE"/>
        </w:rPr>
        <w:t>,</w:t>
      </w:r>
      <w:r w:rsidR="00186647">
        <w:rPr>
          <w:lang w:val="en-IE"/>
        </w:rPr>
        <w:t xml:space="preserve"> </w:t>
      </w:r>
    </w:p>
    <w:p w:rsidR="00054451" w:rsidRPr="00186647" w:rsidRDefault="00054451" w:rsidP="00186647">
      <w:pPr>
        <w:pStyle w:val="ListParagraph"/>
        <w:numPr>
          <w:ilvl w:val="0"/>
          <w:numId w:val="24"/>
        </w:numPr>
        <w:spacing w:line="276" w:lineRule="auto"/>
        <w:rPr>
          <w:lang w:val="en-IE"/>
        </w:rPr>
      </w:pPr>
      <w:r>
        <w:rPr>
          <w:lang w:val="en-IE"/>
        </w:rPr>
        <w:t>contribute to the delivery of our corporate strategy objectives</w:t>
      </w:r>
      <w:r w:rsidR="00186647">
        <w:rPr>
          <w:lang w:val="en-IE"/>
        </w:rPr>
        <w:t>.</w:t>
      </w:r>
    </w:p>
    <w:p w:rsidR="009F2635" w:rsidRPr="008611ED" w:rsidRDefault="009F2635" w:rsidP="009F2635">
      <w:pPr>
        <w:autoSpaceDE w:val="0"/>
        <w:autoSpaceDN w:val="0"/>
        <w:adjustRightInd w:val="0"/>
        <w:spacing w:line="276" w:lineRule="auto"/>
        <w:rPr>
          <w:highlight w:val="yellow"/>
          <w:lang w:val="en-IE"/>
        </w:rPr>
      </w:pPr>
    </w:p>
    <w:p w:rsidR="00DB4FD7" w:rsidRDefault="003C2AC2" w:rsidP="009F2635">
      <w:pPr>
        <w:autoSpaceDE w:val="0"/>
        <w:autoSpaceDN w:val="0"/>
        <w:adjustRightInd w:val="0"/>
        <w:spacing w:line="276" w:lineRule="auto"/>
        <w:rPr>
          <w:lang w:val="en-IE"/>
        </w:rPr>
      </w:pPr>
      <w:r w:rsidRPr="003C2AC2">
        <w:rPr>
          <w:lang w:val="en-IE"/>
        </w:rPr>
        <w:t xml:space="preserve">Overall, we estimate that just </w:t>
      </w:r>
      <w:r w:rsidR="00EA0AFA">
        <w:rPr>
          <w:lang w:val="en-IE"/>
        </w:rPr>
        <w:t>over</w:t>
      </w:r>
      <w:r w:rsidRPr="003C2AC2">
        <w:rPr>
          <w:lang w:val="en-IE"/>
        </w:rPr>
        <w:t xml:space="preserve"> half of our resources (in terms of staff time across the organisation) will be involved in delivering projects that are </w:t>
      </w:r>
      <w:r>
        <w:rPr>
          <w:lang w:val="en-IE"/>
        </w:rPr>
        <w:t>in this business plan</w:t>
      </w:r>
      <w:r w:rsidR="0035096C">
        <w:rPr>
          <w:lang w:val="en-IE"/>
        </w:rPr>
        <w:t xml:space="preserve"> (see Figure 1) below</w:t>
      </w:r>
      <w:r>
        <w:rPr>
          <w:lang w:val="en-IE"/>
        </w:rPr>
        <w:t xml:space="preserve">.  This will vary, with some parts of the organisation having a greater balance of work towards business plan projects and others having a greater focus on core business. </w:t>
      </w:r>
    </w:p>
    <w:p w:rsidR="0035096C" w:rsidRDefault="0035096C" w:rsidP="00EA0AFA">
      <w:pPr>
        <w:autoSpaceDE w:val="0"/>
        <w:autoSpaceDN w:val="0"/>
        <w:adjustRightInd w:val="0"/>
        <w:rPr>
          <w:lang w:val="en-IE"/>
        </w:rPr>
      </w:pPr>
    </w:p>
    <w:p w:rsidR="003C2AC2" w:rsidRPr="00EA0AFA" w:rsidRDefault="0035096C" w:rsidP="009F2635">
      <w:pPr>
        <w:autoSpaceDE w:val="0"/>
        <w:autoSpaceDN w:val="0"/>
        <w:adjustRightInd w:val="0"/>
        <w:spacing w:line="276" w:lineRule="auto"/>
        <w:rPr>
          <w:lang w:val="en-IE"/>
        </w:rPr>
      </w:pPr>
      <w:r w:rsidRPr="0035096C">
        <w:rPr>
          <w:noProof/>
          <w:lang w:val="en-GB" w:eastAsia="en-GB"/>
        </w:rPr>
        <w:drawing>
          <wp:inline distT="0" distB="0" distL="0" distR="0">
            <wp:extent cx="6048375" cy="27051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7563" w:rsidRDefault="00947563" w:rsidP="009F2635">
      <w:pPr>
        <w:autoSpaceDE w:val="0"/>
        <w:autoSpaceDN w:val="0"/>
        <w:adjustRightInd w:val="0"/>
        <w:spacing w:line="276" w:lineRule="auto"/>
        <w:rPr>
          <w:b/>
          <w:color w:val="244061"/>
          <w:lang w:val="en-IE"/>
        </w:rPr>
      </w:pPr>
    </w:p>
    <w:p w:rsidR="00947563" w:rsidRDefault="00947563" w:rsidP="009F2635">
      <w:pPr>
        <w:autoSpaceDE w:val="0"/>
        <w:autoSpaceDN w:val="0"/>
        <w:adjustRightInd w:val="0"/>
        <w:spacing w:line="276" w:lineRule="auto"/>
        <w:rPr>
          <w:b/>
          <w:color w:val="244061"/>
          <w:lang w:val="en-IE"/>
        </w:rPr>
      </w:pPr>
    </w:p>
    <w:p w:rsidR="009F2635" w:rsidRPr="004108D2" w:rsidRDefault="009F2635" w:rsidP="009F2635">
      <w:pPr>
        <w:autoSpaceDE w:val="0"/>
        <w:autoSpaceDN w:val="0"/>
        <w:adjustRightInd w:val="0"/>
        <w:spacing w:line="276" w:lineRule="auto"/>
        <w:rPr>
          <w:b/>
          <w:color w:val="244061"/>
          <w:lang w:val="en-IE"/>
        </w:rPr>
      </w:pPr>
      <w:r w:rsidRPr="004108D2">
        <w:rPr>
          <w:b/>
          <w:color w:val="244061"/>
          <w:lang w:val="en-IE"/>
        </w:rPr>
        <w:lastRenderedPageBreak/>
        <w:t xml:space="preserve">Our </w:t>
      </w:r>
      <w:r w:rsidR="00F20505" w:rsidRPr="004108D2">
        <w:rPr>
          <w:b/>
          <w:color w:val="244061"/>
          <w:lang w:val="en-IE"/>
        </w:rPr>
        <w:t>core business</w:t>
      </w:r>
    </w:p>
    <w:p w:rsidR="009F2635" w:rsidRPr="004108D2" w:rsidRDefault="009F2635" w:rsidP="009F2635">
      <w:pPr>
        <w:autoSpaceDE w:val="0"/>
        <w:autoSpaceDN w:val="0"/>
        <w:adjustRightInd w:val="0"/>
        <w:spacing w:line="276" w:lineRule="auto"/>
        <w:rPr>
          <w:lang w:val="en-IE"/>
        </w:rPr>
      </w:pPr>
      <w:r w:rsidRPr="004108D2">
        <w:rPr>
          <w:lang w:val="en-IE"/>
        </w:rPr>
        <w:t xml:space="preserve">This </w:t>
      </w:r>
      <w:r w:rsidR="00947563">
        <w:rPr>
          <w:lang w:val="en-IE"/>
        </w:rPr>
        <w:t>FWP</w:t>
      </w:r>
      <w:r w:rsidRPr="004108D2">
        <w:rPr>
          <w:lang w:val="en-IE"/>
        </w:rPr>
        <w:t xml:space="preserve"> provides a list of the main non-routine projects that we intend to undertake, but these are only part of our overall activities.  We also </w:t>
      </w:r>
      <w:r w:rsidR="00A32359">
        <w:rPr>
          <w:lang w:val="en-IE"/>
        </w:rPr>
        <w:t>carry out</w:t>
      </w:r>
      <w:r w:rsidRPr="004108D2">
        <w:rPr>
          <w:lang w:val="en-IE"/>
        </w:rPr>
        <w:t xml:space="preserve"> a wide range of routine activities which we </w:t>
      </w:r>
      <w:r w:rsidR="00947563">
        <w:rPr>
          <w:lang w:val="en-IE"/>
        </w:rPr>
        <w:t xml:space="preserve">consider </w:t>
      </w:r>
      <w:r w:rsidR="00BE56BF">
        <w:rPr>
          <w:lang w:val="en-IE"/>
        </w:rPr>
        <w:t>represent</w:t>
      </w:r>
      <w:r w:rsidR="00947563">
        <w:rPr>
          <w:lang w:val="en-IE"/>
        </w:rPr>
        <w:t>s</w:t>
      </w:r>
      <w:r w:rsidR="00BE56BF">
        <w:rPr>
          <w:lang w:val="en-IE"/>
        </w:rPr>
        <w:t xml:space="preserve"> our core business </w:t>
      </w:r>
      <w:r w:rsidRPr="004108D2">
        <w:rPr>
          <w:lang w:val="en-IE"/>
        </w:rPr>
        <w:t xml:space="preserve">and </w:t>
      </w:r>
      <w:r w:rsidR="00BE56BF">
        <w:rPr>
          <w:lang w:val="en-IE"/>
        </w:rPr>
        <w:t xml:space="preserve">we describe </w:t>
      </w:r>
      <w:r w:rsidRPr="004108D2">
        <w:rPr>
          <w:lang w:val="en-IE"/>
        </w:rPr>
        <w:t>some of these activities below.</w:t>
      </w:r>
    </w:p>
    <w:p w:rsidR="009F2635" w:rsidRPr="004108D2" w:rsidRDefault="009F2635" w:rsidP="009F2635">
      <w:pPr>
        <w:autoSpaceDE w:val="0"/>
        <w:autoSpaceDN w:val="0"/>
        <w:adjustRightInd w:val="0"/>
        <w:spacing w:line="276" w:lineRule="auto"/>
        <w:rPr>
          <w:lang w:val="en-IE"/>
        </w:rPr>
      </w:pPr>
    </w:p>
    <w:p w:rsidR="00BE56BF" w:rsidRDefault="009F2635" w:rsidP="009F2635">
      <w:pPr>
        <w:autoSpaceDE w:val="0"/>
        <w:autoSpaceDN w:val="0"/>
        <w:adjustRightInd w:val="0"/>
        <w:spacing w:line="276" w:lineRule="auto"/>
        <w:rPr>
          <w:lang w:val="en-IE"/>
        </w:rPr>
      </w:pPr>
      <w:r w:rsidRPr="004108D2">
        <w:rPr>
          <w:lang w:val="en-IE"/>
        </w:rPr>
        <w:t xml:space="preserve">In terms of monopolies, an ongoing part of our work is reviewing the regulated electricity and gas tariffs </w:t>
      </w:r>
      <w:r w:rsidR="00EE6150" w:rsidRPr="004108D2">
        <w:rPr>
          <w:lang w:val="en-IE"/>
        </w:rPr>
        <w:t xml:space="preserve">and water charges </w:t>
      </w:r>
      <w:r w:rsidRPr="004108D2">
        <w:rPr>
          <w:lang w:val="en-IE"/>
        </w:rPr>
        <w:t xml:space="preserve">which affect </w:t>
      </w:r>
      <w:r w:rsidR="00EE6150" w:rsidRPr="004108D2">
        <w:rPr>
          <w:lang w:val="en-IE"/>
        </w:rPr>
        <w:t>consumers’</w:t>
      </w:r>
      <w:r w:rsidRPr="004108D2">
        <w:rPr>
          <w:lang w:val="en-IE"/>
        </w:rPr>
        <w:t xml:space="preserve"> bills.  We also make sure </w:t>
      </w:r>
      <w:r w:rsidR="00BE56BF">
        <w:rPr>
          <w:lang w:val="en-IE"/>
        </w:rPr>
        <w:t>compliance</w:t>
      </w:r>
      <w:r w:rsidRPr="004108D2">
        <w:rPr>
          <w:lang w:val="en-IE"/>
        </w:rPr>
        <w:t xml:space="preserve"> obligations regarding electricity, gas or water networks (infrastructure) are met.  Our work to develop this infrastructure includes approving changes to </w:t>
      </w:r>
      <w:r w:rsidRPr="004108D2">
        <w:rPr>
          <w:b/>
          <w:color w:val="5F497A" w:themeColor="accent4" w:themeShade="BF"/>
          <w:lang w:val="en-IE"/>
        </w:rPr>
        <w:t>network codes</w:t>
      </w:r>
      <w:r w:rsidRPr="004108D2">
        <w:rPr>
          <w:lang w:val="en-IE"/>
        </w:rPr>
        <w:t xml:space="preserve"> and extensions to the gas network.  Our monitoring and </w:t>
      </w:r>
      <w:r w:rsidRPr="004108D2">
        <w:rPr>
          <w:b/>
          <w:color w:val="5F497A" w:themeColor="accent4" w:themeShade="BF"/>
          <w:lang w:val="en-IE"/>
        </w:rPr>
        <w:t>cost reporting</w:t>
      </w:r>
      <w:r w:rsidRPr="004108D2">
        <w:rPr>
          <w:lang w:val="en-IE"/>
        </w:rPr>
        <w:t xml:space="preserve"> activities relating to regulated companies are also significant commitments.</w:t>
      </w:r>
    </w:p>
    <w:p w:rsidR="00BE56BF" w:rsidRDefault="00BE56BF" w:rsidP="009F2635">
      <w:pPr>
        <w:autoSpaceDE w:val="0"/>
        <w:autoSpaceDN w:val="0"/>
        <w:adjustRightInd w:val="0"/>
        <w:spacing w:line="276" w:lineRule="auto"/>
        <w:rPr>
          <w:lang w:val="en-IE"/>
        </w:rPr>
      </w:pPr>
    </w:p>
    <w:p w:rsidR="009F2635" w:rsidRPr="004108D2" w:rsidRDefault="000D5C5E" w:rsidP="009F2635">
      <w:pPr>
        <w:autoSpaceDE w:val="0"/>
        <w:autoSpaceDN w:val="0"/>
        <w:adjustRightInd w:val="0"/>
        <w:spacing w:line="276" w:lineRule="auto"/>
        <w:rPr>
          <w:lang w:val="en-IE"/>
        </w:rPr>
      </w:pPr>
      <w:r>
        <w:rPr>
          <w:lang w:val="en-IE"/>
        </w:rPr>
        <w:t>To achieve our</w:t>
      </w:r>
      <w:r w:rsidR="00BE56BF">
        <w:rPr>
          <w:lang w:val="en-IE"/>
        </w:rPr>
        <w:t xml:space="preserve"> targets on network company performance </w:t>
      </w:r>
      <w:r>
        <w:rPr>
          <w:lang w:val="en-IE"/>
        </w:rPr>
        <w:t>we have established cost and performance monitoring frameworks</w:t>
      </w:r>
      <w:r w:rsidR="009F2635" w:rsidRPr="004108D2">
        <w:rPr>
          <w:lang w:val="en-IE"/>
        </w:rPr>
        <w:t>.</w:t>
      </w:r>
      <w:r w:rsidR="003A61FF" w:rsidRPr="004108D2">
        <w:rPr>
          <w:lang w:val="en-IE"/>
        </w:rPr>
        <w:t xml:space="preserve"> </w:t>
      </w:r>
      <w:r w:rsidR="004B7A72" w:rsidRPr="004108D2">
        <w:rPr>
          <w:lang w:val="en-IE"/>
        </w:rPr>
        <w:t xml:space="preserve"> </w:t>
      </w:r>
      <w:r w:rsidR="00323ED1">
        <w:rPr>
          <w:lang w:val="en-IE"/>
        </w:rPr>
        <w:t xml:space="preserve">For example we have </w:t>
      </w:r>
      <w:r w:rsidR="00A32359">
        <w:rPr>
          <w:lang w:val="en-IE"/>
        </w:rPr>
        <w:t>been</w:t>
      </w:r>
      <w:r w:rsidR="00323ED1">
        <w:rPr>
          <w:lang w:val="en-IE"/>
        </w:rPr>
        <w:t xml:space="preserve"> </w:t>
      </w:r>
      <w:r w:rsidR="00A32359">
        <w:rPr>
          <w:lang w:val="en-IE"/>
        </w:rPr>
        <w:t>publishing cost and performance reports on</w:t>
      </w:r>
      <w:r w:rsidR="004224CD" w:rsidRPr="004108D2">
        <w:rPr>
          <w:lang w:val="en-IE"/>
        </w:rPr>
        <w:t xml:space="preserve"> NI Water </w:t>
      </w:r>
      <w:r w:rsidR="00A32359">
        <w:rPr>
          <w:lang w:val="en-IE"/>
        </w:rPr>
        <w:t xml:space="preserve">since 2009 and this shows the progress that the company has made under the regulatory regime.  </w:t>
      </w:r>
      <w:r w:rsidR="003A61FF" w:rsidRPr="004108D2">
        <w:rPr>
          <w:lang w:val="en-IE"/>
        </w:rPr>
        <w:t>We also encourage regulated utilities, as part of our network price controls, to take steps to enhance their approach to asset management so that they compare favourably with their peers.</w:t>
      </w:r>
    </w:p>
    <w:p w:rsidR="002742B1" w:rsidRPr="004108D2" w:rsidRDefault="002742B1" w:rsidP="002742B1">
      <w:pPr>
        <w:autoSpaceDE w:val="0"/>
        <w:autoSpaceDN w:val="0"/>
        <w:adjustRightInd w:val="0"/>
        <w:spacing w:before="240" w:line="276" w:lineRule="auto"/>
        <w:rPr>
          <w:lang w:val="en-IE"/>
        </w:rPr>
      </w:pPr>
      <w:r w:rsidRPr="004108D2">
        <w:rPr>
          <w:lang w:val="en-IE"/>
        </w:rPr>
        <w:t xml:space="preserve">An important part of our day-to-day </w:t>
      </w:r>
      <w:r w:rsidR="00947563">
        <w:rPr>
          <w:lang w:val="en-IE"/>
        </w:rPr>
        <w:t xml:space="preserve">work on </w:t>
      </w:r>
      <w:r w:rsidR="00C454C5">
        <w:rPr>
          <w:lang w:val="en-IE"/>
        </w:rPr>
        <w:t xml:space="preserve">energy markets </w:t>
      </w:r>
      <w:r w:rsidRPr="004108D2">
        <w:rPr>
          <w:lang w:val="en-IE"/>
        </w:rPr>
        <w:t xml:space="preserve">relates to the wholesale electricity market.  This includes the ongoing programme of work for the </w:t>
      </w:r>
      <w:r w:rsidRPr="004108D2">
        <w:rPr>
          <w:b/>
          <w:color w:val="5F497A" w:themeColor="accent4" w:themeShade="BF"/>
          <w:lang w:val="en-IE"/>
        </w:rPr>
        <w:t>all-island single electricity market (SEM)</w:t>
      </w:r>
      <w:r w:rsidRPr="004108D2">
        <w:rPr>
          <w:lang w:val="en-IE"/>
        </w:rPr>
        <w:t xml:space="preserve">.  This work relates to: monitoring the market and analysing trends and patterns, the rules and procedures for the market (the </w:t>
      </w:r>
      <w:r w:rsidRPr="004108D2">
        <w:rPr>
          <w:b/>
          <w:color w:val="5F497A" w:themeColor="accent4" w:themeShade="BF"/>
          <w:lang w:val="en-IE"/>
        </w:rPr>
        <w:t>Trading and Settlement Code</w:t>
      </w:r>
      <w:r w:rsidRPr="004108D2">
        <w:rPr>
          <w:lang w:val="en-IE"/>
        </w:rPr>
        <w:t xml:space="preserve">), reviewing </w:t>
      </w:r>
      <w:r w:rsidRPr="004108D2">
        <w:rPr>
          <w:b/>
          <w:color w:val="5F497A" w:themeColor="accent4" w:themeShade="BF"/>
          <w:lang w:val="en-IE"/>
        </w:rPr>
        <w:t>generating unit agreements (GUAs)</w:t>
      </w:r>
      <w:r w:rsidRPr="004108D2">
        <w:rPr>
          <w:lang w:val="en-IE"/>
        </w:rPr>
        <w:t xml:space="preserve">, the </w:t>
      </w:r>
      <w:r w:rsidRPr="004108D2">
        <w:rPr>
          <w:b/>
          <w:color w:val="5F497A" w:themeColor="accent4" w:themeShade="BF"/>
          <w:lang w:val="en-IE"/>
        </w:rPr>
        <w:t>capacity payment mechanism</w:t>
      </w:r>
      <w:r w:rsidRPr="004108D2">
        <w:rPr>
          <w:lang w:val="en-IE"/>
        </w:rPr>
        <w:t xml:space="preserve"> and generator licences.  </w:t>
      </w:r>
      <w:r w:rsidR="00947563">
        <w:rPr>
          <w:lang w:val="en-IE"/>
        </w:rPr>
        <w:t xml:space="preserve">The SEM’s market monitoring unit (MMU) is based at our offices. </w:t>
      </w:r>
      <w:r w:rsidRPr="004108D2">
        <w:rPr>
          <w:lang w:val="en-IE"/>
        </w:rPr>
        <w:t xml:space="preserve">There is more information on this work on the website at </w:t>
      </w:r>
      <w:hyperlink r:id="rId21" w:history="1">
        <w:r w:rsidR="00A32359" w:rsidRPr="003C7CB2">
          <w:rPr>
            <w:rStyle w:val="Hyperlink"/>
            <w:lang w:val="en-IE"/>
          </w:rPr>
          <w:t>www.semcommittee.com</w:t>
        </w:r>
      </w:hyperlink>
      <w:r w:rsidRPr="004108D2">
        <w:rPr>
          <w:lang w:val="en-IE"/>
        </w:rPr>
        <w:t xml:space="preserve">.  We also regulate the transmission system operator </w:t>
      </w:r>
      <w:r w:rsidR="003A61FF" w:rsidRPr="004108D2">
        <w:rPr>
          <w:lang w:val="en-IE"/>
        </w:rPr>
        <w:t>for NI (</w:t>
      </w:r>
      <w:r w:rsidRPr="004108D2">
        <w:rPr>
          <w:lang w:val="en-IE"/>
        </w:rPr>
        <w:t>SONI) and the Single Electricity Market Operator (SEMO), and support the SEM Committee.</w:t>
      </w:r>
    </w:p>
    <w:p w:rsidR="009F2635" w:rsidRPr="004108D2" w:rsidRDefault="009F2635" w:rsidP="009F2635">
      <w:pPr>
        <w:autoSpaceDE w:val="0"/>
        <w:autoSpaceDN w:val="0"/>
        <w:adjustRightInd w:val="0"/>
        <w:spacing w:before="240" w:line="276" w:lineRule="auto"/>
        <w:rPr>
          <w:lang w:val="en-IE"/>
        </w:rPr>
      </w:pPr>
      <w:r w:rsidRPr="004108D2">
        <w:rPr>
          <w:lang w:val="en-IE"/>
        </w:rPr>
        <w:t xml:space="preserve">More generally, across our Markets Group we monitor the way the </w:t>
      </w:r>
      <w:r w:rsidRPr="004108D2">
        <w:rPr>
          <w:b/>
          <w:color w:val="5F497A" w:themeColor="accent4" w:themeShade="BF"/>
          <w:lang w:val="en-IE"/>
        </w:rPr>
        <w:t>wholesale electricity market</w:t>
      </w:r>
      <w:r w:rsidRPr="004108D2">
        <w:rPr>
          <w:lang w:val="en-IE"/>
        </w:rPr>
        <w:t xml:space="preserve"> and the </w:t>
      </w:r>
      <w:r w:rsidRPr="004108D2">
        <w:rPr>
          <w:b/>
          <w:color w:val="5F497A" w:themeColor="accent4" w:themeShade="BF"/>
          <w:lang w:val="en-IE"/>
        </w:rPr>
        <w:t>retail electricity market</w:t>
      </w:r>
      <w:r w:rsidRPr="004108D2">
        <w:rPr>
          <w:b/>
          <w:color w:val="8064A2"/>
          <w:lang w:val="en-IE"/>
        </w:rPr>
        <w:t xml:space="preserve"> </w:t>
      </w:r>
      <w:r w:rsidRPr="004108D2">
        <w:rPr>
          <w:color w:val="000000" w:themeColor="text1"/>
          <w:lang w:val="en-IE"/>
        </w:rPr>
        <w:t>work</w:t>
      </w:r>
      <w:r w:rsidRPr="004108D2">
        <w:rPr>
          <w:lang w:val="en-IE"/>
        </w:rPr>
        <w:t>.</w:t>
      </w:r>
    </w:p>
    <w:p w:rsidR="00C454C5" w:rsidRDefault="009F2635" w:rsidP="009F2635">
      <w:pPr>
        <w:autoSpaceDE w:val="0"/>
        <w:autoSpaceDN w:val="0"/>
        <w:adjustRightInd w:val="0"/>
        <w:spacing w:before="240" w:after="240" w:line="276" w:lineRule="auto"/>
        <w:rPr>
          <w:lang w:val="en-IE"/>
        </w:rPr>
      </w:pPr>
      <w:r w:rsidRPr="004108D2">
        <w:rPr>
          <w:lang w:val="en-IE"/>
        </w:rPr>
        <w:t>Our ongoing work to protect consumers (domes</w:t>
      </w:r>
      <w:r w:rsidR="00E67DCE" w:rsidRPr="004108D2">
        <w:rPr>
          <w:lang w:val="en-IE"/>
        </w:rPr>
        <w:t xml:space="preserve">tic customers) includes issuing, and monitoring compliance with, </w:t>
      </w:r>
      <w:r w:rsidRPr="004108D2">
        <w:rPr>
          <w:lang w:val="en-IE"/>
        </w:rPr>
        <w:t xml:space="preserve">licences that allow gas, electricity and water companies to operate in </w:t>
      </w:r>
      <w:r w:rsidRPr="004108D2">
        <w:rPr>
          <w:bCs/>
          <w:lang w:val="en-IE"/>
        </w:rPr>
        <w:t>Northern Ireland</w:t>
      </w:r>
      <w:r w:rsidRPr="004108D2">
        <w:rPr>
          <w:lang w:val="en-IE"/>
        </w:rPr>
        <w:t xml:space="preserve">.  </w:t>
      </w:r>
      <w:r w:rsidR="00C454C5">
        <w:rPr>
          <w:lang w:val="en-IE"/>
        </w:rPr>
        <w:t>W</w:t>
      </w:r>
      <w:r w:rsidR="00984E2F">
        <w:rPr>
          <w:lang w:val="en-IE"/>
        </w:rPr>
        <w:t>e</w:t>
      </w:r>
      <w:r w:rsidRPr="004108D2">
        <w:rPr>
          <w:lang w:val="en-IE"/>
        </w:rPr>
        <w:t xml:space="preserve"> have also put in place substantial new </w:t>
      </w:r>
      <w:r w:rsidRPr="004108D2">
        <w:rPr>
          <w:b/>
          <w:color w:val="5F497A" w:themeColor="accent4" w:themeShade="BF"/>
          <w:lang w:val="en-IE"/>
        </w:rPr>
        <w:t>codes of practice</w:t>
      </w:r>
      <w:r w:rsidRPr="004108D2">
        <w:rPr>
          <w:color w:val="8064A2"/>
          <w:lang w:val="en-IE"/>
        </w:rPr>
        <w:t xml:space="preserve"> </w:t>
      </w:r>
      <w:r w:rsidRPr="004108D2">
        <w:rPr>
          <w:lang w:val="en-IE"/>
        </w:rPr>
        <w:t>relating to consum</w:t>
      </w:r>
      <w:r w:rsidR="00E67DCE" w:rsidRPr="004108D2">
        <w:rPr>
          <w:lang w:val="en-IE"/>
        </w:rPr>
        <w:t xml:space="preserve">er protection. </w:t>
      </w:r>
      <w:r w:rsidR="004B7A72" w:rsidRPr="004108D2">
        <w:rPr>
          <w:lang w:val="en-IE"/>
        </w:rPr>
        <w:t xml:space="preserve"> </w:t>
      </w:r>
      <w:r w:rsidR="00E67DCE" w:rsidRPr="004108D2">
        <w:rPr>
          <w:lang w:val="en-IE"/>
        </w:rPr>
        <w:t>W</w:t>
      </w:r>
      <w:r w:rsidRPr="004108D2">
        <w:rPr>
          <w:lang w:val="en-IE"/>
        </w:rPr>
        <w:t xml:space="preserve">e also consider, and make decisions on, regulatory appeals, complaints and disputes.  </w:t>
      </w:r>
    </w:p>
    <w:p w:rsidR="00E67DCE" w:rsidRPr="004108D2" w:rsidRDefault="00E67DCE" w:rsidP="009F2635">
      <w:pPr>
        <w:autoSpaceDE w:val="0"/>
        <w:autoSpaceDN w:val="0"/>
        <w:adjustRightInd w:val="0"/>
        <w:spacing w:before="240" w:after="240" w:line="276" w:lineRule="auto"/>
        <w:rPr>
          <w:lang w:val="en-IE"/>
        </w:rPr>
      </w:pPr>
      <w:r w:rsidRPr="004108D2">
        <w:rPr>
          <w:lang w:val="en-IE"/>
        </w:rPr>
        <w:lastRenderedPageBreak/>
        <w:t xml:space="preserve">NI Water continues </w:t>
      </w:r>
      <w:r w:rsidR="00C454C5">
        <w:rPr>
          <w:lang w:val="en-IE"/>
        </w:rPr>
        <w:t>to improve its relative</w:t>
      </w:r>
      <w:r w:rsidRPr="004108D2">
        <w:rPr>
          <w:lang w:val="en-IE"/>
        </w:rPr>
        <w:t xml:space="preserve"> efficiency and builds on the improvements that have been made.  The ongoing </w:t>
      </w:r>
      <w:r w:rsidR="00C454C5">
        <w:rPr>
          <w:lang w:val="en-IE"/>
        </w:rPr>
        <w:t>reductions in</w:t>
      </w:r>
      <w:r w:rsidRPr="004108D2">
        <w:rPr>
          <w:lang w:val="en-IE"/>
        </w:rPr>
        <w:t xml:space="preserve"> public expenditure allocations to NI Water will have an impact on services and outputs going forward. </w:t>
      </w:r>
    </w:p>
    <w:p w:rsidR="009F2635" w:rsidRPr="004108D2" w:rsidRDefault="009F2635" w:rsidP="009F2635">
      <w:pPr>
        <w:autoSpaceDE w:val="0"/>
        <w:autoSpaceDN w:val="0"/>
        <w:adjustRightInd w:val="0"/>
        <w:spacing w:after="240" w:line="276" w:lineRule="auto"/>
        <w:rPr>
          <w:lang w:val="en-IE"/>
        </w:rPr>
      </w:pPr>
      <w:r w:rsidRPr="004108D2">
        <w:rPr>
          <w:lang w:val="en-IE"/>
        </w:rPr>
        <w:t xml:space="preserve">As we work within policy frameworks established by </w:t>
      </w:r>
      <w:r w:rsidR="00C454C5">
        <w:rPr>
          <w:lang w:val="en-IE"/>
        </w:rPr>
        <w:t>DfE</w:t>
      </w:r>
      <w:r w:rsidRPr="004108D2">
        <w:rPr>
          <w:lang w:val="en-IE"/>
        </w:rPr>
        <w:t xml:space="preserve"> (for energy) and </w:t>
      </w:r>
      <w:r w:rsidR="0063057D">
        <w:rPr>
          <w:lang w:val="en-IE"/>
        </w:rPr>
        <w:t>Df</w:t>
      </w:r>
      <w:r w:rsidR="00C454C5">
        <w:rPr>
          <w:lang w:val="en-IE"/>
        </w:rPr>
        <w:t>I</w:t>
      </w:r>
      <w:r w:rsidRPr="004108D2">
        <w:rPr>
          <w:lang w:val="en-IE"/>
        </w:rPr>
        <w:t xml:space="preserve"> (for water), we help these departments by providing regulatory support and carrying out analysis.  We also support, where necessary, the Assembly’s </w:t>
      </w:r>
      <w:r w:rsidR="00C454C5">
        <w:rPr>
          <w:lang w:val="en-IE"/>
        </w:rPr>
        <w:t>Economy and Infrastructure</w:t>
      </w:r>
      <w:r w:rsidRPr="004108D2">
        <w:rPr>
          <w:lang w:val="en-IE"/>
        </w:rPr>
        <w:t xml:space="preserve"> committees and frequently provide evidence to meetings of these committees.</w:t>
      </w:r>
      <w:r w:rsidR="00EA0AFA">
        <w:rPr>
          <w:lang w:val="en-IE"/>
        </w:rPr>
        <w:t xml:space="preserve"> Finally, we also </w:t>
      </w:r>
      <w:r w:rsidR="00010BA5">
        <w:rPr>
          <w:lang w:val="en-IE"/>
        </w:rPr>
        <w:t>operate</w:t>
      </w:r>
      <w:r w:rsidR="00EA0AFA">
        <w:rPr>
          <w:lang w:val="en-IE"/>
        </w:rPr>
        <w:t xml:space="preserve"> the Northern Ireland Sustainable Energy Programme.</w:t>
      </w:r>
    </w:p>
    <w:p w:rsidR="009F2635" w:rsidRPr="004108D2" w:rsidRDefault="009F2635" w:rsidP="009F2635">
      <w:pPr>
        <w:autoSpaceDE w:val="0"/>
        <w:autoSpaceDN w:val="0"/>
        <w:adjustRightInd w:val="0"/>
        <w:spacing w:line="276" w:lineRule="auto"/>
        <w:rPr>
          <w:lang w:val="en-IE"/>
        </w:rPr>
      </w:pPr>
      <w:r w:rsidRPr="004108D2">
        <w:rPr>
          <w:lang w:val="en-IE"/>
        </w:rPr>
        <w:t xml:space="preserve">As a non-ministerial government department we also are focused on communicating with and involving industry, voluntary organisations and the public.  This includes regular meetings and hosting forums (for example, the Renewables Grid Liaison Group).  We try to promote the use of clear and upfront communications and </w:t>
      </w:r>
      <w:r w:rsidR="00C454C5">
        <w:rPr>
          <w:lang w:val="en-IE"/>
        </w:rPr>
        <w:t>introduced</w:t>
      </w:r>
      <w:r w:rsidRPr="004108D2">
        <w:rPr>
          <w:lang w:val="en-IE"/>
        </w:rPr>
        <w:t xml:space="preserve"> a new </w:t>
      </w:r>
      <w:r w:rsidR="00C454C5">
        <w:rPr>
          <w:lang w:val="en-IE"/>
        </w:rPr>
        <w:t>more accessible</w:t>
      </w:r>
      <w:r w:rsidRPr="004108D2">
        <w:rPr>
          <w:lang w:val="en-IE"/>
        </w:rPr>
        <w:t xml:space="preserve"> website</w:t>
      </w:r>
      <w:r w:rsidR="00C454C5">
        <w:rPr>
          <w:lang w:val="en-IE"/>
        </w:rPr>
        <w:t xml:space="preserve"> during 2016</w:t>
      </w:r>
      <w:r w:rsidRPr="004108D2">
        <w:rPr>
          <w:lang w:val="en-IE"/>
        </w:rPr>
        <w:t>.  We also comply with a range of finance, HR, accountability and communications related reporting requirements.  Finally, we regularly respond to correspondence and requests for information from people and organisations (including those relating to Freedom of Information).</w:t>
      </w:r>
    </w:p>
    <w:p w:rsidR="009F2635" w:rsidRPr="004108D2" w:rsidRDefault="009F2635" w:rsidP="009F2635">
      <w:pPr>
        <w:autoSpaceDE w:val="0"/>
        <w:autoSpaceDN w:val="0"/>
        <w:adjustRightInd w:val="0"/>
        <w:rPr>
          <w:lang w:val="en-IE"/>
        </w:rPr>
      </w:pPr>
    </w:p>
    <w:p w:rsidR="009F2635" w:rsidRPr="004108D2" w:rsidRDefault="009F2635" w:rsidP="009F2635">
      <w:pPr>
        <w:rPr>
          <w:b/>
          <w:color w:val="244061"/>
          <w:lang w:val="en-IE"/>
        </w:rPr>
      </w:pPr>
      <w:r w:rsidRPr="004108D2">
        <w:rPr>
          <w:b/>
          <w:color w:val="244061"/>
          <w:lang w:val="en-IE"/>
        </w:rPr>
        <w:t>Delivering our business plan – resources</w:t>
      </w:r>
    </w:p>
    <w:p w:rsidR="009F2635" w:rsidRPr="004108D2" w:rsidRDefault="009F2635" w:rsidP="009F2635">
      <w:pPr>
        <w:autoSpaceDE w:val="0"/>
        <w:autoSpaceDN w:val="0"/>
        <w:adjustRightInd w:val="0"/>
        <w:spacing w:line="276" w:lineRule="auto"/>
        <w:rPr>
          <w:lang w:val="en-IE"/>
        </w:rPr>
      </w:pPr>
      <w:r w:rsidRPr="004108D2">
        <w:rPr>
          <w:lang w:val="en-IE"/>
        </w:rPr>
        <w:t xml:space="preserve">Because of the scope and scale of our </w:t>
      </w:r>
      <w:r w:rsidR="00C454C5">
        <w:rPr>
          <w:lang w:val="en-IE"/>
        </w:rPr>
        <w:t>core business</w:t>
      </w:r>
      <w:r w:rsidRPr="004108D2">
        <w:rPr>
          <w:lang w:val="en-IE"/>
        </w:rPr>
        <w:t xml:space="preserve"> and the projects set out in this business plan (as listed in section 5), we often have to make choices about how to use our resources.  This includes prioritizing our resources to make sure we target critical projects (for example, the integrated single electricity market) which affect the timing of other work that contributes to our strategic objectives.  Annex 1 identifies several significant </w:t>
      </w:r>
      <w:r w:rsidR="00751E91" w:rsidRPr="004108D2">
        <w:rPr>
          <w:lang w:val="en-IE"/>
        </w:rPr>
        <w:t>projects which</w:t>
      </w:r>
      <w:r w:rsidRPr="004108D2">
        <w:rPr>
          <w:lang w:val="en-IE"/>
        </w:rPr>
        <w:t xml:space="preserve"> are important and we would like to do, but which we can only progress in 2</w:t>
      </w:r>
      <w:r w:rsidR="00C454C5">
        <w:rPr>
          <w:lang w:val="en-IE"/>
        </w:rPr>
        <w:t>017/2018</w:t>
      </w:r>
      <w:r w:rsidRPr="004108D2">
        <w:rPr>
          <w:lang w:val="en-IE"/>
        </w:rPr>
        <w:t xml:space="preserve"> if </w:t>
      </w:r>
      <w:r w:rsidR="00EA0AFA">
        <w:rPr>
          <w:lang w:val="en-IE"/>
        </w:rPr>
        <w:t xml:space="preserve">additional </w:t>
      </w:r>
      <w:r w:rsidRPr="004108D2">
        <w:rPr>
          <w:lang w:val="en-IE"/>
        </w:rPr>
        <w:t xml:space="preserve">resources become available.  </w:t>
      </w:r>
      <w:r w:rsidR="004224CD" w:rsidRPr="004108D2">
        <w:rPr>
          <w:lang w:val="en-IE"/>
        </w:rPr>
        <w:t>These projects will be reviewed periodically and be re-prio</w:t>
      </w:r>
      <w:r w:rsidR="00C454C5">
        <w:rPr>
          <w:lang w:val="en-IE"/>
        </w:rPr>
        <w:t>ritised as necessary within 2017-2018 or for 2018-2019</w:t>
      </w:r>
      <w:r w:rsidR="004224CD" w:rsidRPr="004108D2">
        <w:rPr>
          <w:lang w:val="en-IE"/>
        </w:rPr>
        <w:t xml:space="preserve">. </w:t>
      </w:r>
      <w:r w:rsidRPr="004108D2">
        <w:rPr>
          <w:lang w:val="en-IE"/>
        </w:rPr>
        <w:t>Annex</w:t>
      </w:r>
      <w:r w:rsidR="004B7A72" w:rsidRPr="004108D2">
        <w:rPr>
          <w:lang w:val="en-IE"/>
        </w:rPr>
        <w:t> </w:t>
      </w:r>
      <w:r w:rsidRPr="004108D2">
        <w:rPr>
          <w:lang w:val="en-IE"/>
        </w:rPr>
        <w:t xml:space="preserve">2 includes a </w:t>
      </w:r>
      <w:r w:rsidR="00EA0AFA">
        <w:rPr>
          <w:lang w:val="en-IE"/>
        </w:rPr>
        <w:t>report of progress against our Corporate Strategy key performance indicators (KPIs)</w:t>
      </w:r>
      <w:r w:rsidRPr="004108D2">
        <w:rPr>
          <w:lang w:val="en-IE"/>
        </w:rPr>
        <w:t xml:space="preserve">. </w:t>
      </w:r>
    </w:p>
    <w:p w:rsidR="009F2635" w:rsidRPr="004108D2" w:rsidRDefault="009F2635" w:rsidP="009F2635">
      <w:pPr>
        <w:spacing w:line="276" w:lineRule="auto"/>
        <w:rPr>
          <w:b/>
          <w:color w:val="0F243E" w:themeColor="text2" w:themeShade="80"/>
          <w:lang w:val="en-IE"/>
        </w:rPr>
      </w:pPr>
    </w:p>
    <w:p w:rsidR="009F2635" w:rsidRPr="004108D2" w:rsidRDefault="009F2635" w:rsidP="009F2635">
      <w:pPr>
        <w:spacing w:line="276" w:lineRule="auto"/>
        <w:rPr>
          <w:lang w:val="en-IE"/>
        </w:rPr>
      </w:pPr>
      <w:r w:rsidRPr="004108D2">
        <w:rPr>
          <w:lang w:val="en-IE"/>
        </w:rPr>
        <w:t xml:space="preserve">Supporting our staff is essential if we are to successfully carry out the projects and meet the objectives set out in our Corporate Strategy and this business plan. </w:t>
      </w:r>
      <w:r w:rsidR="004B7A72" w:rsidRPr="004108D2">
        <w:rPr>
          <w:lang w:val="en-IE"/>
        </w:rPr>
        <w:t xml:space="preserve"> </w:t>
      </w:r>
      <w:r w:rsidRPr="004108D2">
        <w:rPr>
          <w:lang w:val="en-IE"/>
        </w:rPr>
        <w:t xml:space="preserve">We are implementing a new human resources strategy to support the development of our staff, promote the benefits of working for us and recruiting and keeping competent staff. </w:t>
      </w:r>
      <w:r w:rsidR="004B7A72" w:rsidRPr="004108D2">
        <w:rPr>
          <w:lang w:val="en-IE"/>
        </w:rPr>
        <w:t xml:space="preserve"> </w:t>
      </w:r>
      <w:r w:rsidRPr="004108D2">
        <w:rPr>
          <w:lang w:val="en-IE"/>
        </w:rPr>
        <w:t>We must make sure we have the skills, experience, processes and culture needed for this challenging business plan.</w:t>
      </w:r>
    </w:p>
    <w:p w:rsidR="009F2635" w:rsidRPr="004108D2" w:rsidRDefault="009F2635" w:rsidP="009F2635">
      <w:pPr>
        <w:spacing w:line="276" w:lineRule="auto"/>
        <w:rPr>
          <w:lang w:val="en-IE"/>
        </w:rPr>
      </w:pPr>
    </w:p>
    <w:p w:rsidR="009F2635" w:rsidRPr="004108D2" w:rsidRDefault="009F2635" w:rsidP="009F2635">
      <w:pPr>
        <w:spacing w:line="276" w:lineRule="auto"/>
        <w:rPr>
          <w:lang w:val="en-IE"/>
        </w:rPr>
      </w:pPr>
      <w:r w:rsidRPr="004108D2">
        <w:rPr>
          <w:lang w:val="en-IE"/>
        </w:rPr>
        <w:t>As a non-ministerial government department we keep to relevant policies, processes and controls.  To support our aim to follow best practice, we will be taking steps to further improve our regulatory processes and our communications with stakeholders.</w:t>
      </w:r>
    </w:p>
    <w:p w:rsidR="009F2635" w:rsidRPr="004108D2" w:rsidRDefault="009F2635" w:rsidP="009F2635">
      <w:pPr>
        <w:pStyle w:val="Default"/>
        <w:rPr>
          <w:lang w:val="en-IE"/>
        </w:rPr>
      </w:pPr>
    </w:p>
    <w:p w:rsidR="009F2635" w:rsidRPr="004108D2" w:rsidRDefault="009F2635" w:rsidP="009F2635">
      <w:pPr>
        <w:pStyle w:val="Default"/>
        <w:spacing w:line="276" w:lineRule="auto"/>
        <w:rPr>
          <w:lang w:val="en-IE"/>
        </w:rPr>
      </w:pPr>
      <w:r w:rsidRPr="004108D2">
        <w:rPr>
          <w:lang w:val="en-IE"/>
        </w:rPr>
        <w:lastRenderedPageBreak/>
        <w:t xml:space="preserve">Our focus is on making sure that we apply our resources efficiently, and this business plan will be challenging to fund and deliver. </w:t>
      </w:r>
      <w:r w:rsidR="004B7A72" w:rsidRPr="004108D2">
        <w:rPr>
          <w:lang w:val="en-IE"/>
        </w:rPr>
        <w:t xml:space="preserve"> </w:t>
      </w:r>
      <w:r w:rsidRPr="004108D2">
        <w:rPr>
          <w:lang w:val="en-IE"/>
        </w:rPr>
        <w:t xml:space="preserve">If new priorities emerge during the year, we will take steps to make sure we have the resources for these. </w:t>
      </w:r>
      <w:r w:rsidR="004B7A72" w:rsidRPr="004108D2">
        <w:rPr>
          <w:lang w:val="en-IE"/>
        </w:rPr>
        <w:t xml:space="preserve"> </w:t>
      </w:r>
      <w:r w:rsidRPr="004108D2">
        <w:rPr>
          <w:lang w:val="en-IE"/>
        </w:rPr>
        <w:t>However, doing this may mean we have to delay or reduce our commitment to other business plan projects.</w:t>
      </w:r>
      <w:r w:rsidR="004B7A72" w:rsidRPr="004108D2">
        <w:rPr>
          <w:lang w:val="en-IE"/>
        </w:rPr>
        <w:t xml:space="preserve"> </w:t>
      </w:r>
      <w:r w:rsidRPr="004108D2">
        <w:rPr>
          <w:lang w:val="en-IE"/>
        </w:rPr>
        <w:t xml:space="preserve"> In these situations we will, as far as possible, let relevant stakeholders know. </w:t>
      </w:r>
    </w:p>
    <w:p w:rsidR="009F2635" w:rsidRPr="004108D2" w:rsidRDefault="009F2635" w:rsidP="009F2635">
      <w:pPr>
        <w:pStyle w:val="Default"/>
        <w:spacing w:line="276" w:lineRule="auto"/>
        <w:rPr>
          <w:lang w:val="en-IE"/>
        </w:rPr>
      </w:pPr>
    </w:p>
    <w:p w:rsidR="009F2635" w:rsidRPr="004108D2" w:rsidRDefault="009F2635" w:rsidP="009F2635">
      <w:pPr>
        <w:pStyle w:val="Default"/>
        <w:spacing w:line="276" w:lineRule="auto"/>
        <w:rPr>
          <w:lang w:val="en-IE"/>
        </w:rPr>
      </w:pPr>
      <w:r w:rsidRPr="004108D2">
        <w:rPr>
          <w:lang w:val="en-IE"/>
        </w:rPr>
        <w:t xml:space="preserve">This draft business plan needs to allow for the exceptional costs associated with putting in place the new </w:t>
      </w:r>
      <w:r w:rsidRPr="004108D2">
        <w:rPr>
          <w:color w:val="auto"/>
          <w:lang w:val="en-IE"/>
        </w:rPr>
        <w:t>integrated single electricity market</w:t>
      </w:r>
      <w:r w:rsidRPr="004108D2">
        <w:rPr>
          <w:lang w:val="en-IE"/>
        </w:rPr>
        <w:t xml:space="preserve"> (a mark</w:t>
      </w:r>
      <w:r w:rsidR="00BE1AB8">
        <w:rPr>
          <w:lang w:val="en-IE"/>
        </w:rPr>
        <w:t>et that is valued at around €2.1</w:t>
      </w:r>
      <w:r w:rsidR="004B7A72" w:rsidRPr="004108D2">
        <w:rPr>
          <w:lang w:val="en-IE"/>
        </w:rPr>
        <w:t> </w:t>
      </w:r>
      <w:r w:rsidRPr="004108D2">
        <w:rPr>
          <w:lang w:val="en-IE"/>
        </w:rPr>
        <w:t xml:space="preserve">billion) and making sure relevant EU directives and regulations are met.  Despite significant extra pressures on our resources, </w:t>
      </w:r>
      <w:r w:rsidR="00BE1AB8">
        <w:rPr>
          <w:lang w:val="en-IE"/>
        </w:rPr>
        <w:t xml:space="preserve">we </w:t>
      </w:r>
      <w:r w:rsidR="001E4CFD">
        <w:rPr>
          <w:lang w:val="en-IE"/>
        </w:rPr>
        <w:t>are aiming to set a budget</w:t>
      </w:r>
      <w:r w:rsidR="00BE1AB8">
        <w:rPr>
          <w:lang w:val="en-IE"/>
        </w:rPr>
        <w:t xml:space="preserve"> </w:t>
      </w:r>
      <w:r w:rsidR="001E4CFD">
        <w:rPr>
          <w:lang w:val="en-IE"/>
        </w:rPr>
        <w:t>for 2017/</w:t>
      </w:r>
      <w:r w:rsidR="00BE1AB8">
        <w:rPr>
          <w:lang w:val="en-IE"/>
        </w:rPr>
        <w:t>18</w:t>
      </w:r>
      <w:r w:rsidRPr="004108D2">
        <w:rPr>
          <w:lang w:val="en-IE"/>
        </w:rPr>
        <w:t xml:space="preserve"> </w:t>
      </w:r>
      <w:r w:rsidR="001E4CFD">
        <w:rPr>
          <w:lang w:val="en-IE"/>
        </w:rPr>
        <w:t>at around the same level as for 2016/17</w:t>
      </w:r>
      <w:r w:rsidR="00C709F5">
        <w:rPr>
          <w:lang w:val="en-IE"/>
        </w:rPr>
        <w:t xml:space="preserve"> (the opening budget for 2016/17 was £8.3 million)</w:t>
      </w:r>
      <w:r w:rsidRPr="004108D2">
        <w:rPr>
          <w:lang w:val="en-IE"/>
        </w:rPr>
        <w:t>.  Our budget will be finalised over the next few months and will be reflected in our final FWP.</w:t>
      </w:r>
    </w:p>
    <w:p w:rsidR="009F2635" w:rsidRPr="004108D2" w:rsidRDefault="009F2635" w:rsidP="009F2635">
      <w:pPr>
        <w:pStyle w:val="Default"/>
        <w:spacing w:line="276" w:lineRule="auto"/>
        <w:rPr>
          <w:lang w:val="en-IE"/>
        </w:rPr>
      </w:pPr>
    </w:p>
    <w:p w:rsidR="009F2635" w:rsidRPr="004108D2" w:rsidRDefault="009F2635" w:rsidP="009F2635">
      <w:pPr>
        <w:pStyle w:val="Default"/>
        <w:spacing w:line="276" w:lineRule="auto"/>
        <w:rPr>
          <w:lang w:val="en-IE"/>
        </w:rPr>
      </w:pPr>
      <w:r w:rsidRPr="004108D2">
        <w:rPr>
          <w:lang w:val="en-IE"/>
        </w:rPr>
        <w:t xml:space="preserve">This business plan is based on the equivalent of around </w:t>
      </w:r>
      <w:r w:rsidR="0009298B">
        <w:rPr>
          <w:color w:val="auto"/>
          <w:lang w:val="en-IE"/>
        </w:rPr>
        <w:t>78</w:t>
      </w:r>
      <w:r w:rsidRPr="004108D2">
        <w:rPr>
          <w:color w:val="FF0000"/>
          <w:lang w:val="en-IE"/>
        </w:rPr>
        <w:t xml:space="preserve"> </w:t>
      </w:r>
      <w:r w:rsidR="0009298B">
        <w:rPr>
          <w:lang w:val="en-IE"/>
        </w:rPr>
        <w:t xml:space="preserve">full-time equivalent staff (which includes </w:t>
      </w:r>
      <w:r w:rsidRPr="004108D2">
        <w:rPr>
          <w:lang w:val="en-IE"/>
        </w:rPr>
        <w:t>several temporary staff</w:t>
      </w:r>
      <w:r w:rsidR="0009298B">
        <w:rPr>
          <w:lang w:val="en-IE"/>
        </w:rPr>
        <w:t>)</w:t>
      </w:r>
      <w:r w:rsidRPr="004108D2">
        <w:rPr>
          <w:lang w:val="en-IE"/>
        </w:rPr>
        <w:t xml:space="preserve"> currently organised across three organisational groupings – Networks, Markets and Corporate Affairs.</w:t>
      </w:r>
      <w:r w:rsidR="004B7A72" w:rsidRPr="004108D2">
        <w:rPr>
          <w:lang w:val="en-IE"/>
        </w:rPr>
        <w:t xml:space="preserve"> </w:t>
      </w:r>
      <w:r w:rsidRPr="004108D2">
        <w:rPr>
          <w:lang w:val="en-IE"/>
        </w:rPr>
        <w:t xml:space="preserve"> In recent years we have focused on developing our staff.</w:t>
      </w:r>
      <w:r w:rsidR="004B7A72" w:rsidRPr="004108D2">
        <w:rPr>
          <w:lang w:val="en-IE"/>
        </w:rPr>
        <w:t xml:space="preserve"> </w:t>
      </w:r>
      <w:r w:rsidRPr="004108D2">
        <w:rPr>
          <w:lang w:val="en-IE"/>
        </w:rPr>
        <w:t xml:space="preserve"> The recent organisational restructuring programme will make us even more effective. </w:t>
      </w:r>
    </w:p>
    <w:p w:rsidR="009F2635" w:rsidRPr="004108D2" w:rsidRDefault="009F2635" w:rsidP="009F2635">
      <w:pPr>
        <w:pStyle w:val="Default"/>
        <w:spacing w:line="276" w:lineRule="auto"/>
        <w:rPr>
          <w:lang w:val="en-IE"/>
        </w:rPr>
      </w:pPr>
    </w:p>
    <w:p w:rsidR="009F2635" w:rsidRDefault="009F2635" w:rsidP="009F2635">
      <w:pPr>
        <w:pStyle w:val="Default"/>
        <w:spacing w:line="276" w:lineRule="auto"/>
        <w:rPr>
          <w:lang w:val="en-IE"/>
        </w:rPr>
        <w:sectPr w:rsidR="009F2635" w:rsidSect="00EC13A2">
          <w:footerReference w:type="even" r:id="rId22"/>
          <w:footerReference w:type="default" r:id="rId23"/>
          <w:type w:val="continuous"/>
          <w:pgSz w:w="12240" w:h="15840"/>
          <w:pgMar w:top="1440" w:right="758" w:bottom="1440" w:left="1440" w:header="708" w:footer="708" w:gutter="0"/>
          <w:cols w:space="708"/>
          <w:docGrid w:linePitch="360"/>
        </w:sectPr>
      </w:pPr>
      <w:r w:rsidRPr="004108D2">
        <w:rPr>
          <w:lang w:val="en-IE"/>
        </w:rPr>
        <w:t xml:space="preserve">Except for the costs associated with some environmental responsibilities, we receive all our funding through licence fees. </w:t>
      </w:r>
      <w:r w:rsidR="004B7A72" w:rsidRPr="004108D2">
        <w:rPr>
          <w:lang w:val="en-IE"/>
        </w:rPr>
        <w:t xml:space="preserve"> </w:t>
      </w:r>
      <w:r w:rsidRPr="004108D2">
        <w:rPr>
          <w:lang w:val="en-IE"/>
        </w:rPr>
        <w:t>Corporate and shared costs (such as finance, HR, accommodation and IT) are along with the Chief Executive’s office, charged to the gas, electricity and water companies for the purpose of working out the licence fees they must pay.</w:t>
      </w:r>
      <w:r w:rsidRPr="0005584D">
        <w:rPr>
          <w:lang w:val="en-IE"/>
        </w:rPr>
        <w:t xml:space="preserve"> </w:t>
      </w:r>
    </w:p>
    <w:p w:rsidR="0009298B" w:rsidRDefault="0009298B" w:rsidP="0009298B">
      <w:pPr>
        <w:pStyle w:val="Heading1"/>
        <w:numPr>
          <w:ilvl w:val="0"/>
          <w:numId w:val="25"/>
        </w:numPr>
        <w:spacing w:before="0" w:line="276" w:lineRule="auto"/>
        <w:ind w:left="-993" w:firstLine="0"/>
        <w:rPr>
          <w:rFonts w:ascii="Arial" w:hAnsi="Arial" w:cs="Arial"/>
          <w:color w:val="17365D"/>
          <w:lang w:val="en-IE"/>
        </w:rPr>
      </w:pPr>
      <w:bookmarkStart w:id="6" w:name="_Toc468960222"/>
      <w:r w:rsidRPr="00D41CC2">
        <w:rPr>
          <w:rFonts w:ascii="Arial" w:hAnsi="Arial" w:cs="Arial"/>
          <w:color w:val="17365D"/>
          <w:lang w:val="en-IE"/>
        </w:rPr>
        <w:lastRenderedPageBreak/>
        <w:t xml:space="preserve">List of </w:t>
      </w:r>
      <w:r w:rsidR="00010BA5">
        <w:rPr>
          <w:rFonts w:ascii="Arial" w:hAnsi="Arial" w:cs="Arial"/>
          <w:color w:val="17365D"/>
          <w:lang w:val="en-IE"/>
        </w:rPr>
        <w:t xml:space="preserve">proposed </w:t>
      </w:r>
      <w:r w:rsidRPr="00D41CC2">
        <w:rPr>
          <w:rFonts w:ascii="Arial" w:hAnsi="Arial" w:cs="Arial"/>
          <w:color w:val="17365D"/>
          <w:lang w:val="en-IE"/>
        </w:rPr>
        <w:t>business plan projects</w:t>
      </w:r>
      <w:r w:rsidR="00010BA5">
        <w:rPr>
          <w:rFonts w:ascii="Arial" w:hAnsi="Arial" w:cs="Arial"/>
          <w:color w:val="17365D"/>
          <w:lang w:val="en-IE"/>
        </w:rPr>
        <w:t xml:space="preserve"> 2017/18</w:t>
      </w:r>
      <w:bookmarkEnd w:id="6"/>
    </w:p>
    <w:p w:rsidR="0009298B" w:rsidRPr="00CC66C1" w:rsidRDefault="0009298B" w:rsidP="0009298B">
      <w:pPr>
        <w:rPr>
          <w:lang w:val="en-IE"/>
        </w:rPr>
      </w:pPr>
    </w:p>
    <w:p w:rsidR="0009298B" w:rsidRPr="00D41CC2" w:rsidRDefault="0009298B" w:rsidP="0009298B">
      <w:pPr>
        <w:ind w:left="-993"/>
        <w:rPr>
          <w:b/>
          <w:color w:val="76923C" w:themeColor="accent3" w:themeShade="BF"/>
          <w:sz w:val="28"/>
          <w:szCs w:val="28"/>
          <w:lang w:val="en-IE"/>
        </w:rPr>
      </w:pPr>
      <w:r w:rsidRPr="00D41CC2">
        <w:rPr>
          <w:b/>
          <w:color w:val="76923C" w:themeColor="accent3" w:themeShade="BF"/>
          <w:sz w:val="28"/>
          <w:szCs w:val="28"/>
          <w:lang w:val="en-IE"/>
        </w:rPr>
        <w:t>Strategic objective 1: Promoting efficient and effective monopolies</w:t>
      </w:r>
    </w:p>
    <w:p w:rsidR="0009298B" w:rsidRPr="00D41CC2" w:rsidRDefault="0009298B" w:rsidP="0009298B">
      <w:pPr>
        <w:ind w:left="-993"/>
        <w:rPr>
          <w:b/>
          <w:color w:val="17365D" w:themeColor="text2" w:themeShade="BF"/>
          <w:lang w:val="en-IE"/>
        </w:rPr>
      </w:pPr>
    </w:p>
    <w:tbl>
      <w:tblPr>
        <w:tblStyle w:val="TableGrid"/>
        <w:tblW w:w="15027" w:type="dxa"/>
        <w:tblInd w:w="-885" w:type="dxa"/>
        <w:tblLayout w:type="fixed"/>
        <w:tblLook w:val="04A0"/>
      </w:tblPr>
      <w:tblGrid>
        <w:gridCol w:w="709"/>
        <w:gridCol w:w="3686"/>
        <w:gridCol w:w="5245"/>
        <w:gridCol w:w="1843"/>
        <w:gridCol w:w="1984"/>
        <w:gridCol w:w="1560"/>
      </w:tblGrid>
      <w:tr w:rsidR="0009298B" w:rsidRPr="0005584D" w:rsidTr="0009298B">
        <w:trPr>
          <w:cantSplit/>
          <w:trHeight w:val="664"/>
          <w:tblHeader/>
        </w:trPr>
        <w:tc>
          <w:tcPr>
            <w:tcW w:w="709"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Ref</w:t>
            </w:r>
          </w:p>
        </w:tc>
        <w:tc>
          <w:tcPr>
            <w:tcW w:w="3686"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Project description</w:t>
            </w:r>
          </w:p>
        </w:tc>
        <w:tc>
          <w:tcPr>
            <w:tcW w:w="5245"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ind w:left="33"/>
              <w:jc w:val="center"/>
              <w:textAlignment w:val="auto"/>
              <w:rPr>
                <w:b/>
                <w:lang w:val="en-IE"/>
              </w:rPr>
            </w:pPr>
            <w:r w:rsidRPr="0005584D">
              <w:rPr>
                <w:b/>
                <w:lang w:val="en-IE"/>
              </w:rPr>
              <w:t>Anticipated outcome</w:t>
            </w:r>
            <w:r>
              <w:rPr>
                <w:b/>
                <w:lang w:val="en-IE"/>
              </w:rPr>
              <w:t>/s</w:t>
            </w:r>
          </w:p>
        </w:tc>
        <w:tc>
          <w:tcPr>
            <w:tcW w:w="1843" w:type="dxa"/>
            <w:tcBorders>
              <w:top w:val="single" w:sz="4" w:space="0" w:color="auto"/>
              <w:left w:val="single" w:sz="4" w:space="0" w:color="auto"/>
              <w:bottom w:val="single" w:sz="4" w:space="0" w:color="auto"/>
              <w:right w:val="single" w:sz="4" w:space="0" w:color="auto"/>
            </w:tcBorders>
          </w:tcPr>
          <w:p w:rsidR="0009298B" w:rsidRPr="0005584D" w:rsidRDefault="0009298B" w:rsidP="0009298B">
            <w:pPr>
              <w:jc w:val="center"/>
              <w:rPr>
                <w:b/>
                <w:lang w:val="en-IE"/>
              </w:rPr>
            </w:pPr>
            <w:r>
              <w:rPr>
                <w:b/>
                <w:lang w:val="en-IE"/>
              </w:rPr>
              <w:t>Link to Corporate Strategy KPIs</w:t>
            </w:r>
          </w:p>
        </w:tc>
        <w:tc>
          <w:tcPr>
            <w:tcW w:w="1984"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Lead team</w:t>
            </w:r>
          </w:p>
        </w:tc>
        <w:tc>
          <w:tcPr>
            <w:tcW w:w="1560"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Timing</w:t>
            </w:r>
          </w:p>
        </w:tc>
      </w:tr>
      <w:tr w:rsidR="0009298B" w:rsidRPr="00336FB4" w:rsidTr="0009298B">
        <w:trPr>
          <w:cantSplit/>
          <w:trHeight w:val="66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36FB4" w:rsidRDefault="0009298B" w:rsidP="0009298B">
            <w:pPr>
              <w:widowControl/>
              <w:adjustRightInd/>
              <w:spacing w:before="20" w:after="20" w:line="276" w:lineRule="auto"/>
              <w:jc w:val="center"/>
              <w:textAlignment w:val="auto"/>
              <w:rPr>
                <w:lang w:val="en-IE"/>
              </w:rPr>
            </w:pPr>
            <w:r w:rsidRPr="00336FB4">
              <w:rPr>
                <w:lang w:val="en-IE"/>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36FB4" w:rsidRDefault="0009298B" w:rsidP="0009298B">
            <w:pPr>
              <w:widowControl/>
              <w:adjustRightInd/>
              <w:spacing w:before="20" w:after="20" w:line="276" w:lineRule="auto"/>
              <w:jc w:val="left"/>
              <w:textAlignment w:val="auto"/>
              <w:rPr>
                <w:lang w:val="en-IE"/>
              </w:rPr>
            </w:pPr>
            <w:r>
              <w:rPr>
                <w:lang w:val="en-IE"/>
              </w:rPr>
              <w:t>Complete the Gas Transmission Networks Price Control (GT17)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36FB4" w:rsidRDefault="0009298B" w:rsidP="0009298B">
            <w:pPr>
              <w:widowControl/>
              <w:adjustRightInd/>
              <w:spacing w:before="20" w:after="20" w:line="276" w:lineRule="auto"/>
              <w:jc w:val="left"/>
              <w:textAlignment w:val="auto"/>
              <w:rPr>
                <w:lang w:val="en-IE"/>
              </w:rPr>
            </w:pPr>
            <w:r>
              <w:rPr>
                <w:lang w:val="en-IE"/>
              </w:rPr>
              <w:t xml:space="preserve">Ensures that the company produces quality outputs at lowest cost to consumers and has sufficient revenues to run its business and </w:t>
            </w:r>
            <w:r w:rsidR="00782C92">
              <w:rPr>
                <w:lang w:val="en-IE"/>
              </w:rPr>
              <w:t xml:space="preserve">can </w:t>
            </w:r>
            <w:r>
              <w:rPr>
                <w:lang w:val="en-IE"/>
              </w:rPr>
              <w:t>invest to enhance the network.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336FB4" w:rsidRDefault="0009298B" w:rsidP="0009298B">
            <w:pPr>
              <w:spacing w:before="20" w:after="20" w:line="276" w:lineRule="auto"/>
              <w:jc w:val="center"/>
              <w:rPr>
                <w:lang w:val="en-IE"/>
              </w:rPr>
            </w:pPr>
            <w:r>
              <w:rPr>
                <w:lang w:val="en-IE"/>
              </w:rPr>
              <w:t>KPIs 1,2,3,4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36FB4" w:rsidRDefault="0009298B" w:rsidP="0009298B">
            <w:pPr>
              <w:widowControl/>
              <w:adjustRightInd/>
              <w:spacing w:before="20" w:after="20" w:line="276" w:lineRule="auto"/>
              <w:jc w:val="center"/>
              <w:textAlignment w:val="auto"/>
              <w:rPr>
                <w:lang w:val="en-IE"/>
              </w:rPr>
            </w:pPr>
            <w:r>
              <w:rPr>
                <w:lang w:val="en-IE"/>
              </w:rPr>
              <w:t>Compliance and Network Operations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36FB4" w:rsidRDefault="0009298B" w:rsidP="0009298B">
            <w:pPr>
              <w:widowControl/>
              <w:adjustRightInd/>
              <w:spacing w:before="20" w:after="20" w:line="276" w:lineRule="auto"/>
              <w:jc w:val="center"/>
              <w:textAlignment w:val="auto"/>
              <w:rPr>
                <w:lang w:val="en-IE"/>
              </w:rPr>
            </w:pPr>
            <w:r>
              <w:rPr>
                <w:lang w:val="en-IE"/>
              </w:rPr>
              <w:t>Q3 2017</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sidRPr="0005584D">
              <w:rPr>
                <w:lang w:val="en-IE"/>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left"/>
              <w:rPr>
                <w:lang w:val="en-IE"/>
              </w:rPr>
            </w:pPr>
            <w:r>
              <w:rPr>
                <w:lang w:val="en-IE"/>
              </w:rPr>
              <w:t>Complete the NIEN Price Control (RP6)</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AE18CE" w:rsidP="0009298B">
            <w:pPr>
              <w:widowControl/>
              <w:adjustRightInd/>
              <w:spacing w:before="20" w:after="20" w:line="276" w:lineRule="auto"/>
              <w:jc w:val="left"/>
              <w:textAlignment w:val="auto"/>
              <w:rPr>
                <w:lang w:val="en-IE"/>
              </w:rPr>
            </w:pPr>
            <w:r>
              <w:rPr>
                <w:lang w:val="en-IE"/>
              </w:rPr>
              <w:t>Provide</w:t>
            </w:r>
            <w:r w:rsidR="00782C92">
              <w:rPr>
                <w:lang w:val="en-IE"/>
              </w:rPr>
              <w:t>s</w:t>
            </w:r>
            <w:r>
              <w:rPr>
                <w:lang w:val="en-IE"/>
              </w:rPr>
              <w:t xml:space="preserve"> an efficient revenue cap to enable NIEN </w:t>
            </w:r>
            <w:r w:rsidR="00782C92">
              <w:rPr>
                <w:lang w:val="en-IE"/>
              </w:rPr>
              <w:t xml:space="preserve">to </w:t>
            </w:r>
            <w:r>
              <w:rPr>
                <w:lang w:val="en-IE"/>
              </w:rPr>
              <w:t>deliver quality outputs that customers need</w:t>
            </w:r>
            <w:r w:rsidR="00782C92">
              <w:rPr>
                <w:lang w:val="en-I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05584D" w:rsidRDefault="0009298B" w:rsidP="0009298B">
            <w:pPr>
              <w:spacing w:before="20" w:after="20" w:line="276" w:lineRule="auto"/>
              <w:jc w:val="center"/>
              <w:rPr>
                <w:lang w:val="en-IE"/>
              </w:rPr>
            </w:pPr>
            <w:r>
              <w:rPr>
                <w:lang w:val="en-IE"/>
              </w:rPr>
              <w:t>KPIs 1,2,3,4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Finance and Network Assets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Q2 2017</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left"/>
              <w:rPr>
                <w:lang w:val="en-IE"/>
              </w:rPr>
            </w:pPr>
            <w:r>
              <w:rPr>
                <w:lang w:val="en-IE"/>
              </w:rPr>
              <w:t>Complete NI Water Mid-Term Review</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keepNext/>
              <w:keepLines/>
              <w:spacing w:before="20" w:after="20" w:line="276" w:lineRule="auto"/>
              <w:outlineLvl w:val="1"/>
              <w:rPr>
                <w:lang w:val="en-IE"/>
              </w:rPr>
            </w:pPr>
            <w:bookmarkStart w:id="7" w:name="_Toc468882283"/>
            <w:bookmarkStart w:id="8" w:name="_Toc468889074"/>
            <w:bookmarkStart w:id="9" w:name="_Toc468960223"/>
            <w:r>
              <w:rPr>
                <w:lang w:val="en-IE"/>
              </w:rPr>
              <w:t xml:space="preserve">Ensures NI Water continues to </w:t>
            </w:r>
            <w:r w:rsidR="00AE18CE">
              <w:rPr>
                <w:lang w:val="en-IE"/>
              </w:rPr>
              <w:t>progress</w:t>
            </w:r>
            <w:r>
              <w:rPr>
                <w:lang w:val="en-IE"/>
              </w:rPr>
              <w:t xml:space="preserve"> its development objectives and allows the updating of capital expenditure outputs.</w:t>
            </w:r>
            <w:bookmarkEnd w:id="7"/>
            <w:bookmarkEnd w:id="8"/>
            <w:bookmarkEnd w:id="9"/>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KPIs 1,2,3,4 CS Objective 3 KPI 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Finance and Network Assets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center"/>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keepNext/>
              <w:keepLines/>
              <w:widowControl/>
              <w:adjustRightInd/>
              <w:spacing w:before="20" w:after="20" w:line="276" w:lineRule="auto"/>
              <w:jc w:val="center"/>
              <w:textAlignment w:val="auto"/>
              <w:outlineLvl w:val="3"/>
              <w:rPr>
                <w:lang w:val="en-IE"/>
              </w:rPr>
            </w:pPr>
            <w:r>
              <w:rPr>
                <w:lang w:val="en-IE"/>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left"/>
              <w:rPr>
                <w:lang w:val="en-IE"/>
              </w:rPr>
            </w:pPr>
            <w:r>
              <w:rPr>
                <w:lang w:val="en-IE"/>
              </w:rPr>
              <w:t>Advance work on strategic water programmes and PC21 approach work</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AE18CE" w:rsidP="0009298B">
            <w:pPr>
              <w:widowControl/>
              <w:adjustRightInd/>
              <w:spacing w:before="20" w:after="20" w:line="276" w:lineRule="auto"/>
              <w:jc w:val="left"/>
              <w:textAlignment w:val="auto"/>
              <w:rPr>
                <w:lang w:val="en-IE"/>
              </w:rPr>
            </w:pPr>
            <w:r>
              <w:rPr>
                <w:lang w:val="en-IE"/>
              </w:rPr>
              <w:t>Contribute</w:t>
            </w:r>
            <w:r w:rsidR="0009298B">
              <w:rPr>
                <w:lang w:val="en-IE"/>
              </w:rPr>
              <w:t xml:space="preserve"> to the strategic delivery of water and sewerage services in Northern Ireland.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05584D" w:rsidRDefault="0009298B" w:rsidP="0009298B">
            <w:pPr>
              <w:spacing w:before="20" w:after="20" w:line="276" w:lineRule="auto"/>
              <w:jc w:val="center"/>
              <w:rPr>
                <w:lang w:val="en-IE"/>
              </w:rPr>
            </w:pPr>
            <w:r>
              <w:rPr>
                <w:lang w:val="en-IE"/>
              </w:rPr>
              <w:t>KPIs 1,2,3,4 CS Objective 3 KPI 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Finance and Network Assets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center"/>
              <w:rPr>
                <w:lang w:val="en-IE"/>
              </w:rPr>
            </w:pPr>
            <w:r>
              <w:rPr>
                <w:lang w:val="en-IE"/>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left"/>
              <w:rPr>
                <w:lang w:val="en-IE"/>
              </w:rPr>
            </w:pPr>
            <w:r>
              <w:rPr>
                <w:lang w:val="en-IE"/>
              </w:rPr>
              <w:t>Com</w:t>
            </w:r>
            <w:r w:rsidR="00664FFF">
              <w:rPr>
                <w:lang w:val="en-IE"/>
              </w:rPr>
              <w:t>mence retail price control (</w:t>
            </w:r>
            <w:r>
              <w:rPr>
                <w:lang w:val="en-IE"/>
              </w:rPr>
              <w:t>SPC19) and regulated tariff reviews</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664FFF">
            <w:pPr>
              <w:keepNext/>
              <w:keepLines/>
              <w:spacing w:before="20" w:after="20" w:line="276" w:lineRule="auto"/>
              <w:jc w:val="left"/>
              <w:outlineLvl w:val="1"/>
              <w:rPr>
                <w:lang w:val="en-IE"/>
              </w:rPr>
            </w:pPr>
            <w:bookmarkStart w:id="10" w:name="_Toc468882284"/>
            <w:bookmarkStart w:id="11" w:name="_Toc468889075"/>
            <w:bookmarkStart w:id="12" w:name="_Toc468960224"/>
            <w:r>
              <w:rPr>
                <w:lang w:val="en-IE"/>
              </w:rPr>
              <w:t xml:space="preserve">SPC19 will be commenced. </w:t>
            </w:r>
            <w:r w:rsidR="00664FFF">
              <w:rPr>
                <w:lang w:val="en-IE"/>
              </w:rPr>
              <w:t>Tariff review scrutiny will ensure that consumer bills reflect costs.</w:t>
            </w:r>
            <w:bookmarkEnd w:id="10"/>
            <w:bookmarkEnd w:id="11"/>
            <w:bookmarkEnd w:id="12"/>
            <w:r w:rsidR="00664FFF">
              <w:rPr>
                <w:lang w:val="en-I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KPI 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Retail Markets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center"/>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AE18CE" w:rsidP="0009298B">
            <w:pPr>
              <w:spacing w:before="20" w:after="20" w:line="276" w:lineRule="auto"/>
              <w:jc w:val="left"/>
              <w:rPr>
                <w:lang w:val="en-IE"/>
              </w:rPr>
            </w:pPr>
            <w:r>
              <w:rPr>
                <w:lang w:val="en-IE"/>
              </w:rPr>
              <w:t>Develop</w:t>
            </w:r>
            <w:r w:rsidR="0009298B">
              <w:rPr>
                <w:lang w:val="en-IE"/>
              </w:rPr>
              <w:t xml:space="preserve"> cost and performance reports</w:t>
            </w:r>
            <w:r>
              <w:rPr>
                <w:lang w:val="en-IE"/>
              </w:rPr>
              <w:t xml:space="preserve"> across all network companies</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AE18CE">
            <w:pPr>
              <w:keepNext/>
              <w:keepLines/>
              <w:spacing w:before="20" w:after="20" w:line="276" w:lineRule="auto"/>
              <w:jc w:val="left"/>
              <w:outlineLvl w:val="1"/>
              <w:rPr>
                <w:lang w:val="en-IE"/>
              </w:rPr>
            </w:pPr>
            <w:bookmarkStart w:id="13" w:name="_Toc468882285"/>
            <w:bookmarkStart w:id="14" w:name="_Toc468889076"/>
            <w:bookmarkStart w:id="15" w:name="_Toc468960225"/>
            <w:r>
              <w:rPr>
                <w:lang w:val="en-IE"/>
              </w:rPr>
              <w:t xml:space="preserve">Will provide a </w:t>
            </w:r>
            <w:r w:rsidR="00AE18CE">
              <w:rPr>
                <w:lang w:val="en-IE"/>
              </w:rPr>
              <w:t>transparent assessment of</w:t>
            </w:r>
            <w:r>
              <w:rPr>
                <w:lang w:val="en-IE"/>
              </w:rPr>
              <w:t xml:space="preserve"> network company costs</w:t>
            </w:r>
            <w:r w:rsidR="00AE18CE">
              <w:rPr>
                <w:lang w:val="en-IE"/>
              </w:rPr>
              <w:t xml:space="preserve"> and performance against price control targets</w:t>
            </w:r>
            <w:r>
              <w:rPr>
                <w:lang w:val="en-IE"/>
              </w:rPr>
              <w:t>.</w:t>
            </w:r>
            <w:bookmarkEnd w:id="13"/>
            <w:bookmarkEnd w:id="14"/>
            <w:bookmarkEnd w:id="15"/>
            <w:r>
              <w:rPr>
                <w:lang w:val="en-I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KPI 1,2,3,4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Finance and Network Assets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center"/>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lastRenderedPageBreak/>
              <w:t>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left"/>
              <w:rPr>
                <w:lang w:val="en-IE"/>
              </w:rPr>
            </w:pPr>
            <w:r>
              <w:rPr>
                <w:lang w:val="en-IE"/>
              </w:rPr>
              <w:t>Determine capital expenditure requirements for Gas to the West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keepNext/>
              <w:keepLines/>
              <w:spacing w:before="20" w:after="20" w:line="276" w:lineRule="auto"/>
              <w:jc w:val="left"/>
              <w:outlineLvl w:val="1"/>
              <w:rPr>
                <w:lang w:val="en-IE"/>
              </w:rPr>
            </w:pPr>
            <w:bookmarkStart w:id="16" w:name="_Toc468882286"/>
            <w:bookmarkStart w:id="17" w:name="_Toc468889077"/>
            <w:bookmarkStart w:id="18" w:name="_Toc468960226"/>
            <w:r>
              <w:rPr>
                <w:lang w:val="en-IE"/>
              </w:rPr>
              <w:t>Promotes access to natural gas and ensures that capital costs are as efficient as possible.</w:t>
            </w:r>
            <w:bookmarkEnd w:id="16"/>
            <w:bookmarkEnd w:id="17"/>
            <w:bookmarkEnd w:id="18"/>
            <w:r>
              <w:rPr>
                <w:lang w:val="en-I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KPIs 4 and 5 and CS Objective 2 KPI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Finance and Network Assets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center"/>
              <w:rPr>
                <w:lang w:val="en-IE"/>
              </w:rPr>
            </w:pPr>
            <w:r>
              <w:rPr>
                <w:lang w:val="en-IE"/>
              </w:rPr>
              <w:t>Q3 2017</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left"/>
              <w:textAlignment w:val="auto"/>
              <w:rPr>
                <w:lang w:val="en-IE"/>
              </w:rPr>
            </w:pPr>
            <w:r>
              <w:rPr>
                <w:lang w:val="en-IE"/>
              </w:rPr>
              <w:t>Facilitate the delivery of electricity infrastructure including the second electricity north-south interconnector</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keepNext/>
              <w:keepLines/>
              <w:widowControl/>
              <w:adjustRightInd/>
              <w:spacing w:before="20" w:after="20" w:line="276" w:lineRule="auto"/>
              <w:jc w:val="left"/>
              <w:textAlignment w:val="auto"/>
              <w:outlineLvl w:val="1"/>
              <w:rPr>
                <w:lang w:val="en-IE"/>
              </w:rPr>
            </w:pPr>
            <w:bookmarkStart w:id="19" w:name="_Toc468882287"/>
            <w:bookmarkStart w:id="20" w:name="_Toc468889078"/>
            <w:bookmarkStart w:id="21" w:name="_Toc468960227"/>
            <w:r>
              <w:rPr>
                <w:lang w:val="en-IE"/>
              </w:rPr>
              <w:t>An efficient and effective approach is put in place to enable investment in necessary electricity infrastructure and promoting security of supply by enabling a second north-south electricity infrastructure.</w:t>
            </w:r>
            <w:bookmarkEnd w:id="19"/>
            <w:bookmarkEnd w:id="20"/>
            <w:bookmarkEnd w:id="21"/>
            <w:r>
              <w:rPr>
                <w:lang w:val="en-I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KPI 4</w:t>
            </w:r>
          </w:p>
          <w:p w:rsidR="0009298B" w:rsidRPr="0005584D" w:rsidRDefault="0009298B" w:rsidP="0009298B">
            <w:pPr>
              <w:spacing w:before="20" w:after="20" w:line="276" w:lineRule="auto"/>
              <w:jc w:val="center"/>
              <w:rPr>
                <w:lang w:val="en-IE"/>
              </w:rPr>
            </w:pPr>
            <w:r>
              <w:rPr>
                <w:lang w:val="en-IE"/>
              </w:rPr>
              <w:t>Objective 3 KPI 1,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Compliance and Network Operations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Q2 2017</w:t>
            </w:r>
          </w:p>
        </w:tc>
      </w:tr>
    </w:tbl>
    <w:p w:rsidR="0009298B" w:rsidRDefault="0009298B" w:rsidP="0009298B">
      <w:pPr>
        <w:pStyle w:val="ListParagraph"/>
        <w:spacing w:after="200" w:line="276" w:lineRule="auto"/>
        <w:ind w:left="0" w:right="-164"/>
        <w:rPr>
          <w:b/>
          <w:color w:val="4F6228" w:themeColor="accent3" w:themeShade="80"/>
          <w:sz w:val="28"/>
          <w:szCs w:val="28"/>
          <w:lang w:val="en-IE"/>
        </w:rPr>
      </w:pPr>
    </w:p>
    <w:p w:rsidR="0009298B" w:rsidRDefault="0009298B" w:rsidP="0009298B">
      <w:pPr>
        <w:rPr>
          <w:b/>
          <w:color w:val="4F6228" w:themeColor="accent3" w:themeShade="80"/>
          <w:sz w:val="28"/>
          <w:szCs w:val="28"/>
          <w:lang w:val="en-IE" w:eastAsia="en-GB"/>
        </w:rPr>
      </w:pPr>
      <w:r>
        <w:rPr>
          <w:b/>
          <w:color w:val="4F6228" w:themeColor="accent3" w:themeShade="80"/>
          <w:sz w:val="28"/>
          <w:szCs w:val="28"/>
          <w:lang w:val="en-IE"/>
        </w:rPr>
        <w:br w:type="page"/>
      </w:r>
    </w:p>
    <w:p w:rsidR="0009298B" w:rsidRPr="00D41CC2" w:rsidRDefault="0009298B" w:rsidP="0009298B">
      <w:pPr>
        <w:ind w:left="-993"/>
        <w:rPr>
          <w:b/>
          <w:color w:val="76923C" w:themeColor="accent3" w:themeShade="BF"/>
          <w:sz w:val="28"/>
          <w:szCs w:val="28"/>
          <w:lang w:val="en-IE"/>
        </w:rPr>
      </w:pPr>
      <w:r w:rsidRPr="00D41CC2">
        <w:rPr>
          <w:b/>
          <w:color w:val="76923C" w:themeColor="accent3" w:themeShade="BF"/>
          <w:sz w:val="28"/>
          <w:szCs w:val="28"/>
          <w:lang w:val="en-IE"/>
        </w:rPr>
        <w:lastRenderedPageBreak/>
        <w:t>Strategic objective 2: Promote efficient and competitive markets</w:t>
      </w:r>
    </w:p>
    <w:p w:rsidR="0009298B" w:rsidRPr="00D41CC2" w:rsidRDefault="0009298B" w:rsidP="0009298B">
      <w:pPr>
        <w:ind w:left="-993"/>
        <w:rPr>
          <w:b/>
          <w:color w:val="76923C" w:themeColor="accent3" w:themeShade="BF"/>
          <w:sz w:val="20"/>
          <w:szCs w:val="20"/>
          <w:lang w:val="en-IE"/>
        </w:rPr>
      </w:pPr>
    </w:p>
    <w:tbl>
      <w:tblPr>
        <w:tblStyle w:val="TableGrid"/>
        <w:tblW w:w="15027" w:type="dxa"/>
        <w:tblInd w:w="-885" w:type="dxa"/>
        <w:tblLayout w:type="fixed"/>
        <w:tblLook w:val="04A0"/>
      </w:tblPr>
      <w:tblGrid>
        <w:gridCol w:w="709"/>
        <w:gridCol w:w="4112"/>
        <w:gridCol w:w="4819"/>
        <w:gridCol w:w="1843"/>
        <w:gridCol w:w="1984"/>
        <w:gridCol w:w="1560"/>
      </w:tblGrid>
      <w:tr w:rsidR="0009298B" w:rsidRPr="0005584D" w:rsidTr="0009298B">
        <w:trPr>
          <w:cantSplit/>
          <w:trHeight w:val="664"/>
          <w:tblHeader/>
        </w:trPr>
        <w:tc>
          <w:tcPr>
            <w:tcW w:w="709"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Ref</w:t>
            </w:r>
          </w:p>
        </w:tc>
        <w:tc>
          <w:tcPr>
            <w:tcW w:w="4112"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Project description</w:t>
            </w:r>
          </w:p>
        </w:tc>
        <w:tc>
          <w:tcPr>
            <w:tcW w:w="4819"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ind w:left="33"/>
              <w:jc w:val="center"/>
              <w:textAlignment w:val="auto"/>
              <w:rPr>
                <w:b/>
                <w:lang w:val="en-IE"/>
              </w:rPr>
            </w:pPr>
            <w:r w:rsidRPr="0005584D">
              <w:rPr>
                <w:b/>
                <w:lang w:val="en-IE"/>
              </w:rPr>
              <w:t>Anticipated outcome</w:t>
            </w:r>
            <w:r>
              <w:rPr>
                <w:b/>
                <w:lang w:val="en-IE"/>
              </w:rPr>
              <w:t>/s</w:t>
            </w:r>
          </w:p>
        </w:tc>
        <w:tc>
          <w:tcPr>
            <w:tcW w:w="1843" w:type="dxa"/>
            <w:tcBorders>
              <w:top w:val="single" w:sz="4" w:space="0" w:color="auto"/>
              <w:left w:val="single" w:sz="4" w:space="0" w:color="auto"/>
              <w:bottom w:val="single" w:sz="4" w:space="0" w:color="auto"/>
              <w:right w:val="single" w:sz="4" w:space="0" w:color="auto"/>
            </w:tcBorders>
          </w:tcPr>
          <w:p w:rsidR="0009298B" w:rsidRPr="0005584D" w:rsidRDefault="0009298B" w:rsidP="0009298B">
            <w:pPr>
              <w:jc w:val="center"/>
              <w:rPr>
                <w:b/>
                <w:lang w:val="en-IE"/>
              </w:rPr>
            </w:pPr>
            <w:r>
              <w:rPr>
                <w:b/>
                <w:lang w:val="en-IE"/>
              </w:rPr>
              <w:t>Link to Corporate Strategy KPIs</w:t>
            </w:r>
          </w:p>
        </w:tc>
        <w:tc>
          <w:tcPr>
            <w:tcW w:w="1984"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Lead team</w:t>
            </w:r>
          </w:p>
        </w:tc>
        <w:tc>
          <w:tcPr>
            <w:tcW w:w="1560"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Timing</w:t>
            </w:r>
          </w:p>
        </w:tc>
      </w:tr>
      <w:tr w:rsidR="0009298B" w:rsidRPr="0088051B"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keepNext/>
              <w:keepLines/>
              <w:widowControl/>
              <w:adjustRightInd/>
              <w:spacing w:before="20" w:after="20" w:line="276" w:lineRule="auto"/>
              <w:jc w:val="center"/>
              <w:textAlignment w:val="auto"/>
              <w:outlineLvl w:val="3"/>
              <w:rPr>
                <w:lang w:val="en-IE"/>
              </w:rPr>
            </w:pPr>
            <w:r>
              <w:rPr>
                <w:lang w:val="en-IE"/>
              </w:rPr>
              <w:t>1</w:t>
            </w:r>
          </w:p>
        </w:tc>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left"/>
              <w:rPr>
                <w:lang w:val="en-IE"/>
              </w:rPr>
            </w:pPr>
            <w:r>
              <w:rPr>
                <w:lang w:val="en-IE"/>
              </w:rPr>
              <w:t>Advance I-SEM Capacity Remuneration Mechanism (CRM) workstream in line with project timetable</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left"/>
              <w:textAlignment w:val="auto"/>
              <w:rPr>
                <w:lang w:val="en-IE"/>
              </w:rPr>
            </w:pPr>
            <w:bookmarkStart w:id="22" w:name="_Toc444147974"/>
            <w:bookmarkStart w:id="23" w:name="_Toc444148592"/>
            <w:bookmarkStart w:id="24" w:name="_Toc444700706"/>
            <w:bookmarkStart w:id="25" w:name="_Toc444700937"/>
            <w:r w:rsidRPr="003A61FF">
              <w:rPr>
                <w:lang w:val="en-IE"/>
              </w:rPr>
              <w:t>Will ensure effici</w:t>
            </w:r>
            <w:r w:rsidR="00782C92">
              <w:rPr>
                <w:lang w:val="en-IE"/>
              </w:rPr>
              <w:t xml:space="preserve">ent use of generation capacity, </w:t>
            </w:r>
            <w:r w:rsidRPr="003A61FF">
              <w:rPr>
                <w:lang w:val="en-IE"/>
              </w:rPr>
              <w:t>promote competition among generators and support security of supply.</w:t>
            </w:r>
            <w:bookmarkEnd w:id="22"/>
            <w:bookmarkEnd w:id="23"/>
            <w:bookmarkEnd w:id="24"/>
            <w:bookmarkEnd w:id="25"/>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88051B" w:rsidRDefault="0009298B" w:rsidP="00BB5F09">
            <w:pPr>
              <w:spacing w:before="20" w:after="20" w:line="276" w:lineRule="auto"/>
              <w:jc w:val="center"/>
              <w:rPr>
                <w:lang w:val="en-IE"/>
              </w:rPr>
            </w:pPr>
            <w:r w:rsidRPr="003A61FF">
              <w:rPr>
                <w:lang w:val="en-IE"/>
              </w:rPr>
              <w:t>KPI 1 and Objective 3, KPIs 1 and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center"/>
              <w:textAlignment w:val="auto"/>
              <w:rPr>
                <w:lang w:val="en-IE"/>
              </w:rPr>
            </w:pPr>
            <w:r w:rsidRPr="0088051B">
              <w:rPr>
                <w:lang w:val="en-IE"/>
              </w:rPr>
              <w:t>Wholesale Markets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widowControl/>
              <w:adjustRightInd/>
              <w:spacing w:before="20" w:after="20" w:line="276" w:lineRule="auto"/>
              <w:jc w:val="center"/>
              <w:textAlignment w:val="auto"/>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center"/>
              <w:rPr>
                <w:lang w:val="en-IE"/>
              </w:rPr>
            </w:pPr>
            <w:r>
              <w:rPr>
                <w:lang w:val="en-IE"/>
              </w:rPr>
              <w:t>2</w:t>
            </w:r>
          </w:p>
        </w:tc>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left"/>
              <w:rPr>
                <w:lang w:val="en-IE"/>
              </w:rPr>
            </w:pPr>
            <w:r>
              <w:rPr>
                <w:lang w:val="en-IE"/>
              </w:rPr>
              <w:t>Complete the M</w:t>
            </w:r>
            <w:r w:rsidR="00782C92">
              <w:rPr>
                <w:lang w:val="en-IE"/>
              </w:rPr>
              <w:t xml:space="preserve">arket </w:t>
            </w:r>
            <w:r>
              <w:rPr>
                <w:lang w:val="en-IE"/>
              </w:rPr>
              <w:t>M</w:t>
            </w:r>
            <w:r w:rsidR="00782C92">
              <w:rPr>
                <w:lang w:val="en-IE"/>
              </w:rPr>
              <w:t>onitoring Unit (MMU) I-SEM IT redevelopment p</w:t>
            </w:r>
            <w:r>
              <w:rPr>
                <w:lang w:val="en-IE"/>
              </w:rPr>
              <w:t>rocess</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keepNext/>
              <w:keepLines/>
              <w:spacing w:before="20" w:after="20" w:line="276" w:lineRule="auto"/>
              <w:outlineLvl w:val="1"/>
              <w:rPr>
                <w:lang w:val="en-IE"/>
              </w:rPr>
            </w:pPr>
            <w:bookmarkStart w:id="26" w:name="_Toc468882288"/>
            <w:bookmarkStart w:id="27" w:name="_Toc468889079"/>
            <w:bookmarkStart w:id="28" w:name="_Toc468960228"/>
            <w:r>
              <w:rPr>
                <w:lang w:val="en-IE"/>
              </w:rPr>
              <w:t>Will deliver an IT system that will allow the RAs to observe and report on the operation and outcomes of the market and will form the foundation for market monitoring activities going forward.</w:t>
            </w:r>
            <w:bookmarkEnd w:id="26"/>
            <w:bookmarkEnd w:id="27"/>
            <w:bookmarkEnd w:id="28"/>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BB5F09" w:rsidP="0009298B">
            <w:pPr>
              <w:spacing w:before="20" w:after="20" w:line="276" w:lineRule="auto"/>
              <w:jc w:val="center"/>
              <w:rPr>
                <w:lang w:val="en-IE"/>
              </w:rPr>
            </w:pPr>
            <w:r w:rsidRPr="003A61FF">
              <w:rPr>
                <w:lang w:val="en-IE"/>
              </w:rPr>
              <w:t>KPI 1 and Objective 3, KPIs 1 and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center"/>
              <w:rPr>
                <w:lang w:val="en-IE"/>
              </w:rPr>
            </w:pPr>
            <w:r>
              <w:rPr>
                <w:lang w:val="en-IE"/>
              </w:rPr>
              <w:t>Wholesale Markets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spacing w:before="20" w:after="20" w:line="276" w:lineRule="auto"/>
              <w:jc w:val="center"/>
              <w:rPr>
                <w:lang w:val="en-IE"/>
              </w:rPr>
            </w:pPr>
            <w:r>
              <w:rPr>
                <w:lang w:val="en-IE"/>
              </w:rPr>
              <w:t>Full year</w:t>
            </w:r>
          </w:p>
        </w:tc>
      </w:tr>
      <w:tr w:rsidR="0009298B" w:rsidRPr="0088051B"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3</w:t>
            </w:r>
          </w:p>
        </w:tc>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left"/>
              <w:rPr>
                <w:lang w:val="en-IE"/>
              </w:rPr>
            </w:pPr>
            <w:r>
              <w:rPr>
                <w:lang w:val="en-IE"/>
              </w:rPr>
              <w:t>Advance I-SEM delivery in line with project timetable</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left"/>
              <w:rPr>
                <w:lang w:val="en-IE"/>
              </w:rPr>
            </w:pPr>
            <w:r w:rsidRPr="0088051B">
              <w:rPr>
                <w:lang w:val="en-IE"/>
              </w:rPr>
              <w:t>Should place downward pressure on prices, support security of supply, facilitate increased integration of renewables, s</w:t>
            </w:r>
            <w:r>
              <w:rPr>
                <w:lang w:val="en-IE"/>
              </w:rPr>
              <w:t>upport competition and increase</w:t>
            </w:r>
            <w:r w:rsidRPr="0088051B">
              <w:rPr>
                <w:lang w:val="en-IE"/>
              </w:rPr>
              <w:t xml:space="preserve"> investment.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88051B" w:rsidRDefault="00BB5F09" w:rsidP="0009298B">
            <w:pPr>
              <w:spacing w:before="20" w:after="20" w:line="276" w:lineRule="auto"/>
              <w:jc w:val="center"/>
              <w:rPr>
                <w:lang w:val="en-IE"/>
              </w:rPr>
            </w:pPr>
            <w:r w:rsidRPr="003A61FF">
              <w:rPr>
                <w:lang w:val="en-IE"/>
              </w:rPr>
              <w:t>KPI 1 and Objective 3, KPIs 1 and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center"/>
              <w:rPr>
                <w:lang w:val="en-IE"/>
              </w:rPr>
            </w:pPr>
            <w:r>
              <w:rPr>
                <w:lang w:val="en-IE"/>
              </w:rPr>
              <w:t>Wholesale</w:t>
            </w:r>
            <w:r w:rsidRPr="0088051B">
              <w:rPr>
                <w:lang w:val="en-IE"/>
              </w:rPr>
              <w:t xml:space="preserve"> </w:t>
            </w:r>
            <w:r>
              <w:rPr>
                <w:lang w:val="en-IE"/>
              </w:rPr>
              <w:t>Markets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spacing w:before="20" w:after="20" w:line="276" w:lineRule="auto"/>
              <w:jc w:val="center"/>
              <w:rPr>
                <w:lang w:val="en-IE"/>
              </w:rPr>
            </w:pPr>
            <w:r>
              <w:rPr>
                <w:lang w:val="en-IE"/>
              </w:rPr>
              <w:t>Full year</w:t>
            </w:r>
          </w:p>
        </w:tc>
      </w:tr>
      <w:tr w:rsidR="0009298B" w:rsidRPr="003A61FF"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widowControl/>
              <w:adjustRightInd/>
              <w:spacing w:before="20" w:after="20" w:line="276" w:lineRule="auto"/>
              <w:jc w:val="center"/>
              <w:textAlignment w:val="auto"/>
              <w:rPr>
                <w:lang w:val="en-IE"/>
              </w:rPr>
            </w:pPr>
            <w:r w:rsidRPr="003A61FF">
              <w:rPr>
                <w:lang w:val="en-IE"/>
              </w:rPr>
              <w:t>4</w:t>
            </w:r>
          </w:p>
        </w:tc>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widowControl/>
              <w:adjustRightInd/>
              <w:spacing w:before="20" w:after="20" w:line="276" w:lineRule="auto"/>
              <w:jc w:val="left"/>
              <w:textAlignment w:val="auto"/>
              <w:rPr>
                <w:lang w:val="en-IE"/>
              </w:rPr>
            </w:pPr>
            <w:r>
              <w:rPr>
                <w:lang w:val="en-IE"/>
              </w:rPr>
              <w:t>Advance the Secure Sus</w:t>
            </w:r>
            <w:r w:rsidR="00BB5F09">
              <w:rPr>
                <w:lang w:val="en-IE"/>
              </w:rPr>
              <w:t>tainable Electricity System (</w:t>
            </w:r>
            <w:r>
              <w:rPr>
                <w:lang w:val="en-IE"/>
              </w:rPr>
              <w:t>DS3</w:t>
            </w:r>
            <w:r w:rsidR="00BB5F09">
              <w:rPr>
                <w:lang w:val="en-IE"/>
              </w:rPr>
              <w:t xml:space="preserve">) </w:t>
            </w:r>
            <w:r>
              <w:rPr>
                <w:lang w:val="en-IE"/>
              </w:rPr>
              <w:t>project</w:t>
            </w:r>
            <w:r w:rsidR="00BB5F09">
              <w:rPr>
                <w:lang w:val="en-IE"/>
              </w:rPr>
              <w:t xml:space="preserve"> in line with project timetable</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keepNext/>
              <w:keepLines/>
              <w:widowControl/>
              <w:adjustRightInd/>
              <w:spacing w:before="20" w:after="20" w:line="276" w:lineRule="auto"/>
              <w:jc w:val="left"/>
              <w:textAlignment w:val="auto"/>
              <w:outlineLvl w:val="1"/>
              <w:rPr>
                <w:lang w:val="en-IE"/>
              </w:rPr>
            </w:pPr>
            <w:bookmarkStart w:id="29" w:name="_Toc436991069"/>
            <w:bookmarkStart w:id="30" w:name="_Toc437521647"/>
            <w:bookmarkStart w:id="31" w:name="_Toc444147973"/>
            <w:bookmarkStart w:id="32" w:name="_Toc444148591"/>
            <w:bookmarkStart w:id="33" w:name="_Toc444700705"/>
            <w:bookmarkStart w:id="34" w:name="_Toc444700936"/>
            <w:bookmarkStart w:id="35" w:name="_Toc468882289"/>
            <w:bookmarkStart w:id="36" w:name="_Toc468889080"/>
            <w:bookmarkStart w:id="37" w:name="_Toc468960229"/>
            <w:r>
              <w:rPr>
                <w:lang w:val="en-IE"/>
              </w:rPr>
              <w:t>Will maximise the use of renewable generation on the island of Ireland and put downward pressure on prices.</w:t>
            </w:r>
            <w:bookmarkEnd w:id="29"/>
            <w:bookmarkEnd w:id="30"/>
            <w:bookmarkEnd w:id="31"/>
            <w:bookmarkEnd w:id="32"/>
            <w:bookmarkEnd w:id="33"/>
            <w:bookmarkEnd w:id="34"/>
            <w:bookmarkEnd w:id="35"/>
            <w:bookmarkEnd w:id="36"/>
            <w:bookmarkEnd w:id="37"/>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3A61FF" w:rsidRDefault="0009298B" w:rsidP="0009298B">
            <w:pPr>
              <w:spacing w:before="20" w:after="20" w:line="276" w:lineRule="auto"/>
              <w:jc w:val="center"/>
              <w:rPr>
                <w:lang w:val="en-IE"/>
              </w:rPr>
            </w:pPr>
            <w:r>
              <w:rPr>
                <w:lang w:val="en-IE"/>
              </w:rPr>
              <w:t>KPI 3 and CS Objective 3, KPI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widowControl/>
              <w:adjustRightInd/>
              <w:spacing w:before="20" w:after="20" w:line="276" w:lineRule="auto"/>
              <w:jc w:val="center"/>
              <w:textAlignment w:val="auto"/>
              <w:rPr>
                <w:lang w:val="en-IE"/>
              </w:rPr>
            </w:pPr>
            <w:r>
              <w:rPr>
                <w:lang w:val="en-IE"/>
              </w:rPr>
              <w:t xml:space="preserve">Wholesale </w:t>
            </w:r>
            <w:r w:rsidRPr="003A61FF">
              <w:rPr>
                <w:lang w:val="en-IE"/>
              </w:rPr>
              <w:t>Markets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BB5F09" w:rsidP="0009298B">
            <w:pPr>
              <w:widowControl/>
              <w:adjustRightInd/>
              <w:spacing w:before="20" w:after="20" w:line="276" w:lineRule="auto"/>
              <w:jc w:val="center"/>
              <w:textAlignment w:val="auto"/>
              <w:rPr>
                <w:lang w:val="en-IE"/>
              </w:rPr>
            </w:pPr>
            <w:r>
              <w:rPr>
                <w:lang w:val="en-IE"/>
              </w:rPr>
              <w:t>Full year</w:t>
            </w:r>
          </w:p>
        </w:tc>
      </w:tr>
      <w:tr w:rsidR="0009298B" w:rsidRPr="0088051B"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widowControl/>
              <w:adjustRightInd/>
              <w:spacing w:before="20" w:after="20" w:line="276" w:lineRule="auto"/>
              <w:jc w:val="center"/>
              <w:textAlignment w:val="auto"/>
              <w:rPr>
                <w:lang w:val="en-IE"/>
              </w:rPr>
            </w:pPr>
            <w:r w:rsidRPr="003A61FF">
              <w:rPr>
                <w:lang w:val="en-IE"/>
              </w:rPr>
              <w:t>5</w:t>
            </w:r>
          </w:p>
        </w:tc>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spacing w:before="20" w:after="20" w:line="276" w:lineRule="auto"/>
              <w:jc w:val="left"/>
              <w:rPr>
                <w:lang w:val="en-IE"/>
              </w:rPr>
            </w:pPr>
            <w:r>
              <w:rPr>
                <w:lang w:val="en-IE"/>
              </w:rPr>
              <w:t>Extending contestability in electricity connections to more customers</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782C92">
            <w:pPr>
              <w:widowControl/>
              <w:adjustRightInd/>
              <w:spacing w:before="20" w:after="20" w:line="276" w:lineRule="auto"/>
              <w:jc w:val="left"/>
              <w:textAlignment w:val="auto"/>
              <w:rPr>
                <w:lang w:val="en-IE"/>
              </w:rPr>
            </w:pPr>
            <w:r>
              <w:rPr>
                <w:lang w:val="en-IE"/>
              </w:rPr>
              <w:t>Should offer</w:t>
            </w:r>
            <w:r w:rsidRPr="0005584D">
              <w:rPr>
                <w:lang w:val="en-IE"/>
              </w:rPr>
              <w:t xml:space="preserve"> choice in connecting to electricity </w:t>
            </w:r>
            <w:r w:rsidRPr="00CC438B">
              <w:rPr>
                <w:lang w:val="en-IE"/>
              </w:rPr>
              <w:t>networks</w:t>
            </w:r>
            <w:r w:rsidRPr="0005584D">
              <w:rPr>
                <w:lang w:val="en-IE"/>
              </w:rPr>
              <w:t xml:space="preserve">, promoting a </w:t>
            </w:r>
            <w:r w:rsidR="00782C92">
              <w:rPr>
                <w:lang w:val="en-IE"/>
              </w:rPr>
              <w:t>reduction</w:t>
            </w:r>
            <w:r w:rsidRPr="0005584D">
              <w:rPr>
                <w:lang w:val="en-IE"/>
              </w:rPr>
              <w:t xml:space="preserve"> in prices and reducing connection times.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KPI 2, 3</w:t>
            </w:r>
          </w:p>
          <w:p w:rsidR="0009298B" w:rsidRPr="003A61FF" w:rsidRDefault="0009298B" w:rsidP="0009298B">
            <w:pPr>
              <w:spacing w:before="20" w:after="20" w:line="276" w:lineRule="auto"/>
              <w:jc w:val="center"/>
              <w:rPr>
                <w:lang w:val="en-IE"/>
              </w:rPr>
            </w:pPr>
            <w:r>
              <w:rPr>
                <w:lang w:val="en-IE"/>
              </w:rPr>
              <w:t>Objective 2 KPI 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3A61FF" w:rsidRDefault="0009298B" w:rsidP="0009298B">
            <w:pPr>
              <w:widowControl/>
              <w:adjustRightInd/>
              <w:spacing w:before="20" w:after="20" w:line="276" w:lineRule="auto"/>
              <w:jc w:val="center"/>
              <w:textAlignment w:val="auto"/>
              <w:rPr>
                <w:lang w:val="en-IE"/>
              </w:rPr>
            </w:pPr>
            <w:r>
              <w:rPr>
                <w:lang w:val="en-IE"/>
              </w:rPr>
              <w:t>Compliance and Network Operation</w:t>
            </w:r>
            <w:r w:rsidRPr="003A61FF">
              <w:rPr>
                <w:lang w:val="en-IE"/>
              </w:rPr>
              <w:t>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widowControl/>
              <w:adjustRightInd/>
              <w:spacing w:before="20" w:after="20" w:line="276" w:lineRule="auto"/>
              <w:jc w:val="center"/>
              <w:textAlignment w:val="auto"/>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spacing w:before="20" w:after="20" w:line="276" w:lineRule="auto"/>
              <w:jc w:val="center"/>
              <w:rPr>
                <w:lang w:val="en-IE"/>
              </w:rPr>
            </w:pPr>
            <w:r>
              <w:rPr>
                <w:lang w:val="en-IE"/>
              </w:rPr>
              <w:t>6</w:t>
            </w:r>
          </w:p>
        </w:tc>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E607C7" w:rsidP="00E607C7">
            <w:pPr>
              <w:spacing w:before="20" w:after="20" w:line="276" w:lineRule="auto"/>
              <w:jc w:val="left"/>
              <w:rPr>
                <w:lang w:val="en-IE"/>
              </w:rPr>
            </w:pPr>
            <w:r>
              <w:rPr>
                <w:lang w:val="en-IE"/>
              </w:rPr>
              <w:t xml:space="preserve">Create </w:t>
            </w:r>
            <w:r w:rsidR="00782C92">
              <w:rPr>
                <w:lang w:val="en-IE"/>
              </w:rPr>
              <w:t>a s</w:t>
            </w:r>
            <w:r>
              <w:rPr>
                <w:lang w:val="en-IE"/>
              </w:rPr>
              <w:t>ingle T</w:t>
            </w:r>
            <w:r w:rsidR="00782C92">
              <w:rPr>
                <w:lang w:val="en-IE"/>
              </w:rPr>
              <w:t xml:space="preserve">ransmission </w:t>
            </w:r>
            <w:r>
              <w:rPr>
                <w:lang w:val="en-IE"/>
              </w:rPr>
              <w:t>S</w:t>
            </w:r>
            <w:r w:rsidR="00782C92">
              <w:rPr>
                <w:lang w:val="en-IE"/>
              </w:rPr>
              <w:t xml:space="preserve">ystem </w:t>
            </w:r>
            <w:r>
              <w:rPr>
                <w:lang w:val="en-IE"/>
              </w:rPr>
              <w:t>O</w:t>
            </w:r>
            <w:r w:rsidR="00782C92">
              <w:rPr>
                <w:lang w:val="en-IE"/>
              </w:rPr>
              <w:t>perator (TSO)</w:t>
            </w:r>
            <w:r>
              <w:rPr>
                <w:lang w:val="en-IE"/>
              </w:rPr>
              <w:t xml:space="preserve"> and improve </w:t>
            </w:r>
            <w:r w:rsidR="00782C92">
              <w:rPr>
                <w:lang w:val="en-IE"/>
              </w:rPr>
              <w:t>g</w:t>
            </w:r>
            <w:r w:rsidR="0009298B">
              <w:rPr>
                <w:lang w:val="en-IE"/>
              </w:rPr>
              <w:t xml:space="preserve">as market </w:t>
            </w:r>
            <w:r>
              <w:rPr>
                <w:lang w:val="en-IE"/>
              </w:rPr>
              <w:t>trading arrangements</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E607C7" w:rsidP="00E607C7">
            <w:pPr>
              <w:spacing w:before="20" w:after="20" w:line="276" w:lineRule="auto"/>
              <w:jc w:val="left"/>
              <w:rPr>
                <w:lang w:val="en-IE"/>
              </w:rPr>
            </w:pPr>
            <w:r>
              <w:rPr>
                <w:lang w:val="en-IE"/>
              </w:rPr>
              <w:t xml:space="preserve">Improve efficiency </w:t>
            </w:r>
            <w:r w:rsidR="0009298B">
              <w:rPr>
                <w:lang w:val="en-IE"/>
              </w:rPr>
              <w:t>and ensure the reliable operation of the gas transmission system.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Objective 3</w:t>
            </w:r>
          </w:p>
          <w:p w:rsidR="0009298B" w:rsidRPr="0005584D" w:rsidRDefault="0009298B" w:rsidP="0009298B">
            <w:pPr>
              <w:spacing w:before="20" w:after="20" w:line="276" w:lineRule="auto"/>
              <w:jc w:val="center"/>
              <w:rPr>
                <w:lang w:val="en-IE"/>
              </w:rPr>
            </w:pPr>
            <w:r>
              <w:rPr>
                <w:lang w:val="en-IE"/>
              </w:rPr>
              <w:t>KPI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09298B" w:rsidP="0009298B">
            <w:pPr>
              <w:widowControl/>
              <w:adjustRightInd/>
              <w:spacing w:before="20" w:after="20" w:line="276" w:lineRule="auto"/>
              <w:jc w:val="center"/>
              <w:textAlignment w:val="auto"/>
              <w:rPr>
                <w:lang w:val="en-IE"/>
              </w:rPr>
            </w:pPr>
            <w:r>
              <w:rPr>
                <w:lang w:val="en-IE"/>
              </w:rPr>
              <w:t>Compliance and Network Operations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BB5F09" w:rsidP="0009298B">
            <w:pPr>
              <w:spacing w:before="20" w:after="20" w:line="276" w:lineRule="auto"/>
              <w:jc w:val="center"/>
              <w:rPr>
                <w:lang w:val="en-IE"/>
              </w:rPr>
            </w:pPr>
            <w:r>
              <w:rPr>
                <w:lang w:val="en-IE"/>
              </w:rPr>
              <w:t>Full year</w:t>
            </w:r>
          </w:p>
        </w:tc>
      </w:tr>
      <w:tr w:rsidR="0009298B" w:rsidRPr="0005584D" w:rsidTr="0009298B">
        <w:trPr>
          <w:cantSplit/>
          <w:trHeight w:val="66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09298B" w:rsidP="0009298B">
            <w:pPr>
              <w:spacing w:before="20" w:after="20" w:line="276" w:lineRule="auto"/>
              <w:jc w:val="center"/>
              <w:rPr>
                <w:lang w:val="en-IE"/>
              </w:rPr>
            </w:pPr>
            <w:r>
              <w:rPr>
                <w:lang w:val="en-IE"/>
              </w:rPr>
              <w:lastRenderedPageBreak/>
              <w:t>7</w:t>
            </w: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E607C7" w:rsidP="00E607C7">
            <w:pPr>
              <w:widowControl/>
              <w:adjustRightInd/>
              <w:spacing w:before="20" w:after="20" w:line="276" w:lineRule="auto"/>
              <w:jc w:val="left"/>
              <w:textAlignment w:val="auto"/>
              <w:rPr>
                <w:lang w:val="en-IE"/>
              </w:rPr>
            </w:pPr>
            <w:r>
              <w:rPr>
                <w:lang w:val="en-IE"/>
              </w:rPr>
              <w:t>Review and advance arrangements to continue</w:t>
            </w:r>
            <w:r w:rsidR="0009298B">
              <w:rPr>
                <w:lang w:val="en-IE"/>
              </w:rPr>
              <w:t xml:space="preserve"> </w:t>
            </w:r>
            <w:r w:rsidR="00782C92">
              <w:rPr>
                <w:lang w:val="en-IE"/>
              </w:rPr>
              <w:t xml:space="preserve">to provide </w:t>
            </w:r>
            <w:r w:rsidR="0009298B">
              <w:rPr>
                <w:lang w:val="en-IE"/>
              </w:rPr>
              <w:t>access to GB gas markets</w:t>
            </w:r>
            <w:r>
              <w:rPr>
                <w:lang w:val="en-IE"/>
              </w:rPr>
              <w:t xml:space="preserve"> after 2021</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09298B" w:rsidP="0009298B">
            <w:pPr>
              <w:widowControl/>
              <w:tabs>
                <w:tab w:val="center" w:pos="4513"/>
                <w:tab w:val="right" w:pos="9026"/>
              </w:tabs>
              <w:adjustRightInd/>
              <w:spacing w:before="20" w:after="20" w:line="276" w:lineRule="auto"/>
              <w:jc w:val="left"/>
              <w:textAlignment w:val="auto"/>
              <w:rPr>
                <w:lang w:val="en-IE"/>
              </w:rPr>
            </w:pPr>
            <w:r>
              <w:rPr>
                <w:lang w:val="en-IE"/>
              </w:rPr>
              <w:t>Will ensure the continued efficient operation of the gas transmission system.</w:t>
            </w:r>
          </w:p>
        </w:tc>
        <w:tc>
          <w:tcPr>
            <w:tcW w:w="1843" w:type="dxa"/>
            <w:tcBorders>
              <w:top w:val="single" w:sz="4" w:space="0" w:color="auto"/>
              <w:left w:val="single" w:sz="4" w:space="0" w:color="auto"/>
              <w:bottom w:val="single" w:sz="4" w:space="0" w:color="auto"/>
              <w:right w:val="single" w:sz="4" w:space="0" w:color="auto"/>
            </w:tcBorders>
          </w:tcPr>
          <w:p w:rsidR="0009298B" w:rsidRDefault="0009298B" w:rsidP="0009298B">
            <w:pPr>
              <w:spacing w:before="20" w:after="20" w:line="276" w:lineRule="auto"/>
              <w:jc w:val="center"/>
              <w:rPr>
                <w:lang w:val="en-IE"/>
              </w:rPr>
            </w:pPr>
            <w:r>
              <w:rPr>
                <w:lang w:val="en-IE"/>
              </w:rPr>
              <w:t>Objective 3</w:t>
            </w:r>
          </w:p>
          <w:p w:rsidR="0009298B" w:rsidRPr="0005584D" w:rsidRDefault="0009298B" w:rsidP="0009298B">
            <w:pPr>
              <w:spacing w:before="20" w:after="20" w:line="276" w:lineRule="auto"/>
              <w:jc w:val="center"/>
              <w:rPr>
                <w:lang w:val="en-IE"/>
              </w:rPr>
            </w:pPr>
            <w:r>
              <w:rPr>
                <w:lang w:val="en-IE"/>
              </w:rPr>
              <w:t>KPI 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09298B" w:rsidP="0009298B">
            <w:pPr>
              <w:widowControl/>
              <w:adjustRightInd/>
              <w:spacing w:before="20" w:after="20" w:line="276" w:lineRule="auto"/>
              <w:jc w:val="center"/>
              <w:textAlignment w:val="auto"/>
              <w:rPr>
                <w:lang w:val="en-IE"/>
              </w:rPr>
            </w:pPr>
            <w:r>
              <w:rPr>
                <w:lang w:val="en-IE"/>
              </w:rPr>
              <w:t>Compliance and Network Operations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BB5F09" w:rsidP="0009298B">
            <w:pPr>
              <w:widowControl/>
              <w:adjustRightInd/>
              <w:spacing w:before="20" w:after="20" w:line="276" w:lineRule="auto"/>
              <w:jc w:val="center"/>
              <w:textAlignment w:val="auto"/>
              <w:rPr>
                <w:lang w:val="en-IE"/>
              </w:rPr>
            </w:pPr>
            <w:r>
              <w:rPr>
                <w:lang w:val="en-IE"/>
              </w:rPr>
              <w:t>Full year</w:t>
            </w:r>
          </w:p>
        </w:tc>
      </w:tr>
      <w:tr w:rsidR="0009298B" w:rsidRPr="0005584D" w:rsidTr="0009298B">
        <w:trPr>
          <w:cantSplit/>
          <w:trHeight w:val="66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98B" w:rsidRDefault="0009298B" w:rsidP="0009298B">
            <w:pPr>
              <w:spacing w:before="20" w:after="20" w:line="276" w:lineRule="auto"/>
              <w:jc w:val="center"/>
              <w:rPr>
                <w:lang w:val="en-IE"/>
              </w:rPr>
            </w:pPr>
            <w:r>
              <w:rPr>
                <w:lang w:val="en-IE"/>
              </w:rPr>
              <w:t>8</w:t>
            </w: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09298B" w:rsidRDefault="0009298B" w:rsidP="0009298B">
            <w:pPr>
              <w:spacing w:before="20" w:after="20" w:line="276" w:lineRule="auto"/>
              <w:jc w:val="left"/>
              <w:rPr>
                <w:lang w:val="en-IE"/>
              </w:rPr>
            </w:pPr>
            <w:r>
              <w:rPr>
                <w:lang w:val="en-IE"/>
              </w:rPr>
              <w:t>Review financial penalties policy and associated guidance</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09298B" w:rsidRDefault="0009298B" w:rsidP="00782C92">
            <w:pPr>
              <w:spacing w:line="276" w:lineRule="auto"/>
            </w:pPr>
            <w:r>
              <w:rPr>
                <w:lang w:val="en-IE"/>
              </w:rPr>
              <w:t xml:space="preserve">Will ensure that </w:t>
            </w:r>
            <w:r>
              <w:t>the statement of policy with respect to penaltie</w:t>
            </w:r>
            <w:r w:rsidR="00782C92">
              <w:t xml:space="preserve">s is aligned with best practice and stakeholders are incentivised to comply with requirements. </w:t>
            </w:r>
          </w:p>
          <w:p w:rsidR="0009298B" w:rsidRPr="0005584D" w:rsidRDefault="0009298B" w:rsidP="0009298B">
            <w:pPr>
              <w:tabs>
                <w:tab w:val="center" w:pos="4513"/>
                <w:tab w:val="right" w:pos="9026"/>
              </w:tabs>
              <w:spacing w:before="20" w:after="20" w:line="276" w:lineRule="auto"/>
              <w:jc w:val="left"/>
              <w:rPr>
                <w:lang w:val="en-IE"/>
              </w:rPr>
            </w:pPr>
          </w:p>
        </w:tc>
        <w:tc>
          <w:tcPr>
            <w:tcW w:w="1843" w:type="dxa"/>
            <w:tcBorders>
              <w:top w:val="single" w:sz="4" w:space="0" w:color="auto"/>
              <w:left w:val="single" w:sz="4" w:space="0" w:color="auto"/>
              <w:bottom w:val="single" w:sz="4" w:space="0" w:color="auto"/>
              <w:right w:val="single" w:sz="4" w:space="0" w:color="auto"/>
            </w:tcBorders>
          </w:tcPr>
          <w:p w:rsidR="0009298B" w:rsidRDefault="0009298B" w:rsidP="0009298B">
            <w:pPr>
              <w:spacing w:before="20" w:after="20" w:line="276" w:lineRule="auto"/>
              <w:jc w:val="center"/>
              <w:rPr>
                <w:lang w:val="en-IE"/>
              </w:rPr>
            </w:pPr>
            <w:r>
              <w:rPr>
                <w:lang w:val="en-IE"/>
              </w:rPr>
              <w:t>Objective 2</w:t>
            </w:r>
          </w:p>
          <w:p w:rsidR="0009298B" w:rsidRDefault="0009298B" w:rsidP="0009298B">
            <w:pPr>
              <w:spacing w:before="20" w:after="20" w:line="276" w:lineRule="auto"/>
              <w:jc w:val="center"/>
              <w:rPr>
                <w:lang w:val="en-IE"/>
              </w:rPr>
            </w:pPr>
            <w:r>
              <w:rPr>
                <w:lang w:val="en-IE"/>
              </w:rPr>
              <w:t>KPI 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09298B" w:rsidP="0009298B">
            <w:pPr>
              <w:spacing w:before="20" w:after="20" w:line="276" w:lineRule="auto"/>
              <w:jc w:val="center"/>
              <w:rPr>
                <w:lang w:val="en-IE"/>
              </w:rPr>
            </w:pPr>
            <w:r>
              <w:rPr>
                <w:lang w:val="en-IE"/>
              </w:rPr>
              <w:t>Corporate Affairs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98B" w:rsidRPr="0005584D" w:rsidRDefault="00BB5F09" w:rsidP="0009298B">
            <w:pPr>
              <w:spacing w:before="20" w:after="20" w:line="276" w:lineRule="auto"/>
              <w:jc w:val="center"/>
              <w:rPr>
                <w:lang w:val="en-IE"/>
              </w:rPr>
            </w:pPr>
            <w:r>
              <w:rPr>
                <w:lang w:val="en-IE"/>
              </w:rPr>
              <w:t>Full year</w:t>
            </w:r>
          </w:p>
        </w:tc>
      </w:tr>
    </w:tbl>
    <w:p w:rsidR="0009298B" w:rsidRPr="003E12FD" w:rsidRDefault="0009298B" w:rsidP="0009298B">
      <w:pPr>
        <w:ind w:hanging="851"/>
        <w:rPr>
          <w:b/>
          <w:color w:val="4F6228" w:themeColor="accent3" w:themeShade="80"/>
          <w:sz w:val="28"/>
          <w:szCs w:val="28"/>
          <w:u w:val="single"/>
          <w:lang w:val="en-IE" w:eastAsia="en-GB"/>
        </w:rPr>
      </w:pPr>
      <w:r>
        <w:rPr>
          <w:b/>
          <w:color w:val="4F6228" w:themeColor="accent3" w:themeShade="80"/>
          <w:sz w:val="28"/>
          <w:szCs w:val="28"/>
          <w:u w:val="single"/>
          <w:lang w:val="en-IE"/>
        </w:rPr>
        <w:br w:type="page"/>
      </w:r>
      <w:r>
        <w:rPr>
          <w:b/>
          <w:color w:val="76923C" w:themeColor="accent3" w:themeShade="BF"/>
          <w:sz w:val="28"/>
          <w:szCs w:val="28"/>
          <w:lang w:val="en-IE"/>
        </w:rPr>
        <w:lastRenderedPageBreak/>
        <w:t>Strategic Obje</w:t>
      </w:r>
      <w:r w:rsidRPr="00D41CC2">
        <w:rPr>
          <w:b/>
          <w:color w:val="76923C" w:themeColor="accent3" w:themeShade="BF"/>
          <w:sz w:val="28"/>
          <w:szCs w:val="28"/>
          <w:lang w:val="en-IE"/>
        </w:rPr>
        <w:t>ctive 3: Protecting the long-term interests of business and domestic consumers</w:t>
      </w:r>
    </w:p>
    <w:p w:rsidR="0009298B" w:rsidRPr="00EC13A2" w:rsidRDefault="0009298B" w:rsidP="0009298B">
      <w:pPr>
        <w:pStyle w:val="ListParagraph"/>
        <w:spacing w:line="276" w:lineRule="auto"/>
        <w:ind w:left="-993" w:right="-846"/>
        <w:rPr>
          <w:color w:val="4F6228" w:themeColor="accent3" w:themeShade="80"/>
          <w:lang w:val="en-IE"/>
        </w:rPr>
      </w:pPr>
    </w:p>
    <w:tbl>
      <w:tblPr>
        <w:tblStyle w:val="TableGrid"/>
        <w:tblW w:w="15263" w:type="dxa"/>
        <w:tblInd w:w="-885" w:type="dxa"/>
        <w:tblLayout w:type="fixed"/>
        <w:tblLook w:val="04A0"/>
      </w:tblPr>
      <w:tblGrid>
        <w:gridCol w:w="709"/>
        <w:gridCol w:w="3686"/>
        <w:gridCol w:w="5245"/>
        <w:gridCol w:w="2079"/>
        <w:gridCol w:w="2174"/>
        <w:gridCol w:w="1370"/>
      </w:tblGrid>
      <w:tr w:rsidR="0009298B" w:rsidRPr="0005584D" w:rsidTr="0009298B">
        <w:trPr>
          <w:cantSplit/>
          <w:trHeight w:val="664"/>
          <w:tblHeader/>
        </w:trPr>
        <w:tc>
          <w:tcPr>
            <w:tcW w:w="709"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Ref</w:t>
            </w:r>
          </w:p>
        </w:tc>
        <w:tc>
          <w:tcPr>
            <w:tcW w:w="3686"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Project description</w:t>
            </w:r>
          </w:p>
        </w:tc>
        <w:tc>
          <w:tcPr>
            <w:tcW w:w="5245"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ind w:left="33"/>
              <w:jc w:val="center"/>
              <w:textAlignment w:val="auto"/>
              <w:rPr>
                <w:b/>
                <w:lang w:val="en-IE"/>
              </w:rPr>
            </w:pPr>
            <w:r w:rsidRPr="0005584D">
              <w:rPr>
                <w:b/>
                <w:lang w:val="en-IE"/>
              </w:rPr>
              <w:t>Anticipated outcome</w:t>
            </w:r>
            <w:r>
              <w:rPr>
                <w:b/>
                <w:lang w:val="en-IE"/>
              </w:rPr>
              <w:t>/s</w:t>
            </w:r>
          </w:p>
        </w:tc>
        <w:tc>
          <w:tcPr>
            <w:tcW w:w="2079" w:type="dxa"/>
            <w:tcBorders>
              <w:top w:val="single" w:sz="4" w:space="0" w:color="auto"/>
              <w:left w:val="single" w:sz="4" w:space="0" w:color="auto"/>
              <w:bottom w:val="single" w:sz="4" w:space="0" w:color="auto"/>
              <w:right w:val="single" w:sz="4" w:space="0" w:color="auto"/>
            </w:tcBorders>
          </w:tcPr>
          <w:p w:rsidR="0009298B" w:rsidRPr="0005584D" w:rsidRDefault="0009298B" w:rsidP="0009298B">
            <w:pPr>
              <w:jc w:val="center"/>
              <w:rPr>
                <w:b/>
                <w:lang w:val="en-IE"/>
              </w:rPr>
            </w:pPr>
            <w:r>
              <w:rPr>
                <w:b/>
                <w:lang w:val="en-IE"/>
              </w:rPr>
              <w:t>Corporate Strategy KPIs</w:t>
            </w:r>
          </w:p>
        </w:tc>
        <w:tc>
          <w:tcPr>
            <w:tcW w:w="2174"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Lead team</w:t>
            </w:r>
          </w:p>
        </w:tc>
        <w:tc>
          <w:tcPr>
            <w:tcW w:w="1370" w:type="dxa"/>
            <w:tcBorders>
              <w:top w:val="single" w:sz="4" w:space="0" w:color="auto"/>
              <w:left w:val="single" w:sz="4" w:space="0" w:color="auto"/>
              <w:bottom w:val="single" w:sz="4" w:space="0" w:color="auto"/>
              <w:right w:val="single" w:sz="4" w:space="0" w:color="auto"/>
            </w:tcBorders>
            <w:hideMark/>
          </w:tcPr>
          <w:p w:rsidR="0009298B" w:rsidRPr="0005584D" w:rsidRDefault="0009298B" w:rsidP="0009298B">
            <w:pPr>
              <w:widowControl/>
              <w:adjustRightInd/>
              <w:jc w:val="center"/>
              <w:textAlignment w:val="auto"/>
              <w:rPr>
                <w:b/>
                <w:lang w:val="en-IE"/>
              </w:rPr>
            </w:pPr>
            <w:r w:rsidRPr="0005584D">
              <w:rPr>
                <w:b/>
                <w:lang w:val="en-IE"/>
              </w:rPr>
              <w:t>Timing</w:t>
            </w:r>
          </w:p>
        </w:tc>
      </w:tr>
      <w:tr w:rsidR="0009298B" w:rsidRPr="0088051B" w:rsidTr="0009298B">
        <w:trPr>
          <w:cantSplit/>
          <w:trHeight w:val="66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center"/>
              <w:textAlignment w:val="auto"/>
              <w:rPr>
                <w:lang w:val="en-IE"/>
              </w:rPr>
            </w:pPr>
            <w:r w:rsidRPr="0088051B">
              <w:rPr>
                <w:lang w:val="en-IE"/>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left"/>
              <w:textAlignment w:val="auto"/>
              <w:rPr>
                <w:lang w:val="en-IE"/>
              </w:rPr>
            </w:pPr>
            <w:r>
              <w:rPr>
                <w:lang w:val="en-IE"/>
              </w:rPr>
              <w:t xml:space="preserve">Complete a review of electricity connections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left"/>
              <w:textAlignment w:val="auto"/>
              <w:rPr>
                <w:lang w:val="en-IE"/>
              </w:rPr>
            </w:pPr>
            <w:r>
              <w:rPr>
                <w:lang w:val="en-IE"/>
              </w:rPr>
              <w:t>Will promote competition and ensure efficient delivery of electricity connections.</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Objective 2</w:t>
            </w:r>
          </w:p>
          <w:p w:rsidR="0009298B" w:rsidRPr="0088051B" w:rsidRDefault="0009298B" w:rsidP="0009298B">
            <w:pPr>
              <w:spacing w:before="20" w:after="20" w:line="276" w:lineRule="auto"/>
              <w:jc w:val="center"/>
              <w:rPr>
                <w:lang w:val="en-IE"/>
              </w:rPr>
            </w:pPr>
            <w:r>
              <w:rPr>
                <w:lang w:val="en-IE"/>
              </w:rPr>
              <w:t>KPI 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center"/>
              <w:textAlignment w:val="auto"/>
              <w:rPr>
                <w:lang w:val="en-IE"/>
              </w:rPr>
            </w:pPr>
            <w:r>
              <w:rPr>
                <w:lang w:val="en-IE"/>
              </w:rPr>
              <w:t>Compliance and Network Operations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E607C7" w:rsidP="0009298B">
            <w:pPr>
              <w:widowControl/>
              <w:adjustRightInd/>
              <w:spacing w:before="20" w:after="20" w:line="276" w:lineRule="auto"/>
              <w:jc w:val="center"/>
              <w:textAlignment w:val="auto"/>
              <w:rPr>
                <w:lang w:val="en-IE"/>
              </w:rPr>
            </w:pPr>
            <w:r>
              <w:rPr>
                <w:lang w:val="en-IE"/>
              </w:rPr>
              <w:t>Full year</w:t>
            </w:r>
          </w:p>
        </w:tc>
      </w:tr>
      <w:tr w:rsidR="004C0F0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F0B" w:rsidRDefault="004C0F0B" w:rsidP="0009298B">
            <w:pPr>
              <w:spacing w:before="20" w:after="20" w:line="276" w:lineRule="auto"/>
              <w:jc w:val="center"/>
              <w:rPr>
                <w:lang w:val="en-IE"/>
              </w:rPr>
            </w:pPr>
            <w:r>
              <w:rPr>
                <w:lang w:val="en-IE"/>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F0B" w:rsidRDefault="004C0F0B" w:rsidP="00664FFF">
            <w:pPr>
              <w:spacing w:before="20" w:after="20" w:line="276" w:lineRule="auto"/>
              <w:rPr>
                <w:lang w:val="en-IE"/>
              </w:rPr>
            </w:pPr>
            <w:r>
              <w:rPr>
                <w:lang w:val="en-IE"/>
              </w:rPr>
              <w:t>Contribute to the CMA inquiry on the GD17 price control in line with timetable inquiry</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F0B" w:rsidRDefault="004C0F0B" w:rsidP="0009298B">
            <w:pPr>
              <w:keepNext/>
              <w:keepLines/>
              <w:spacing w:before="20" w:after="20" w:line="276" w:lineRule="auto"/>
              <w:outlineLvl w:val="1"/>
              <w:rPr>
                <w:lang w:val="en-IE"/>
              </w:rPr>
            </w:pPr>
            <w:bookmarkStart w:id="38" w:name="_Toc468889081"/>
            <w:bookmarkStart w:id="39" w:name="_Toc468960230"/>
            <w:r>
              <w:rPr>
                <w:lang w:val="en-IE"/>
              </w:rPr>
              <w:t>Ensure that the consumer interest is represented in the inquiry.</w:t>
            </w:r>
            <w:bookmarkEnd w:id="38"/>
            <w:bookmarkEnd w:id="39"/>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4C0F0B" w:rsidRDefault="004C0F0B" w:rsidP="0009298B">
            <w:pPr>
              <w:spacing w:before="20" w:after="20" w:line="276" w:lineRule="auto"/>
              <w:jc w:val="center"/>
              <w:rPr>
                <w:lang w:val="en-IE"/>
              </w:rPr>
            </w:pPr>
            <w:r>
              <w:rPr>
                <w:lang w:val="en-IE"/>
              </w:rPr>
              <w:t>Objective 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F0B" w:rsidRDefault="004C0F0B" w:rsidP="0009298B">
            <w:pPr>
              <w:spacing w:before="20" w:after="20" w:line="276" w:lineRule="auto"/>
              <w:jc w:val="center"/>
              <w:rPr>
                <w:lang w:val="en-IE"/>
              </w:rPr>
            </w:pPr>
            <w:r>
              <w:rPr>
                <w:lang w:val="en-IE"/>
              </w:rPr>
              <w:t>Finance and Network Assets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F0B" w:rsidRDefault="004C0F0B" w:rsidP="0009298B">
            <w:pPr>
              <w:spacing w:before="20" w:after="20" w:line="276" w:lineRule="auto"/>
              <w:jc w:val="center"/>
              <w:rPr>
                <w:lang w:val="en-IE"/>
              </w:rPr>
            </w:pPr>
            <w:r>
              <w:rPr>
                <w:lang w:val="en-IE"/>
              </w:rPr>
              <w:t>Q2 2017</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4C0F0B" w:rsidP="0009298B">
            <w:pPr>
              <w:spacing w:before="20" w:after="20" w:line="276" w:lineRule="auto"/>
              <w:jc w:val="center"/>
              <w:rPr>
                <w:lang w:val="en-IE"/>
              </w:rPr>
            </w:pPr>
            <w:r>
              <w:rPr>
                <w:lang w:val="en-IE"/>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664FFF">
            <w:pPr>
              <w:spacing w:before="20" w:after="20" w:line="276" w:lineRule="auto"/>
              <w:jc w:val="left"/>
              <w:rPr>
                <w:lang w:val="en-IE"/>
              </w:rPr>
            </w:pPr>
            <w:r>
              <w:rPr>
                <w:lang w:val="en-IE"/>
              </w:rPr>
              <w:t xml:space="preserve">Protecting </w:t>
            </w:r>
            <w:r w:rsidR="00664FFF">
              <w:rPr>
                <w:lang w:val="en-IE"/>
              </w:rPr>
              <w:t>non-domestic</w:t>
            </w:r>
            <w:r>
              <w:rPr>
                <w:lang w:val="en-IE"/>
              </w:rPr>
              <w:t xml:space="preserve"> Energy Consumers</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664FFF" w:rsidP="0009298B">
            <w:pPr>
              <w:keepNext/>
              <w:keepLines/>
              <w:spacing w:before="20" w:after="20" w:line="276" w:lineRule="auto"/>
              <w:jc w:val="left"/>
              <w:outlineLvl w:val="1"/>
              <w:rPr>
                <w:lang w:val="en-IE"/>
              </w:rPr>
            </w:pPr>
            <w:bookmarkStart w:id="40" w:name="_Toc468882290"/>
            <w:bookmarkStart w:id="41" w:name="_Toc468889082"/>
            <w:bookmarkStart w:id="42" w:name="_Toc468960231"/>
            <w:r>
              <w:rPr>
                <w:lang w:val="en-IE"/>
              </w:rPr>
              <w:t>Consult and decide on,</w:t>
            </w:r>
            <w:r w:rsidR="0009298B">
              <w:rPr>
                <w:lang w:val="en-IE"/>
              </w:rPr>
              <w:t xml:space="preserve"> and then implement, new regulator</w:t>
            </w:r>
            <w:r>
              <w:rPr>
                <w:lang w:val="en-IE"/>
              </w:rPr>
              <w:t>y protections for non-domestic</w:t>
            </w:r>
            <w:r w:rsidR="0009298B">
              <w:rPr>
                <w:lang w:val="en-IE"/>
              </w:rPr>
              <w:t xml:space="preserve"> customers</w:t>
            </w:r>
            <w:bookmarkEnd w:id="40"/>
            <w:bookmarkEnd w:id="41"/>
            <w:bookmarkEnd w:id="42"/>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Objective 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Retail Markets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center"/>
              <w:rPr>
                <w:lang w:val="en-IE"/>
              </w:rPr>
            </w:pPr>
            <w:r>
              <w:rPr>
                <w:lang w:val="en-IE"/>
              </w:rPr>
              <w:t>Q3 2017</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4C0F0B" w:rsidP="0009298B">
            <w:pPr>
              <w:spacing w:before="20" w:after="20" w:line="276" w:lineRule="auto"/>
              <w:jc w:val="center"/>
              <w:rPr>
                <w:lang w:val="en-IE"/>
              </w:rPr>
            </w:pPr>
            <w:r>
              <w:rPr>
                <w:lang w:val="en-IE"/>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left"/>
              <w:rPr>
                <w:lang w:val="en-IE"/>
              </w:rPr>
            </w:pPr>
            <w:r>
              <w:rPr>
                <w:lang w:val="en-IE"/>
              </w:rPr>
              <w:t>Review the domestic electricity standing charge</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keepNext/>
              <w:keepLines/>
              <w:spacing w:before="20" w:after="20" w:line="276" w:lineRule="auto"/>
              <w:jc w:val="left"/>
              <w:outlineLvl w:val="1"/>
              <w:rPr>
                <w:lang w:val="en-IE"/>
              </w:rPr>
            </w:pPr>
            <w:bookmarkStart w:id="43" w:name="_Toc468882291"/>
            <w:bookmarkStart w:id="44" w:name="_Toc468889083"/>
            <w:bookmarkStart w:id="45" w:name="_Toc468960232"/>
            <w:r>
              <w:rPr>
                <w:lang w:val="en-IE"/>
              </w:rPr>
              <w:t>Decide on any</w:t>
            </w:r>
            <w:r w:rsidR="006E322D">
              <w:rPr>
                <w:lang w:val="en-IE"/>
              </w:rPr>
              <w:t xml:space="preserve"> changes needed to domestic distribution use of system (DUoS)</w:t>
            </w:r>
            <w:r>
              <w:rPr>
                <w:lang w:val="en-IE"/>
              </w:rPr>
              <w:t xml:space="preserve"> charging regime to impact standing charges in domestic end tariffs</w:t>
            </w:r>
            <w:bookmarkEnd w:id="43"/>
            <w:bookmarkEnd w:id="44"/>
            <w:bookmarkEnd w:id="45"/>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Objective 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center"/>
              <w:rPr>
                <w:lang w:val="en-IE"/>
              </w:rPr>
            </w:pPr>
            <w:r>
              <w:rPr>
                <w:lang w:val="en-IE"/>
              </w:rPr>
              <w:t>Retail Markets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spacing w:before="20" w:after="20" w:line="276" w:lineRule="auto"/>
              <w:jc w:val="center"/>
              <w:rPr>
                <w:lang w:val="en-IE"/>
              </w:rPr>
            </w:pPr>
            <w:r>
              <w:rPr>
                <w:lang w:val="en-IE"/>
              </w:rPr>
              <w:t xml:space="preserve">Q2 </w:t>
            </w:r>
            <w:r w:rsidR="0009298B">
              <w:rPr>
                <w:lang w:val="en-IE"/>
              </w:rPr>
              <w:t>2017</w:t>
            </w:r>
          </w:p>
        </w:tc>
      </w:tr>
      <w:tr w:rsidR="0009298B" w:rsidRPr="0088051B"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4C0F0B" w:rsidP="0009298B">
            <w:pPr>
              <w:widowControl/>
              <w:adjustRightInd/>
              <w:spacing w:before="20" w:after="20" w:line="276" w:lineRule="auto"/>
              <w:jc w:val="center"/>
              <w:textAlignment w:val="auto"/>
              <w:rPr>
                <w:lang w:val="en-IE"/>
              </w:rPr>
            </w:pPr>
            <w:r>
              <w:rPr>
                <w:lang w:val="en-IE"/>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spacing w:before="20" w:after="20" w:line="276" w:lineRule="auto"/>
              <w:jc w:val="left"/>
              <w:rPr>
                <w:lang w:val="en-IE"/>
              </w:rPr>
            </w:pPr>
            <w:r>
              <w:rPr>
                <w:lang w:val="en-IE"/>
              </w:rPr>
              <w:t>Implement Consumer Protection Strategy (CPS) Action Plan in line with project timetable</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left"/>
              <w:textAlignment w:val="auto"/>
              <w:rPr>
                <w:lang w:val="en-IE"/>
              </w:rPr>
            </w:pPr>
            <w:r>
              <w:rPr>
                <w:lang w:val="en-IE"/>
              </w:rPr>
              <w:t>Will e</w:t>
            </w:r>
            <w:r w:rsidRPr="0088051B">
              <w:rPr>
                <w:lang w:val="en-IE"/>
              </w:rPr>
              <w:t xml:space="preserve">nhance protection for </w:t>
            </w:r>
            <w:r>
              <w:rPr>
                <w:lang w:val="en-IE"/>
              </w:rPr>
              <w:t>consumers by implementing the CPS five-year strategy: 2016/2017</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88051B" w:rsidRDefault="0009298B" w:rsidP="0009298B">
            <w:pPr>
              <w:spacing w:before="20" w:after="20" w:line="276" w:lineRule="auto"/>
              <w:jc w:val="center"/>
              <w:rPr>
                <w:lang w:val="en-IE"/>
              </w:rPr>
            </w:pPr>
            <w:r>
              <w:rPr>
                <w:lang w:val="en-IE"/>
              </w:rPr>
              <w:t>KPI 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center"/>
              <w:textAlignment w:val="auto"/>
              <w:rPr>
                <w:lang w:val="en-IE"/>
              </w:rPr>
            </w:pPr>
            <w:r>
              <w:rPr>
                <w:lang w:val="en-IE"/>
              </w:rPr>
              <w:t>Retail Markets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widowControl/>
              <w:adjustRightInd/>
              <w:spacing w:before="20" w:after="20" w:line="276" w:lineRule="auto"/>
              <w:jc w:val="center"/>
              <w:textAlignment w:val="auto"/>
              <w:rPr>
                <w:lang w:val="en-IE"/>
              </w:rPr>
            </w:pPr>
            <w:r>
              <w:rPr>
                <w:lang w:val="en-IE"/>
              </w:rPr>
              <w:t>Full</w:t>
            </w:r>
            <w:r w:rsidR="0009298B">
              <w:rPr>
                <w:lang w:val="en-IE"/>
              </w:rPr>
              <w:t xml:space="preserve"> year</w:t>
            </w:r>
          </w:p>
        </w:tc>
      </w:tr>
      <w:tr w:rsidR="0009298B" w:rsidRPr="0088051B"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4C0F0B" w:rsidP="0009298B">
            <w:pPr>
              <w:keepNext/>
              <w:keepLines/>
              <w:widowControl/>
              <w:adjustRightInd/>
              <w:spacing w:before="20" w:after="20" w:line="276" w:lineRule="auto"/>
              <w:jc w:val="center"/>
              <w:textAlignment w:val="auto"/>
              <w:outlineLvl w:val="3"/>
              <w:rPr>
                <w:lang w:val="en-IE"/>
              </w:rPr>
            </w:pPr>
            <w:r>
              <w:rPr>
                <w:lang w:val="en-IE"/>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spacing w:before="20" w:after="20" w:line="276" w:lineRule="auto"/>
              <w:jc w:val="left"/>
              <w:rPr>
                <w:lang w:val="en-IE"/>
              </w:rPr>
            </w:pPr>
            <w:r>
              <w:rPr>
                <w:lang w:val="en-IE"/>
              </w:rPr>
              <w:t xml:space="preserve">Advance </w:t>
            </w:r>
            <w:r w:rsidR="0009298B">
              <w:rPr>
                <w:lang w:val="en-IE"/>
              </w:rPr>
              <w:t>REMM and Retail Investigations Compliance &amp; Enforcement (ICE)</w:t>
            </w:r>
            <w:r>
              <w:rPr>
                <w:lang w:val="en-IE"/>
              </w:rPr>
              <w:t xml:space="preserve"> workstream</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left"/>
              <w:textAlignment w:val="auto"/>
              <w:rPr>
                <w:lang w:val="en-IE"/>
              </w:rPr>
            </w:pPr>
            <w:r>
              <w:rPr>
                <w:lang w:val="en-IE"/>
              </w:rPr>
              <w:t>Deliver fit for purpose retail market regulation, and associated transparency; alongside effective retail market compliance and enforcement</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88051B" w:rsidRDefault="0009298B" w:rsidP="0009298B">
            <w:pPr>
              <w:spacing w:before="20" w:after="20" w:line="276" w:lineRule="auto"/>
              <w:jc w:val="center"/>
              <w:rPr>
                <w:lang w:val="en-IE"/>
              </w:rPr>
            </w:pPr>
            <w:r>
              <w:rPr>
                <w:lang w:val="en-IE"/>
              </w:rPr>
              <w:t>Will support all CS KPIs</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center"/>
              <w:textAlignment w:val="auto"/>
              <w:rPr>
                <w:lang w:val="en-IE"/>
              </w:rPr>
            </w:pPr>
            <w:r>
              <w:rPr>
                <w:lang w:val="en-IE"/>
              </w:rPr>
              <w:t>Retail Markets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widowControl/>
              <w:adjustRightInd/>
              <w:spacing w:before="20" w:after="20" w:line="276" w:lineRule="auto"/>
              <w:jc w:val="center"/>
              <w:textAlignment w:val="auto"/>
              <w:rPr>
                <w:lang w:val="en-IE"/>
              </w:rPr>
            </w:pPr>
            <w:r>
              <w:rPr>
                <w:lang w:val="en-IE"/>
              </w:rPr>
              <w:t>Full</w:t>
            </w:r>
            <w:r w:rsidR="0009298B">
              <w:rPr>
                <w:lang w:val="en-IE"/>
              </w:rPr>
              <w:t xml:space="preserve">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4C0F0B" w:rsidP="0009298B">
            <w:pPr>
              <w:widowControl/>
              <w:adjustRightInd/>
              <w:spacing w:before="20" w:after="20" w:line="276" w:lineRule="auto"/>
              <w:jc w:val="center"/>
              <w:textAlignment w:val="auto"/>
              <w:rPr>
                <w:lang w:val="en-IE"/>
              </w:rPr>
            </w:pPr>
            <w:r>
              <w:rPr>
                <w:lang w:val="en-IE"/>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6E322D" w:rsidP="006E322D">
            <w:pPr>
              <w:widowControl/>
              <w:adjustRightInd/>
              <w:spacing w:before="20" w:after="20" w:line="276" w:lineRule="auto"/>
              <w:jc w:val="left"/>
              <w:textAlignment w:val="auto"/>
              <w:rPr>
                <w:lang w:val="en-IE"/>
              </w:rPr>
            </w:pPr>
            <w:r>
              <w:rPr>
                <w:lang w:val="en-IE"/>
              </w:rPr>
              <w:t>Assess</w:t>
            </w:r>
            <w:r w:rsidR="0009298B">
              <w:rPr>
                <w:lang w:val="en-IE"/>
              </w:rPr>
              <w:t xml:space="preserve"> the implications of the UK leaving the EU for the energy and water </w:t>
            </w:r>
            <w:r>
              <w:rPr>
                <w:lang w:val="en-IE"/>
              </w:rPr>
              <w:t>regulation</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543662" w:rsidP="0009298B">
            <w:pPr>
              <w:keepNext/>
              <w:keepLines/>
              <w:widowControl/>
              <w:adjustRightInd/>
              <w:spacing w:before="20" w:after="20" w:line="276" w:lineRule="auto"/>
              <w:jc w:val="left"/>
              <w:textAlignment w:val="auto"/>
              <w:outlineLvl w:val="1"/>
              <w:rPr>
                <w:lang w:val="en-IE"/>
              </w:rPr>
            </w:pPr>
            <w:bookmarkStart w:id="46" w:name="_Toc468882292"/>
            <w:bookmarkStart w:id="47" w:name="_Toc468889084"/>
            <w:bookmarkStart w:id="48" w:name="_Toc468960233"/>
            <w:r>
              <w:rPr>
                <w:lang w:val="en-IE"/>
              </w:rPr>
              <w:t>Implications for the regulatory framework are identified</w:t>
            </w:r>
            <w:r w:rsidR="006E322D">
              <w:rPr>
                <w:lang w:val="en-IE"/>
              </w:rPr>
              <w:t xml:space="preserve"> and factored into the regulatory approach</w:t>
            </w:r>
            <w:r>
              <w:rPr>
                <w:lang w:val="en-IE"/>
              </w:rPr>
              <w:t>.</w:t>
            </w:r>
            <w:bookmarkEnd w:id="46"/>
            <w:bookmarkEnd w:id="47"/>
            <w:bookmarkEnd w:id="48"/>
            <w:r>
              <w:rPr>
                <w:lang w:val="en-IE"/>
              </w:rPr>
              <w:t xml:space="preserve"> </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Pr="0088051B" w:rsidRDefault="0009298B" w:rsidP="0009298B">
            <w:pPr>
              <w:spacing w:before="20" w:after="20" w:line="276" w:lineRule="auto"/>
              <w:jc w:val="center"/>
              <w:rPr>
                <w:lang w:val="en-IE"/>
              </w:rPr>
            </w:pPr>
            <w:r>
              <w:rPr>
                <w:lang w:val="en-IE"/>
              </w:rPr>
              <w:t>Will support all CS KPIs</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09298B" w:rsidP="0009298B">
            <w:pPr>
              <w:widowControl/>
              <w:adjustRightInd/>
              <w:spacing w:before="20" w:after="20" w:line="276" w:lineRule="auto"/>
              <w:jc w:val="center"/>
              <w:textAlignment w:val="auto"/>
              <w:rPr>
                <w:lang w:val="en-IE"/>
              </w:rPr>
            </w:pPr>
            <w:r>
              <w:rPr>
                <w:lang w:val="en-IE"/>
              </w:rPr>
              <w:t>Corporate Affairs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05584D" w:rsidRDefault="00BB5F09" w:rsidP="0009298B">
            <w:pPr>
              <w:widowControl/>
              <w:adjustRightInd/>
              <w:spacing w:before="20" w:after="20" w:line="276" w:lineRule="auto"/>
              <w:jc w:val="center"/>
              <w:textAlignment w:val="auto"/>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4C0F0B" w:rsidP="0009298B">
            <w:pPr>
              <w:spacing w:before="20" w:after="20" w:line="276" w:lineRule="auto"/>
              <w:jc w:val="center"/>
              <w:rPr>
                <w:lang w:val="en-IE"/>
              </w:rPr>
            </w:pPr>
            <w:r>
              <w:rPr>
                <w:lang w:val="en-IE"/>
              </w:rPr>
              <w:lastRenderedPageBreak/>
              <w:t>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left"/>
              <w:rPr>
                <w:lang w:val="en-IE"/>
              </w:rPr>
            </w:pPr>
            <w:r>
              <w:rPr>
                <w:lang w:val="en-IE"/>
              </w:rPr>
              <w:t xml:space="preserve">Work to ensure the smooth closure of </w:t>
            </w:r>
            <w:r w:rsidR="00576D54">
              <w:rPr>
                <w:lang w:val="en-IE"/>
              </w:rPr>
              <w:t>Northern Ireland Renewable Obligation (</w:t>
            </w:r>
            <w:r>
              <w:rPr>
                <w:lang w:val="en-IE"/>
              </w:rPr>
              <w:t>NIRO</w:t>
            </w:r>
            <w:r w:rsidR="00576D54">
              <w:rPr>
                <w:lang w:val="en-IE"/>
              </w:rPr>
              <w:t>)</w:t>
            </w:r>
            <w:r>
              <w:rPr>
                <w:lang w:val="en-IE"/>
              </w:rPr>
              <w:t xml:space="preserve"> to new entrants and work with DfE in relation to maximising the benefits of renewable energy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543662" w:rsidP="0009298B">
            <w:pPr>
              <w:keepNext/>
              <w:keepLines/>
              <w:spacing w:before="20" w:after="20" w:line="276" w:lineRule="auto"/>
              <w:jc w:val="left"/>
              <w:outlineLvl w:val="1"/>
              <w:rPr>
                <w:lang w:val="en-IE"/>
              </w:rPr>
            </w:pPr>
            <w:bookmarkStart w:id="49" w:name="_Toc468882293"/>
            <w:bookmarkStart w:id="50" w:name="_Toc468889085"/>
            <w:bookmarkStart w:id="51" w:name="_Toc468960234"/>
            <w:r>
              <w:rPr>
                <w:lang w:val="en-IE"/>
              </w:rPr>
              <w:t>Comprehensive arrangements are in place to facilitate the NIRO closure.</w:t>
            </w:r>
            <w:bookmarkEnd w:id="49"/>
            <w:bookmarkEnd w:id="50"/>
            <w:bookmarkEnd w:id="51"/>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BB5F09" w:rsidP="0009298B">
            <w:pPr>
              <w:spacing w:before="20" w:after="20" w:line="276" w:lineRule="auto"/>
              <w:jc w:val="center"/>
              <w:rPr>
                <w:lang w:val="en-IE"/>
              </w:rPr>
            </w:pPr>
            <w:r>
              <w:rPr>
                <w:lang w:val="en-IE"/>
              </w:rPr>
              <w:t>Objective 3 KPI 1</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Corporate Affairs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Pr="0088051B" w:rsidRDefault="00BB5F09" w:rsidP="0009298B">
            <w:pPr>
              <w:spacing w:before="20" w:after="20" w:line="276" w:lineRule="auto"/>
              <w:jc w:val="center"/>
              <w:rPr>
                <w:lang w:val="en-IE"/>
              </w:rPr>
            </w:pPr>
            <w:r>
              <w:rPr>
                <w:lang w:val="en-IE"/>
              </w:rPr>
              <w:t>Full Year</w:t>
            </w:r>
          </w:p>
        </w:tc>
      </w:tr>
      <w:tr w:rsidR="0009298B" w:rsidRPr="0005584D" w:rsidTr="0009298B">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4C0F0B" w:rsidP="0009298B">
            <w:pPr>
              <w:spacing w:before="20" w:after="20" w:line="276" w:lineRule="auto"/>
              <w:jc w:val="center"/>
              <w:rPr>
                <w:lang w:val="en-IE"/>
              </w:rPr>
            </w:pPr>
            <w:r>
              <w:rPr>
                <w:lang w:val="en-IE"/>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6E322D">
            <w:pPr>
              <w:spacing w:before="20" w:after="20" w:line="276" w:lineRule="auto"/>
              <w:jc w:val="left"/>
              <w:rPr>
                <w:lang w:val="en-IE"/>
              </w:rPr>
            </w:pPr>
            <w:r>
              <w:rPr>
                <w:lang w:val="en-IE"/>
              </w:rPr>
              <w:t>Promote the development of, and support for</w:t>
            </w:r>
            <w:r w:rsidR="006E322D">
              <w:rPr>
                <w:lang w:val="en-IE"/>
              </w:rPr>
              <w:t xml:space="preserve"> the Utility Regulator team</w:t>
            </w:r>
            <w:r>
              <w:rPr>
                <w:lang w:val="en-IE"/>
              </w:rPr>
              <w:t xml:space="preserve"> by advancing arrang</w:t>
            </w:r>
            <w:r w:rsidR="006E322D">
              <w:rPr>
                <w:lang w:val="en-IE"/>
              </w:rPr>
              <w:t>ements for Investors in People a</w:t>
            </w:r>
            <w:r>
              <w:rPr>
                <w:lang w:val="en-IE"/>
              </w:rPr>
              <w:t>ccreditation</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543662" w:rsidP="0009298B">
            <w:pPr>
              <w:keepNext/>
              <w:keepLines/>
              <w:spacing w:before="20" w:after="20" w:line="276" w:lineRule="auto"/>
              <w:jc w:val="left"/>
              <w:outlineLvl w:val="1"/>
              <w:rPr>
                <w:lang w:val="en-IE"/>
              </w:rPr>
            </w:pPr>
            <w:bookmarkStart w:id="52" w:name="_Toc468882294"/>
            <w:bookmarkStart w:id="53" w:name="_Toc468889086"/>
            <w:bookmarkStart w:id="54" w:name="_Toc468960235"/>
            <w:r>
              <w:rPr>
                <w:lang w:val="en-IE"/>
              </w:rPr>
              <w:t>Will provide an assessment of existing HR framework and associated outcomes.</w:t>
            </w:r>
            <w:bookmarkEnd w:id="52"/>
            <w:bookmarkEnd w:id="53"/>
            <w:bookmarkEnd w:id="54"/>
            <w:r>
              <w:rPr>
                <w:lang w:val="en-IE"/>
              </w:rPr>
              <w:t xml:space="preserve"> </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rsidR="0009298B" w:rsidRDefault="0009298B" w:rsidP="0009298B">
            <w:pPr>
              <w:spacing w:before="20" w:after="20" w:line="276" w:lineRule="auto"/>
              <w:jc w:val="center"/>
              <w:rPr>
                <w:lang w:val="en-IE"/>
              </w:rPr>
            </w:pPr>
            <w:r>
              <w:rPr>
                <w:lang w:val="en-IE"/>
              </w:rPr>
              <w:t>Will support all CS KPIs</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09298B" w:rsidP="0009298B">
            <w:pPr>
              <w:spacing w:before="20" w:after="20" w:line="276" w:lineRule="auto"/>
              <w:jc w:val="center"/>
              <w:rPr>
                <w:lang w:val="en-IE"/>
              </w:rPr>
            </w:pPr>
            <w:r>
              <w:rPr>
                <w:lang w:val="en-IE"/>
              </w:rPr>
              <w:t>Corporate Affairs</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298B" w:rsidRDefault="00BB5F09" w:rsidP="0009298B">
            <w:pPr>
              <w:spacing w:before="20" w:after="20" w:line="276" w:lineRule="auto"/>
              <w:jc w:val="center"/>
              <w:rPr>
                <w:lang w:val="en-IE"/>
              </w:rPr>
            </w:pPr>
            <w:r>
              <w:rPr>
                <w:lang w:val="en-IE"/>
              </w:rPr>
              <w:t>Full Year</w:t>
            </w:r>
          </w:p>
        </w:tc>
      </w:tr>
    </w:tbl>
    <w:p w:rsidR="0009298B" w:rsidRDefault="0009298B" w:rsidP="0009298B">
      <w:pPr>
        <w:pStyle w:val="ListParagraph"/>
        <w:spacing w:after="200" w:line="276" w:lineRule="auto"/>
        <w:ind w:left="0"/>
        <w:rPr>
          <w:lang w:val="en-IE"/>
        </w:rPr>
      </w:pPr>
    </w:p>
    <w:p w:rsidR="0009298B" w:rsidRPr="00EC13A2" w:rsidRDefault="0009298B" w:rsidP="0009298B">
      <w:pPr>
        <w:pStyle w:val="ListParagraph"/>
        <w:spacing w:after="200" w:line="276" w:lineRule="auto"/>
        <w:ind w:left="0"/>
        <w:rPr>
          <w:lang w:val="en-IE"/>
        </w:rPr>
        <w:sectPr w:rsidR="0009298B" w:rsidRPr="00EC13A2" w:rsidSect="0009298B">
          <w:footerReference w:type="even" r:id="rId24"/>
          <w:footerReference w:type="default" r:id="rId25"/>
          <w:pgSz w:w="15840" w:h="12240" w:orient="landscape"/>
          <w:pgMar w:top="1440" w:right="1440" w:bottom="758" w:left="1440" w:header="708" w:footer="708" w:gutter="0"/>
          <w:cols w:space="708"/>
          <w:docGrid w:linePitch="360"/>
        </w:sect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09298B" w:rsidRDefault="0009298B" w:rsidP="0009298B">
      <w:pPr>
        <w:rPr>
          <w:b/>
          <w:color w:val="4F6228" w:themeColor="accent3" w:themeShade="80"/>
          <w:sz w:val="28"/>
          <w:szCs w:val="28"/>
          <w:lang w:val="en-IE"/>
        </w:rPr>
      </w:pPr>
    </w:p>
    <w:p w:rsidR="00B43213" w:rsidRDefault="00B43213" w:rsidP="00B43213">
      <w:pPr>
        <w:pStyle w:val="Heading1"/>
        <w:spacing w:before="0" w:line="276" w:lineRule="auto"/>
        <w:rPr>
          <w:rFonts w:ascii="Arial" w:eastAsia="Times New Roman" w:hAnsi="Arial" w:cs="Arial"/>
          <w:bCs w:val="0"/>
          <w:color w:val="4F6228" w:themeColor="accent3" w:themeShade="80"/>
          <w:lang w:val="en-IE"/>
        </w:rPr>
      </w:pPr>
    </w:p>
    <w:p w:rsidR="0015042A" w:rsidRPr="0015042A" w:rsidRDefault="0015042A" w:rsidP="0015042A">
      <w:pPr>
        <w:rPr>
          <w:lang w:val="en-IE"/>
        </w:rPr>
      </w:pPr>
    </w:p>
    <w:p w:rsidR="00BB5F09" w:rsidRPr="00B43213" w:rsidRDefault="00BB5F09" w:rsidP="0015042A">
      <w:pPr>
        <w:pStyle w:val="Heading1"/>
        <w:spacing w:before="0" w:line="276" w:lineRule="auto"/>
        <w:ind w:left="-567"/>
        <w:rPr>
          <w:rFonts w:ascii="Arial" w:hAnsi="Arial" w:cs="Arial"/>
          <w:color w:val="17365D" w:themeColor="text2" w:themeShade="BF"/>
          <w:lang w:val="en-IE"/>
        </w:rPr>
      </w:pPr>
      <w:bookmarkStart w:id="55" w:name="_Toc468960236"/>
      <w:r w:rsidRPr="00B43213">
        <w:rPr>
          <w:rFonts w:ascii="Arial" w:hAnsi="Arial" w:cs="Arial"/>
          <w:color w:val="17365D" w:themeColor="text2" w:themeShade="BF"/>
          <w:lang w:val="en-IE"/>
        </w:rPr>
        <w:t>Annex 1: Other projects (</w:t>
      </w:r>
      <w:r w:rsidR="006E590E">
        <w:rPr>
          <w:rFonts w:ascii="Arial" w:hAnsi="Arial" w:cs="Arial"/>
          <w:color w:val="17365D" w:themeColor="text2" w:themeShade="BF"/>
          <w:lang w:val="en-IE"/>
        </w:rPr>
        <w:t>which we would do if additional resources became available</w:t>
      </w:r>
      <w:r w:rsidRPr="00B43213">
        <w:rPr>
          <w:rFonts w:ascii="Arial" w:hAnsi="Arial" w:cs="Arial"/>
          <w:color w:val="17365D" w:themeColor="text2" w:themeShade="BF"/>
          <w:lang w:val="en-IE"/>
        </w:rPr>
        <w:t>)</w:t>
      </w:r>
      <w:bookmarkEnd w:id="55"/>
    </w:p>
    <w:p w:rsidR="0009298B" w:rsidRPr="00B43213" w:rsidRDefault="0009298B" w:rsidP="0015042A">
      <w:pPr>
        <w:pStyle w:val="Heading1"/>
        <w:numPr>
          <w:ilvl w:val="0"/>
          <w:numId w:val="1"/>
        </w:numPr>
        <w:spacing w:before="0" w:line="276" w:lineRule="auto"/>
        <w:ind w:left="-567" w:hanging="851"/>
        <w:rPr>
          <w:rFonts w:ascii="Arial" w:hAnsi="Arial" w:cs="Arial"/>
          <w:color w:val="17365D" w:themeColor="text2" w:themeShade="BF"/>
          <w:lang w:val="en-IE"/>
        </w:rPr>
        <w:sectPr w:rsidR="0009298B" w:rsidRPr="00B43213" w:rsidSect="00EC13A2">
          <w:footerReference w:type="even" r:id="rId26"/>
          <w:footerReference w:type="default" r:id="rId27"/>
          <w:type w:val="continuous"/>
          <w:pgSz w:w="15840" w:h="12240" w:orient="landscape"/>
          <w:pgMar w:top="1440" w:right="1440" w:bottom="758" w:left="1440" w:header="708" w:footer="708" w:gutter="0"/>
          <w:cols w:space="708"/>
          <w:docGrid w:linePitch="360"/>
        </w:sectPr>
      </w:pPr>
    </w:p>
    <w:tbl>
      <w:tblPr>
        <w:tblStyle w:val="TableGrid1"/>
        <w:tblW w:w="13750" w:type="dxa"/>
        <w:tblInd w:w="-459" w:type="dxa"/>
        <w:tblLayout w:type="fixed"/>
        <w:tblLook w:val="04A0"/>
      </w:tblPr>
      <w:tblGrid>
        <w:gridCol w:w="567"/>
        <w:gridCol w:w="4111"/>
        <w:gridCol w:w="4678"/>
        <w:gridCol w:w="1843"/>
        <w:gridCol w:w="2551"/>
      </w:tblGrid>
      <w:tr w:rsidR="0009298B" w:rsidRPr="003A0FE0" w:rsidTr="0009298B">
        <w:tc>
          <w:tcPr>
            <w:tcW w:w="567" w:type="dxa"/>
          </w:tcPr>
          <w:p w:rsidR="0009298B" w:rsidRPr="003A0FE0" w:rsidRDefault="0009298B" w:rsidP="0009298B">
            <w:pPr>
              <w:rPr>
                <w:b/>
              </w:rPr>
            </w:pPr>
          </w:p>
        </w:tc>
        <w:tc>
          <w:tcPr>
            <w:tcW w:w="4111" w:type="dxa"/>
          </w:tcPr>
          <w:p w:rsidR="0009298B" w:rsidRPr="003A0FE0" w:rsidRDefault="0009298B" w:rsidP="0009298B">
            <w:pPr>
              <w:jc w:val="center"/>
              <w:rPr>
                <w:b/>
              </w:rPr>
            </w:pPr>
            <w:r w:rsidRPr="003A0FE0">
              <w:rPr>
                <w:b/>
              </w:rPr>
              <w:t>Project</w:t>
            </w:r>
          </w:p>
        </w:tc>
        <w:tc>
          <w:tcPr>
            <w:tcW w:w="4678" w:type="dxa"/>
          </w:tcPr>
          <w:p w:rsidR="0009298B" w:rsidRPr="003A0FE0" w:rsidRDefault="0009298B" w:rsidP="0009298B">
            <w:pPr>
              <w:jc w:val="center"/>
              <w:rPr>
                <w:b/>
              </w:rPr>
            </w:pPr>
            <w:r w:rsidRPr="003A0FE0">
              <w:rPr>
                <w:b/>
              </w:rPr>
              <w:t>Anticipated outcome</w:t>
            </w:r>
          </w:p>
        </w:tc>
        <w:tc>
          <w:tcPr>
            <w:tcW w:w="1843" w:type="dxa"/>
          </w:tcPr>
          <w:p w:rsidR="0009298B" w:rsidRPr="003A0FE0" w:rsidRDefault="0009298B" w:rsidP="0009298B">
            <w:pPr>
              <w:jc w:val="center"/>
              <w:rPr>
                <w:b/>
              </w:rPr>
            </w:pPr>
            <w:r w:rsidRPr="003A0FE0">
              <w:rPr>
                <w:b/>
              </w:rPr>
              <w:t>Corporate Strategy objective</w:t>
            </w:r>
          </w:p>
        </w:tc>
        <w:tc>
          <w:tcPr>
            <w:tcW w:w="2551" w:type="dxa"/>
          </w:tcPr>
          <w:p w:rsidR="0009298B" w:rsidRPr="003A0FE0" w:rsidRDefault="0009298B" w:rsidP="0009298B">
            <w:pPr>
              <w:jc w:val="center"/>
              <w:rPr>
                <w:b/>
              </w:rPr>
            </w:pPr>
            <w:r w:rsidRPr="003A0FE0">
              <w:rPr>
                <w:b/>
              </w:rPr>
              <w:t>Lead team</w:t>
            </w:r>
          </w:p>
        </w:tc>
      </w:tr>
      <w:tr w:rsidR="0009298B" w:rsidRPr="003A0FE0" w:rsidTr="0009298B">
        <w:tc>
          <w:tcPr>
            <w:tcW w:w="567" w:type="dxa"/>
          </w:tcPr>
          <w:p w:rsidR="0009298B" w:rsidRPr="003A0FE0" w:rsidRDefault="0009298B" w:rsidP="0009298B">
            <w:r w:rsidRPr="003A0FE0">
              <w:t>1</w:t>
            </w:r>
          </w:p>
        </w:tc>
        <w:tc>
          <w:tcPr>
            <w:tcW w:w="4111" w:type="dxa"/>
          </w:tcPr>
          <w:p w:rsidR="0009298B" w:rsidRPr="003A0FE0" w:rsidRDefault="00576D54" w:rsidP="00576D54">
            <w:r>
              <w:t xml:space="preserve">Assess the potential to cancel remaining </w:t>
            </w:r>
            <w:r w:rsidR="0009298B">
              <w:t>G</w:t>
            </w:r>
            <w:r>
              <w:t>enerating Unit Agreements (G</w:t>
            </w:r>
            <w:r w:rsidR="0009298B">
              <w:t>UA</w:t>
            </w:r>
            <w:r>
              <w:t>)</w:t>
            </w:r>
            <w:r w:rsidR="0009298B">
              <w:t xml:space="preserve"> </w:t>
            </w:r>
          </w:p>
        </w:tc>
        <w:tc>
          <w:tcPr>
            <w:tcW w:w="4678" w:type="dxa"/>
          </w:tcPr>
          <w:p w:rsidR="0009298B" w:rsidRPr="003A0FE0" w:rsidRDefault="00644875" w:rsidP="0009298B">
            <w:r>
              <w:t xml:space="preserve">To ensure that consumers receive value for money in respect of GUAs. </w:t>
            </w:r>
          </w:p>
        </w:tc>
        <w:tc>
          <w:tcPr>
            <w:tcW w:w="1843" w:type="dxa"/>
          </w:tcPr>
          <w:p w:rsidR="0009298B" w:rsidRPr="008F73AE" w:rsidRDefault="00722755" w:rsidP="0009298B">
            <w:pPr>
              <w:jc w:val="center"/>
            </w:pPr>
            <w:r w:rsidRPr="008F73AE">
              <w:t>Objective 1</w:t>
            </w:r>
          </w:p>
        </w:tc>
        <w:tc>
          <w:tcPr>
            <w:tcW w:w="2551" w:type="dxa"/>
          </w:tcPr>
          <w:p w:rsidR="0009298B" w:rsidRPr="003A0FE0" w:rsidRDefault="0009298B" w:rsidP="0009298B">
            <w:r>
              <w:t>Wholesale Markets</w:t>
            </w:r>
          </w:p>
        </w:tc>
      </w:tr>
      <w:tr w:rsidR="0009298B" w:rsidRPr="003A0FE0" w:rsidTr="0009298B">
        <w:tc>
          <w:tcPr>
            <w:tcW w:w="567" w:type="dxa"/>
          </w:tcPr>
          <w:p w:rsidR="0009298B" w:rsidRPr="003A0FE0" w:rsidRDefault="0009298B" w:rsidP="0009298B">
            <w:r>
              <w:t>2</w:t>
            </w:r>
          </w:p>
        </w:tc>
        <w:tc>
          <w:tcPr>
            <w:tcW w:w="4111" w:type="dxa"/>
          </w:tcPr>
          <w:p w:rsidR="0009298B" w:rsidRDefault="0009298B" w:rsidP="0009298B">
            <w:r>
              <w:t xml:space="preserve">Review of Approach to Price Controls </w:t>
            </w:r>
          </w:p>
        </w:tc>
        <w:tc>
          <w:tcPr>
            <w:tcW w:w="4678" w:type="dxa"/>
          </w:tcPr>
          <w:p w:rsidR="0009298B" w:rsidRPr="003A0FE0" w:rsidRDefault="00DB44AD" w:rsidP="0009298B">
            <w:r>
              <w:t>Continuous improvement in transparency and efficacy of our price control work.</w:t>
            </w:r>
          </w:p>
        </w:tc>
        <w:tc>
          <w:tcPr>
            <w:tcW w:w="1843" w:type="dxa"/>
          </w:tcPr>
          <w:p w:rsidR="00DB44AD" w:rsidRDefault="00DB44AD" w:rsidP="0009298B">
            <w:pPr>
              <w:jc w:val="center"/>
            </w:pPr>
            <w:r>
              <w:t>Objective 1</w:t>
            </w:r>
          </w:p>
          <w:p w:rsidR="0009298B" w:rsidRPr="003A0FE0" w:rsidRDefault="00DB44AD" w:rsidP="0009298B">
            <w:pPr>
              <w:jc w:val="center"/>
            </w:pPr>
            <w:r>
              <w:t>KPI 1-5</w:t>
            </w:r>
          </w:p>
        </w:tc>
        <w:tc>
          <w:tcPr>
            <w:tcW w:w="2551" w:type="dxa"/>
          </w:tcPr>
          <w:p w:rsidR="0009298B" w:rsidRDefault="0009298B" w:rsidP="0009298B">
            <w:r>
              <w:t>Finance and Network Assets</w:t>
            </w:r>
          </w:p>
        </w:tc>
      </w:tr>
      <w:tr w:rsidR="0009298B" w:rsidRPr="003A0FE0" w:rsidTr="0009298B">
        <w:tc>
          <w:tcPr>
            <w:tcW w:w="567" w:type="dxa"/>
          </w:tcPr>
          <w:p w:rsidR="0009298B" w:rsidRDefault="0009298B" w:rsidP="0009298B">
            <w:r>
              <w:t>3</w:t>
            </w:r>
          </w:p>
        </w:tc>
        <w:tc>
          <w:tcPr>
            <w:tcW w:w="4111" w:type="dxa"/>
          </w:tcPr>
          <w:p w:rsidR="0009298B" w:rsidRDefault="0009298B" w:rsidP="0009298B">
            <w:r>
              <w:t>Review of Tariff Structures</w:t>
            </w:r>
          </w:p>
        </w:tc>
        <w:tc>
          <w:tcPr>
            <w:tcW w:w="4678" w:type="dxa"/>
          </w:tcPr>
          <w:p w:rsidR="0009298B" w:rsidRPr="003A0FE0" w:rsidRDefault="00DB44AD" w:rsidP="00DB44AD">
            <w:r>
              <w:t>Ensuring that structure of tariffs remain appropriate for network industries.</w:t>
            </w:r>
          </w:p>
        </w:tc>
        <w:tc>
          <w:tcPr>
            <w:tcW w:w="1843" w:type="dxa"/>
          </w:tcPr>
          <w:p w:rsidR="0009298B" w:rsidRDefault="00DB44AD" w:rsidP="0009298B">
            <w:pPr>
              <w:jc w:val="center"/>
            </w:pPr>
            <w:r>
              <w:t>Objective 3</w:t>
            </w:r>
          </w:p>
          <w:p w:rsidR="00DB44AD" w:rsidRPr="003A0FE0" w:rsidRDefault="00DB44AD" w:rsidP="0009298B">
            <w:pPr>
              <w:jc w:val="center"/>
            </w:pPr>
            <w:r>
              <w:t>KPI 4</w:t>
            </w:r>
          </w:p>
        </w:tc>
        <w:tc>
          <w:tcPr>
            <w:tcW w:w="2551" w:type="dxa"/>
          </w:tcPr>
          <w:p w:rsidR="0009298B" w:rsidRDefault="0009298B" w:rsidP="0009298B">
            <w:r>
              <w:t>Finance and Network Assets</w:t>
            </w:r>
          </w:p>
        </w:tc>
      </w:tr>
      <w:tr w:rsidR="0009298B" w:rsidRPr="003A0FE0" w:rsidTr="0009298B">
        <w:tc>
          <w:tcPr>
            <w:tcW w:w="567" w:type="dxa"/>
          </w:tcPr>
          <w:p w:rsidR="0009298B" w:rsidRDefault="0009298B" w:rsidP="0009298B">
            <w:r>
              <w:t>4</w:t>
            </w:r>
          </w:p>
        </w:tc>
        <w:tc>
          <w:tcPr>
            <w:tcW w:w="4111" w:type="dxa"/>
          </w:tcPr>
          <w:p w:rsidR="0009298B" w:rsidRDefault="0009298B" w:rsidP="0009298B">
            <w:r>
              <w:t>Review of Approach to Electricity Storage</w:t>
            </w:r>
          </w:p>
        </w:tc>
        <w:tc>
          <w:tcPr>
            <w:tcW w:w="4678" w:type="dxa"/>
          </w:tcPr>
          <w:p w:rsidR="0009298B" w:rsidRPr="003A0FE0" w:rsidRDefault="00DB44AD" w:rsidP="00DB44AD">
            <w:r>
              <w:t xml:space="preserve">Deliver regulatory structures that facilitate a role for electricity storage in line with best practice regulation. </w:t>
            </w:r>
          </w:p>
        </w:tc>
        <w:tc>
          <w:tcPr>
            <w:tcW w:w="1843" w:type="dxa"/>
          </w:tcPr>
          <w:p w:rsidR="0009298B" w:rsidRDefault="00DB44AD" w:rsidP="0009298B">
            <w:pPr>
              <w:jc w:val="center"/>
            </w:pPr>
            <w:r>
              <w:t>Objective 2</w:t>
            </w:r>
          </w:p>
          <w:p w:rsidR="00DB44AD" w:rsidRPr="003A0FE0" w:rsidRDefault="00DB44AD" w:rsidP="0009298B">
            <w:pPr>
              <w:jc w:val="center"/>
            </w:pPr>
            <w:r>
              <w:t>KPI 3</w:t>
            </w:r>
          </w:p>
        </w:tc>
        <w:tc>
          <w:tcPr>
            <w:tcW w:w="2551" w:type="dxa"/>
          </w:tcPr>
          <w:p w:rsidR="0009298B" w:rsidRDefault="0009298B" w:rsidP="0009298B">
            <w:r>
              <w:t>Finance and Network Assets</w:t>
            </w:r>
            <w:r w:rsidR="00DB44AD">
              <w:t>/Wholesale Markets</w:t>
            </w:r>
          </w:p>
        </w:tc>
      </w:tr>
      <w:tr w:rsidR="0009298B" w:rsidRPr="003A0FE0" w:rsidTr="0009298B">
        <w:tc>
          <w:tcPr>
            <w:tcW w:w="567" w:type="dxa"/>
          </w:tcPr>
          <w:p w:rsidR="0009298B" w:rsidRDefault="0009298B" w:rsidP="0009298B">
            <w:r>
              <w:t>5</w:t>
            </w:r>
          </w:p>
        </w:tc>
        <w:tc>
          <w:tcPr>
            <w:tcW w:w="4111" w:type="dxa"/>
          </w:tcPr>
          <w:p w:rsidR="0009298B" w:rsidRDefault="0009298B" w:rsidP="0009298B">
            <w:r>
              <w:t>Review of M</w:t>
            </w:r>
            <w:r w:rsidR="00576D54">
              <w:t xml:space="preserve">utual </w:t>
            </w:r>
            <w:r>
              <w:t>E</w:t>
            </w:r>
            <w:r w:rsidR="00576D54">
              <w:t xml:space="preserve">nergy </w:t>
            </w:r>
            <w:r>
              <w:t>L</w:t>
            </w:r>
            <w:r w:rsidR="00576D54">
              <w:t>imited</w:t>
            </w:r>
            <w:r>
              <w:t xml:space="preserve"> Governance</w:t>
            </w:r>
          </w:p>
        </w:tc>
        <w:tc>
          <w:tcPr>
            <w:tcW w:w="4678" w:type="dxa"/>
          </w:tcPr>
          <w:p w:rsidR="0009298B" w:rsidRPr="003A0FE0" w:rsidRDefault="0009298B" w:rsidP="0009298B">
            <w:r>
              <w:rPr>
                <w:lang w:val="en-IE"/>
              </w:rPr>
              <w:t>Will assess efficiency of current governance model, propose changes where appropriate and s</w:t>
            </w:r>
            <w:r w:rsidRPr="0088051B">
              <w:rPr>
                <w:lang w:val="en-IE"/>
              </w:rPr>
              <w:t xml:space="preserve">hould </w:t>
            </w:r>
            <w:r>
              <w:rPr>
                <w:lang w:val="en-IE"/>
              </w:rPr>
              <w:t>ensure reduced costs.</w:t>
            </w:r>
          </w:p>
        </w:tc>
        <w:tc>
          <w:tcPr>
            <w:tcW w:w="1843" w:type="dxa"/>
          </w:tcPr>
          <w:p w:rsidR="0009298B" w:rsidRPr="003A0FE0" w:rsidRDefault="0009298B" w:rsidP="0009298B">
            <w:pPr>
              <w:jc w:val="center"/>
            </w:pPr>
            <w:r>
              <w:t>KPI 2,3</w:t>
            </w:r>
          </w:p>
        </w:tc>
        <w:tc>
          <w:tcPr>
            <w:tcW w:w="2551" w:type="dxa"/>
          </w:tcPr>
          <w:p w:rsidR="0009298B" w:rsidRDefault="0009298B" w:rsidP="0009298B">
            <w:r>
              <w:t>Compliance and Network Operations</w:t>
            </w:r>
          </w:p>
        </w:tc>
      </w:tr>
      <w:tr w:rsidR="0009298B" w:rsidRPr="003A0FE0" w:rsidTr="0009298B">
        <w:tc>
          <w:tcPr>
            <w:tcW w:w="567" w:type="dxa"/>
          </w:tcPr>
          <w:p w:rsidR="0009298B" w:rsidRDefault="00644875" w:rsidP="0009298B">
            <w:r>
              <w:t>6</w:t>
            </w:r>
          </w:p>
        </w:tc>
        <w:tc>
          <w:tcPr>
            <w:tcW w:w="4111" w:type="dxa"/>
          </w:tcPr>
          <w:p w:rsidR="0009298B" w:rsidRDefault="0009298B" w:rsidP="0009298B">
            <w:r>
              <w:t>ISEM MMU establishing of processes, governance, vires human resourcing</w:t>
            </w:r>
          </w:p>
        </w:tc>
        <w:tc>
          <w:tcPr>
            <w:tcW w:w="4678" w:type="dxa"/>
          </w:tcPr>
          <w:p w:rsidR="0009298B" w:rsidRPr="003A0FE0" w:rsidRDefault="0009298B" w:rsidP="0009298B">
            <w:r>
              <w:t>Would deliver an MMU capable of detecting market abuse, carrying out investigations and of wielding the relevant powers of the RAs in time for go-live.</w:t>
            </w:r>
          </w:p>
        </w:tc>
        <w:tc>
          <w:tcPr>
            <w:tcW w:w="1843" w:type="dxa"/>
          </w:tcPr>
          <w:p w:rsidR="0009298B" w:rsidRPr="003A0FE0" w:rsidRDefault="006C0D79" w:rsidP="0009298B">
            <w:pPr>
              <w:jc w:val="center"/>
            </w:pPr>
            <w:r>
              <w:t>Objective 3</w:t>
            </w:r>
          </w:p>
        </w:tc>
        <w:tc>
          <w:tcPr>
            <w:tcW w:w="2551" w:type="dxa"/>
          </w:tcPr>
          <w:p w:rsidR="0009298B" w:rsidRDefault="0009298B" w:rsidP="0009298B">
            <w:r>
              <w:t>Wholesale Markets</w:t>
            </w:r>
          </w:p>
        </w:tc>
      </w:tr>
      <w:tr w:rsidR="0009298B" w:rsidRPr="003A0FE0" w:rsidTr="0009298B">
        <w:tc>
          <w:tcPr>
            <w:tcW w:w="567" w:type="dxa"/>
          </w:tcPr>
          <w:p w:rsidR="0009298B" w:rsidRDefault="00644875" w:rsidP="0009298B">
            <w:r>
              <w:t>7</w:t>
            </w:r>
          </w:p>
        </w:tc>
        <w:tc>
          <w:tcPr>
            <w:tcW w:w="4111" w:type="dxa"/>
          </w:tcPr>
          <w:p w:rsidR="0009298B" w:rsidRDefault="0009298B" w:rsidP="0009298B">
            <w:r>
              <w:t>MMU and SEM reporting and MMU tools</w:t>
            </w:r>
          </w:p>
        </w:tc>
        <w:tc>
          <w:tcPr>
            <w:tcW w:w="4678" w:type="dxa"/>
          </w:tcPr>
          <w:p w:rsidR="0009298B" w:rsidRPr="003A0FE0" w:rsidRDefault="0009298B" w:rsidP="0009298B">
            <w:r>
              <w:t xml:space="preserve">Reports deliver a generator financial performance, MMU quarterly and MMU constraints report. Tools work reduces time spent on MMU tasks and reduces probability of errors in analysis and reporting. </w:t>
            </w:r>
          </w:p>
        </w:tc>
        <w:tc>
          <w:tcPr>
            <w:tcW w:w="1843" w:type="dxa"/>
          </w:tcPr>
          <w:p w:rsidR="0009298B" w:rsidRPr="003A0FE0" w:rsidRDefault="006C0D79" w:rsidP="0009298B">
            <w:pPr>
              <w:jc w:val="center"/>
            </w:pPr>
            <w:r>
              <w:t>Objective 3</w:t>
            </w:r>
          </w:p>
        </w:tc>
        <w:tc>
          <w:tcPr>
            <w:tcW w:w="2551" w:type="dxa"/>
          </w:tcPr>
          <w:p w:rsidR="0009298B" w:rsidRDefault="0009298B" w:rsidP="0009298B">
            <w:r>
              <w:t>Wholesale Markets</w:t>
            </w:r>
          </w:p>
        </w:tc>
      </w:tr>
      <w:tr w:rsidR="0009298B" w:rsidRPr="003A0FE0" w:rsidTr="0009298B">
        <w:tc>
          <w:tcPr>
            <w:tcW w:w="567" w:type="dxa"/>
          </w:tcPr>
          <w:p w:rsidR="0009298B" w:rsidRDefault="00644875" w:rsidP="0009298B">
            <w:r>
              <w:t>8</w:t>
            </w:r>
          </w:p>
        </w:tc>
        <w:tc>
          <w:tcPr>
            <w:tcW w:w="4111" w:type="dxa"/>
          </w:tcPr>
          <w:p w:rsidR="0009298B" w:rsidRDefault="006E590E" w:rsidP="0009298B">
            <w:r>
              <w:t xml:space="preserve">Produce </w:t>
            </w:r>
            <w:r w:rsidR="006C0D79">
              <w:rPr>
                <w:rStyle w:val="tgc"/>
              </w:rPr>
              <w:t xml:space="preserve">Regulation on Wholesale </w:t>
            </w:r>
            <w:r w:rsidR="006C0D79" w:rsidRPr="006C0D79">
              <w:rPr>
                <w:rStyle w:val="tgc"/>
                <w:bCs/>
              </w:rPr>
              <w:t>Energy</w:t>
            </w:r>
            <w:r w:rsidR="006C0D79">
              <w:rPr>
                <w:rStyle w:val="tgc"/>
              </w:rPr>
              <w:t xml:space="preserve"> Market Integrity and Transparency (REMIT) </w:t>
            </w:r>
            <w:r>
              <w:t>guidance</w:t>
            </w:r>
          </w:p>
        </w:tc>
        <w:tc>
          <w:tcPr>
            <w:tcW w:w="4678" w:type="dxa"/>
          </w:tcPr>
          <w:p w:rsidR="0009298B" w:rsidRPr="003A0FE0" w:rsidRDefault="006E590E" w:rsidP="006C0D79">
            <w:r>
              <w:t xml:space="preserve">Will clarify the process for dealing with compliance issues that fall within </w:t>
            </w:r>
            <w:r w:rsidR="006C0D79">
              <w:t xml:space="preserve">the scope of REMIT – which </w:t>
            </w:r>
            <w:r w:rsidR="006C0D79">
              <w:rPr>
                <w:lang w:val="sl-SI"/>
              </w:rPr>
              <w:t>introduces a sector-specific legal framework for the monitoring of wholesale energy markets. The objective of REMIT is to detect and to deter market manipulation.</w:t>
            </w:r>
          </w:p>
        </w:tc>
        <w:tc>
          <w:tcPr>
            <w:tcW w:w="1843" w:type="dxa"/>
          </w:tcPr>
          <w:p w:rsidR="0009298B" w:rsidRPr="003A0FE0" w:rsidRDefault="006C0D79" w:rsidP="0009298B">
            <w:pPr>
              <w:jc w:val="center"/>
            </w:pPr>
            <w:r>
              <w:t>Objective 3</w:t>
            </w:r>
          </w:p>
        </w:tc>
        <w:tc>
          <w:tcPr>
            <w:tcW w:w="2551" w:type="dxa"/>
          </w:tcPr>
          <w:p w:rsidR="0009298B" w:rsidRDefault="0009298B" w:rsidP="0009298B">
            <w:r>
              <w:t>Corporate Affairs/Wholesale Markets</w:t>
            </w:r>
          </w:p>
        </w:tc>
      </w:tr>
      <w:tr w:rsidR="0009298B" w:rsidRPr="003A0FE0" w:rsidTr="0009298B">
        <w:tc>
          <w:tcPr>
            <w:tcW w:w="567" w:type="dxa"/>
          </w:tcPr>
          <w:p w:rsidR="0009298B" w:rsidRDefault="00644875" w:rsidP="0009298B">
            <w:r>
              <w:t>9</w:t>
            </w:r>
          </w:p>
        </w:tc>
        <w:tc>
          <w:tcPr>
            <w:tcW w:w="4111" w:type="dxa"/>
          </w:tcPr>
          <w:p w:rsidR="0009298B" w:rsidRDefault="006C0D79" w:rsidP="0009298B">
            <w:r>
              <w:t>Produce c</w:t>
            </w:r>
            <w:r w:rsidR="0009298B">
              <w:t>harging for Disputes Guidance</w:t>
            </w:r>
          </w:p>
        </w:tc>
        <w:tc>
          <w:tcPr>
            <w:tcW w:w="4678" w:type="dxa"/>
          </w:tcPr>
          <w:p w:rsidR="0009298B" w:rsidRPr="003A0FE0" w:rsidRDefault="006C0D79" w:rsidP="0009298B">
            <w:r>
              <w:t xml:space="preserve">Will provide further clarification for the complainants and the industry. </w:t>
            </w:r>
          </w:p>
        </w:tc>
        <w:tc>
          <w:tcPr>
            <w:tcW w:w="1843" w:type="dxa"/>
          </w:tcPr>
          <w:p w:rsidR="0009298B" w:rsidRPr="003A0FE0" w:rsidRDefault="006C0D79" w:rsidP="0009298B">
            <w:pPr>
              <w:jc w:val="center"/>
            </w:pPr>
            <w:r>
              <w:t>All objectives</w:t>
            </w:r>
          </w:p>
        </w:tc>
        <w:tc>
          <w:tcPr>
            <w:tcW w:w="2551" w:type="dxa"/>
          </w:tcPr>
          <w:p w:rsidR="0009298B" w:rsidRDefault="0009298B" w:rsidP="0009298B">
            <w:r>
              <w:t>Corporate Affairs</w:t>
            </w:r>
          </w:p>
          <w:p w:rsidR="0009298B" w:rsidRDefault="0009298B" w:rsidP="0009298B"/>
        </w:tc>
      </w:tr>
      <w:tr w:rsidR="0009298B" w:rsidRPr="003A0FE0" w:rsidTr="0009298B">
        <w:tc>
          <w:tcPr>
            <w:tcW w:w="567" w:type="dxa"/>
          </w:tcPr>
          <w:p w:rsidR="0009298B" w:rsidRDefault="0009298B" w:rsidP="0009298B">
            <w:r>
              <w:lastRenderedPageBreak/>
              <w:t>1</w:t>
            </w:r>
            <w:r w:rsidR="00644875">
              <w:t>0</w:t>
            </w:r>
          </w:p>
        </w:tc>
        <w:tc>
          <w:tcPr>
            <w:tcW w:w="4111" w:type="dxa"/>
          </w:tcPr>
          <w:p w:rsidR="0009298B" w:rsidRDefault="0009298B" w:rsidP="0009298B">
            <w:r>
              <w:t>Investigation of supplier domestic tariffs and compliance (including review of current licence conditions and amendments if required)</w:t>
            </w:r>
          </w:p>
        </w:tc>
        <w:tc>
          <w:tcPr>
            <w:tcW w:w="4678" w:type="dxa"/>
          </w:tcPr>
          <w:p w:rsidR="0009298B" w:rsidRPr="003A0FE0" w:rsidRDefault="0009298B" w:rsidP="0009298B">
            <w:r>
              <w:t>Investigate and design regulatory intervention if necessary</w:t>
            </w:r>
          </w:p>
        </w:tc>
        <w:tc>
          <w:tcPr>
            <w:tcW w:w="1843" w:type="dxa"/>
          </w:tcPr>
          <w:p w:rsidR="0009298B" w:rsidRPr="003A0FE0" w:rsidRDefault="006C0D79" w:rsidP="0009298B">
            <w:pPr>
              <w:jc w:val="center"/>
            </w:pPr>
            <w:r>
              <w:t>Objectives 1 and 3</w:t>
            </w:r>
          </w:p>
        </w:tc>
        <w:tc>
          <w:tcPr>
            <w:tcW w:w="2551" w:type="dxa"/>
          </w:tcPr>
          <w:p w:rsidR="0009298B" w:rsidRDefault="0009298B" w:rsidP="0009298B">
            <w:r>
              <w:t>Retail Markets</w:t>
            </w:r>
          </w:p>
        </w:tc>
      </w:tr>
      <w:tr w:rsidR="0009298B" w:rsidRPr="003A0FE0" w:rsidTr="0009298B">
        <w:tc>
          <w:tcPr>
            <w:tcW w:w="567" w:type="dxa"/>
          </w:tcPr>
          <w:p w:rsidR="0009298B" w:rsidRDefault="0009298B" w:rsidP="0009298B">
            <w:r>
              <w:t>1</w:t>
            </w:r>
            <w:r w:rsidR="00644875">
              <w:t>1</w:t>
            </w:r>
          </w:p>
        </w:tc>
        <w:tc>
          <w:tcPr>
            <w:tcW w:w="4111" w:type="dxa"/>
          </w:tcPr>
          <w:p w:rsidR="0009298B" w:rsidRDefault="0009298B" w:rsidP="00664FFF">
            <w:r>
              <w:t xml:space="preserve">Revise </w:t>
            </w:r>
            <w:r w:rsidR="00664FFF">
              <w:t xml:space="preserve">and update </w:t>
            </w:r>
            <w:r>
              <w:t xml:space="preserve">Supplier Marketing Code </w:t>
            </w:r>
          </w:p>
        </w:tc>
        <w:tc>
          <w:tcPr>
            <w:tcW w:w="4678" w:type="dxa"/>
          </w:tcPr>
          <w:p w:rsidR="0009298B" w:rsidRPr="003A0FE0" w:rsidRDefault="0009298B" w:rsidP="0009298B">
            <w:r>
              <w:t>Investigate and design regulatory intervention if necessary</w:t>
            </w:r>
          </w:p>
        </w:tc>
        <w:tc>
          <w:tcPr>
            <w:tcW w:w="1843" w:type="dxa"/>
          </w:tcPr>
          <w:p w:rsidR="0009298B" w:rsidRPr="003A0FE0" w:rsidRDefault="006C0D79" w:rsidP="0009298B">
            <w:pPr>
              <w:jc w:val="center"/>
            </w:pPr>
            <w:r>
              <w:t xml:space="preserve">Objective </w:t>
            </w:r>
            <w:r w:rsidR="0009298B">
              <w:t>3</w:t>
            </w:r>
          </w:p>
        </w:tc>
        <w:tc>
          <w:tcPr>
            <w:tcW w:w="2551" w:type="dxa"/>
          </w:tcPr>
          <w:p w:rsidR="0009298B" w:rsidRDefault="0009298B" w:rsidP="0009298B">
            <w:r>
              <w:t>Retail Markets</w:t>
            </w:r>
          </w:p>
          <w:p w:rsidR="0009298B" w:rsidRDefault="0009298B" w:rsidP="0009298B"/>
        </w:tc>
      </w:tr>
      <w:tr w:rsidR="0009298B" w:rsidRPr="003A0FE0" w:rsidTr="0009298B">
        <w:tc>
          <w:tcPr>
            <w:tcW w:w="567" w:type="dxa"/>
          </w:tcPr>
          <w:p w:rsidR="0009298B" w:rsidRDefault="0009298B" w:rsidP="0009298B">
            <w:r>
              <w:t>1</w:t>
            </w:r>
            <w:r w:rsidR="00644875">
              <w:t>2</w:t>
            </w:r>
          </w:p>
        </w:tc>
        <w:tc>
          <w:tcPr>
            <w:tcW w:w="4111" w:type="dxa"/>
          </w:tcPr>
          <w:p w:rsidR="0009298B" w:rsidRDefault="0009298B" w:rsidP="0009298B">
            <w:r>
              <w:t>Scope the need for “Energy Broker” Regulation</w:t>
            </w:r>
          </w:p>
        </w:tc>
        <w:tc>
          <w:tcPr>
            <w:tcW w:w="4678" w:type="dxa"/>
          </w:tcPr>
          <w:p w:rsidR="0009298B" w:rsidRPr="003A0FE0" w:rsidRDefault="0009298B" w:rsidP="0009298B">
            <w:r>
              <w:t>Investigate and design regulatory intervention if necessary</w:t>
            </w:r>
          </w:p>
        </w:tc>
        <w:tc>
          <w:tcPr>
            <w:tcW w:w="1843" w:type="dxa"/>
          </w:tcPr>
          <w:p w:rsidR="0009298B" w:rsidRPr="003A0FE0" w:rsidRDefault="006C0D79" w:rsidP="0009298B">
            <w:pPr>
              <w:jc w:val="center"/>
            </w:pPr>
            <w:r>
              <w:t>Objective 3</w:t>
            </w:r>
          </w:p>
        </w:tc>
        <w:tc>
          <w:tcPr>
            <w:tcW w:w="2551" w:type="dxa"/>
          </w:tcPr>
          <w:p w:rsidR="0009298B" w:rsidRDefault="0009298B" w:rsidP="0009298B">
            <w:r>
              <w:t>Retail Markets</w:t>
            </w:r>
          </w:p>
        </w:tc>
      </w:tr>
      <w:tr w:rsidR="0009298B" w:rsidRPr="003A0FE0" w:rsidTr="0009298B">
        <w:tc>
          <w:tcPr>
            <w:tcW w:w="567" w:type="dxa"/>
          </w:tcPr>
          <w:p w:rsidR="0009298B" w:rsidRDefault="0009298B" w:rsidP="0009298B">
            <w:r>
              <w:t>1</w:t>
            </w:r>
            <w:r w:rsidR="00644875">
              <w:t>3</w:t>
            </w:r>
          </w:p>
        </w:tc>
        <w:tc>
          <w:tcPr>
            <w:tcW w:w="4111" w:type="dxa"/>
          </w:tcPr>
          <w:p w:rsidR="0009298B" w:rsidRDefault="004475EA" w:rsidP="0009298B">
            <w:r>
              <w:t xml:space="preserve">Domestic connections – reconnection of previously disconnected properties. </w:t>
            </w:r>
          </w:p>
        </w:tc>
        <w:tc>
          <w:tcPr>
            <w:tcW w:w="4678" w:type="dxa"/>
          </w:tcPr>
          <w:p w:rsidR="0009298B" w:rsidRPr="003A0FE0" w:rsidRDefault="0009298B" w:rsidP="004475EA">
            <w:r>
              <w:t xml:space="preserve">Investigate </w:t>
            </w:r>
            <w:r w:rsidR="004475EA">
              <w:t xml:space="preserve">the problem </w:t>
            </w:r>
            <w:r>
              <w:t xml:space="preserve">and </w:t>
            </w:r>
            <w:r w:rsidR="004475EA">
              <w:t>consider if  regulatory intervention is</w:t>
            </w:r>
            <w:r>
              <w:t xml:space="preserve"> necessary</w:t>
            </w:r>
          </w:p>
        </w:tc>
        <w:tc>
          <w:tcPr>
            <w:tcW w:w="1843" w:type="dxa"/>
          </w:tcPr>
          <w:p w:rsidR="0009298B" w:rsidRPr="003A0FE0" w:rsidRDefault="006C0D79" w:rsidP="0009298B">
            <w:pPr>
              <w:jc w:val="center"/>
            </w:pPr>
            <w:r>
              <w:t>Objective 3</w:t>
            </w:r>
          </w:p>
        </w:tc>
        <w:tc>
          <w:tcPr>
            <w:tcW w:w="2551" w:type="dxa"/>
          </w:tcPr>
          <w:p w:rsidR="00664FFF" w:rsidRDefault="00664FFF" w:rsidP="00664FFF">
            <w:r>
              <w:t>Retail Markets/</w:t>
            </w:r>
          </w:p>
          <w:p w:rsidR="0009298B" w:rsidRDefault="00664FFF" w:rsidP="00664FFF">
            <w:r>
              <w:t>Compliance and Network Operations</w:t>
            </w:r>
          </w:p>
        </w:tc>
      </w:tr>
      <w:tr w:rsidR="0009298B" w:rsidRPr="003A0FE0" w:rsidTr="0009298B">
        <w:tc>
          <w:tcPr>
            <w:tcW w:w="567" w:type="dxa"/>
          </w:tcPr>
          <w:p w:rsidR="0009298B" w:rsidRDefault="0009298B" w:rsidP="0009298B">
            <w:r>
              <w:t>1</w:t>
            </w:r>
            <w:r w:rsidR="00644875">
              <w:t>4</w:t>
            </w:r>
          </w:p>
        </w:tc>
        <w:tc>
          <w:tcPr>
            <w:tcW w:w="4111" w:type="dxa"/>
          </w:tcPr>
          <w:p w:rsidR="0009298B" w:rsidRDefault="0009298B" w:rsidP="0009298B">
            <w:r>
              <w:t>Investigation into Supplier Contracts and Terms and Conditions including review of current licence conditions and amendments if required</w:t>
            </w:r>
          </w:p>
        </w:tc>
        <w:tc>
          <w:tcPr>
            <w:tcW w:w="4678" w:type="dxa"/>
          </w:tcPr>
          <w:p w:rsidR="0009298B" w:rsidRPr="003A0FE0" w:rsidRDefault="0009298B" w:rsidP="0009298B">
            <w:r>
              <w:t>Investigate and design regulatory intervention if necessary</w:t>
            </w:r>
          </w:p>
        </w:tc>
        <w:tc>
          <w:tcPr>
            <w:tcW w:w="1843" w:type="dxa"/>
          </w:tcPr>
          <w:p w:rsidR="0009298B" w:rsidRPr="003A0FE0" w:rsidRDefault="006C0D79" w:rsidP="0009298B">
            <w:pPr>
              <w:jc w:val="center"/>
            </w:pPr>
            <w:r>
              <w:t>Objective 3</w:t>
            </w:r>
          </w:p>
        </w:tc>
        <w:tc>
          <w:tcPr>
            <w:tcW w:w="2551" w:type="dxa"/>
          </w:tcPr>
          <w:p w:rsidR="0009298B" w:rsidRDefault="0009298B" w:rsidP="0009298B">
            <w:r>
              <w:t>Retail Markets</w:t>
            </w:r>
          </w:p>
        </w:tc>
      </w:tr>
      <w:tr w:rsidR="0009298B" w:rsidRPr="003A0FE0" w:rsidTr="0009298B">
        <w:tc>
          <w:tcPr>
            <w:tcW w:w="567" w:type="dxa"/>
          </w:tcPr>
          <w:p w:rsidR="0009298B" w:rsidRDefault="0009298B" w:rsidP="0009298B">
            <w:r>
              <w:t>1</w:t>
            </w:r>
            <w:r w:rsidR="00644875">
              <w:t>5</w:t>
            </w:r>
          </w:p>
        </w:tc>
        <w:tc>
          <w:tcPr>
            <w:tcW w:w="4111" w:type="dxa"/>
          </w:tcPr>
          <w:p w:rsidR="0009298B" w:rsidRDefault="0009298B" w:rsidP="0009298B">
            <w:r>
              <w:t>Gas S</w:t>
            </w:r>
            <w:r w:rsidR="00576D54">
              <w:t>upplier of Last Resort (S</w:t>
            </w:r>
            <w:r>
              <w:t>oLR</w:t>
            </w:r>
            <w:r w:rsidR="00576D54">
              <w:t>)</w:t>
            </w:r>
            <w:r>
              <w:t xml:space="preserve"> “day 2” follow up work and SOLR testing</w:t>
            </w:r>
          </w:p>
        </w:tc>
        <w:tc>
          <w:tcPr>
            <w:tcW w:w="4678" w:type="dxa"/>
          </w:tcPr>
          <w:p w:rsidR="0009298B" w:rsidRPr="003A0FE0" w:rsidRDefault="0009298B" w:rsidP="0009298B">
            <w:r>
              <w:t>Scope and complete any necessary Gas SOLR testing</w:t>
            </w:r>
          </w:p>
        </w:tc>
        <w:tc>
          <w:tcPr>
            <w:tcW w:w="1843" w:type="dxa"/>
          </w:tcPr>
          <w:p w:rsidR="0009298B" w:rsidRPr="003A0FE0" w:rsidRDefault="006C0D79" w:rsidP="0009298B">
            <w:pPr>
              <w:jc w:val="center"/>
            </w:pPr>
            <w:r>
              <w:t>Objective 3</w:t>
            </w:r>
          </w:p>
        </w:tc>
        <w:tc>
          <w:tcPr>
            <w:tcW w:w="2551" w:type="dxa"/>
          </w:tcPr>
          <w:p w:rsidR="0009298B" w:rsidRDefault="0009298B" w:rsidP="0009298B">
            <w:r>
              <w:t>Retail Markets</w:t>
            </w:r>
          </w:p>
        </w:tc>
      </w:tr>
      <w:tr w:rsidR="0009298B" w:rsidRPr="003A0FE0" w:rsidTr="0009298B">
        <w:tc>
          <w:tcPr>
            <w:tcW w:w="567" w:type="dxa"/>
          </w:tcPr>
          <w:p w:rsidR="0009298B" w:rsidRDefault="00644875" w:rsidP="0009298B">
            <w:r>
              <w:t>16</w:t>
            </w:r>
          </w:p>
        </w:tc>
        <w:tc>
          <w:tcPr>
            <w:tcW w:w="4111" w:type="dxa"/>
          </w:tcPr>
          <w:p w:rsidR="0009298B" w:rsidRDefault="0009298B" w:rsidP="0009298B">
            <w:r>
              <w:t>“Exempt Supply and network” investigation and regulation</w:t>
            </w:r>
          </w:p>
        </w:tc>
        <w:tc>
          <w:tcPr>
            <w:tcW w:w="4678" w:type="dxa"/>
          </w:tcPr>
          <w:p w:rsidR="0009298B" w:rsidRPr="003A0FE0" w:rsidRDefault="0009298B" w:rsidP="0009298B">
            <w:r>
              <w:t>Investigate and design regulatory intervention if necessary</w:t>
            </w:r>
          </w:p>
        </w:tc>
        <w:tc>
          <w:tcPr>
            <w:tcW w:w="1843" w:type="dxa"/>
          </w:tcPr>
          <w:p w:rsidR="0009298B" w:rsidRPr="003A0FE0" w:rsidRDefault="006C0D79" w:rsidP="0009298B">
            <w:pPr>
              <w:jc w:val="center"/>
            </w:pPr>
            <w:r>
              <w:t>Objective 3</w:t>
            </w:r>
          </w:p>
        </w:tc>
        <w:tc>
          <w:tcPr>
            <w:tcW w:w="2551" w:type="dxa"/>
          </w:tcPr>
          <w:p w:rsidR="0009298B" w:rsidRDefault="0009298B" w:rsidP="0009298B">
            <w:r>
              <w:t>Retail Markets/</w:t>
            </w:r>
          </w:p>
          <w:p w:rsidR="0009298B" w:rsidRDefault="0009298B" w:rsidP="0009298B">
            <w:r>
              <w:t>Compliance and Network Operations</w:t>
            </w:r>
          </w:p>
        </w:tc>
      </w:tr>
      <w:tr w:rsidR="0009298B" w:rsidRPr="003A0FE0" w:rsidTr="0009298B">
        <w:tc>
          <w:tcPr>
            <w:tcW w:w="567" w:type="dxa"/>
          </w:tcPr>
          <w:p w:rsidR="0009298B" w:rsidRDefault="00644875" w:rsidP="0009298B">
            <w:r>
              <w:t>17</w:t>
            </w:r>
          </w:p>
        </w:tc>
        <w:tc>
          <w:tcPr>
            <w:tcW w:w="4111" w:type="dxa"/>
          </w:tcPr>
          <w:p w:rsidR="0009298B" w:rsidRDefault="0009298B" w:rsidP="0009298B">
            <w:r>
              <w:t>Update and review UR’s Sustainability Strategy</w:t>
            </w:r>
          </w:p>
        </w:tc>
        <w:tc>
          <w:tcPr>
            <w:tcW w:w="4678" w:type="dxa"/>
          </w:tcPr>
          <w:p w:rsidR="0009298B" w:rsidRDefault="006C0D79" w:rsidP="0009298B">
            <w:r>
              <w:t>Will provide further clarity regarding the exercise of sustainability function.</w:t>
            </w:r>
          </w:p>
          <w:p w:rsidR="006C0D79" w:rsidRPr="003A0FE0" w:rsidRDefault="006C0D79" w:rsidP="0009298B"/>
        </w:tc>
        <w:tc>
          <w:tcPr>
            <w:tcW w:w="1843" w:type="dxa"/>
          </w:tcPr>
          <w:p w:rsidR="0009298B" w:rsidRPr="003A0FE0" w:rsidRDefault="006C0D79" w:rsidP="0009298B">
            <w:pPr>
              <w:jc w:val="center"/>
            </w:pPr>
            <w:r>
              <w:t>Objective 3</w:t>
            </w:r>
          </w:p>
        </w:tc>
        <w:tc>
          <w:tcPr>
            <w:tcW w:w="2551" w:type="dxa"/>
          </w:tcPr>
          <w:p w:rsidR="0009298B" w:rsidRDefault="0009298B" w:rsidP="0009298B">
            <w:r>
              <w:t>Corporate Affairs</w:t>
            </w:r>
          </w:p>
        </w:tc>
      </w:tr>
      <w:tr w:rsidR="0009298B" w:rsidRPr="003A0FE0" w:rsidTr="0009298B">
        <w:tc>
          <w:tcPr>
            <w:tcW w:w="567" w:type="dxa"/>
          </w:tcPr>
          <w:p w:rsidR="0009298B" w:rsidRDefault="00644875" w:rsidP="0009298B">
            <w:r>
              <w:t>18</w:t>
            </w:r>
          </w:p>
        </w:tc>
        <w:tc>
          <w:tcPr>
            <w:tcW w:w="4111" w:type="dxa"/>
          </w:tcPr>
          <w:p w:rsidR="0009298B" w:rsidRDefault="0009298B" w:rsidP="0009298B">
            <w:r>
              <w:t>Communications strategy review</w:t>
            </w:r>
          </w:p>
        </w:tc>
        <w:tc>
          <w:tcPr>
            <w:tcW w:w="4678" w:type="dxa"/>
          </w:tcPr>
          <w:p w:rsidR="0009298B" w:rsidRDefault="00BB5F09" w:rsidP="0009298B">
            <w:r>
              <w:t>To develop a strategy that will improve engagement with stakeholders.</w:t>
            </w:r>
          </w:p>
          <w:p w:rsidR="00BB5F09" w:rsidRPr="003A0FE0" w:rsidRDefault="00BB5F09" w:rsidP="0009298B"/>
        </w:tc>
        <w:tc>
          <w:tcPr>
            <w:tcW w:w="1843" w:type="dxa"/>
          </w:tcPr>
          <w:p w:rsidR="0009298B" w:rsidRPr="003A0FE0" w:rsidRDefault="00BB5F09" w:rsidP="006C0D79">
            <w:pPr>
              <w:jc w:val="center"/>
            </w:pPr>
            <w:r>
              <w:t xml:space="preserve">All </w:t>
            </w:r>
            <w:r w:rsidR="006C0D79">
              <w:t>objectives</w:t>
            </w:r>
          </w:p>
        </w:tc>
        <w:tc>
          <w:tcPr>
            <w:tcW w:w="2551" w:type="dxa"/>
          </w:tcPr>
          <w:p w:rsidR="0009298B" w:rsidRDefault="0009298B" w:rsidP="0009298B">
            <w:r>
              <w:t>Corporate Affairs</w:t>
            </w:r>
          </w:p>
        </w:tc>
      </w:tr>
      <w:tr w:rsidR="0009298B" w:rsidRPr="003A0FE0" w:rsidTr="0009298B">
        <w:tc>
          <w:tcPr>
            <w:tcW w:w="567" w:type="dxa"/>
          </w:tcPr>
          <w:p w:rsidR="0009298B" w:rsidRDefault="00644875" w:rsidP="0009298B">
            <w:r>
              <w:t>19</w:t>
            </w:r>
          </w:p>
        </w:tc>
        <w:tc>
          <w:tcPr>
            <w:tcW w:w="4111" w:type="dxa"/>
          </w:tcPr>
          <w:p w:rsidR="0009298B" w:rsidRDefault="0009298B" w:rsidP="0009298B">
            <w:r>
              <w:t>Review of licence compliance requirements for network companies to ensure consistency and standardisation of licences as appropriate’</w:t>
            </w:r>
          </w:p>
        </w:tc>
        <w:tc>
          <w:tcPr>
            <w:tcW w:w="4678" w:type="dxa"/>
          </w:tcPr>
          <w:p w:rsidR="0009298B" w:rsidRPr="003A0FE0" w:rsidRDefault="0009298B" w:rsidP="0009298B">
            <w:r>
              <w:t>Ensure effective regulation and licences that are fit for purpose with consistency across network companies in reporting compliance</w:t>
            </w:r>
          </w:p>
        </w:tc>
        <w:tc>
          <w:tcPr>
            <w:tcW w:w="1843" w:type="dxa"/>
          </w:tcPr>
          <w:p w:rsidR="0009298B" w:rsidRPr="003A0FE0" w:rsidRDefault="006C0D79" w:rsidP="0009298B">
            <w:pPr>
              <w:jc w:val="center"/>
            </w:pPr>
            <w:r>
              <w:t>All objectives</w:t>
            </w:r>
          </w:p>
        </w:tc>
        <w:tc>
          <w:tcPr>
            <w:tcW w:w="2551" w:type="dxa"/>
          </w:tcPr>
          <w:p w:rsidR="0009298B" w:rsidRDefault="0009298B" w:rsidP="0009298B">
            <w:r>
              <w:t>Compliance and Network Operations</w:t>
            </w:r>
          </w:p>
        </w:tc>
      </w:tr>
      <w:tr w:rsidR="0009298B" w:rsidRPr="003A0FE0" w:rsidTr="0009298B">
        <w:tc>
          <w:tcPr>
            <w:tcW w:w="567" w:type="dxa"/>
          </w:tcPr>
          <w:p w:rsidR="0009298B" w:rsidRDefault="0009298B" w:rsidP="0009298B">
            <w:r>
              <w:t>2</w:t>
            </w:r>
            <w:r w:rsidR="00644875">
              <w:t>0</w:t>
            </w:r>
          </w:p>
        </w:tc>
        <w:tc>
          <w:tcPr>
            <w:tcW w:w="4111" w:type="dxa"/>
          </w:tcPr>
          <w:p w:rsidR="0009298B" w:rsidRDefault="0009298B" w:rsidP="0009298B">
            <w:r>
              <w:t>Review of Network and Information Security and ensuring best practice is followed in relation to Cyber Security within Network Companies</w:t>
            </w:r>
          </w:p>
        </w:tc>
        <w:tc>
          <w:tcPr>
            <w:tcW w:w="4678" w:type="dxa"/>
          </w:tcPr>
          <w:p w:rsidR="0009298B" w:rsidRDefault="0009298B" w:rsidP="0009298B">
            <w:r>
              <w:t>Ensure processes and protections are fit for purpose within network companies</w:t>
            </w:r>
          </w:p>
        </w:tc>
        <w:tc>
          <w:tcPr>
            <w:tcW w:w="1843" w:type="dxa"/>
          </w:tcPr>
          <w:p w:rsidR="0009298B" w:rsidRDefault="0009298B" w:rsidP="0009298B">
            <w:pPr>
              <w:jc w:val="center"/>
            </w:pPr>
            <w:r>
              <w:t>Objective 3</w:t>
            </w:r>
            <w:r w:rsidR="006C0D79">
              <w:t>,</w:t>
            </w:r>
            <w:r>
              <w:t xml:space="preserve"> KPI 2</w:t>
            </w:r>
          </w:p>
        </w:tc>
        <w:tc>
          <w:tcPr>
            <w:tcW w:w="2551" w:type="dxa"/>
          </w:tcPr>
          <w:p w:rsidR="0009298B" w:rsidRDefault="0009298B" w:rsidP="0009298B">
            <w:r>
              <w:t>Compliance and Network Operations</w:t>
            </w:r>
          </w:p>
        </w:tc>
      </w:tr>
    </w:tbl>
    <w:p w:rsidR="0009298B" w:rsidRDefault="0009298B" w:rsidP="0009298B">
      <w:pPr>
        <w:rPr>
          <w:b/>
          <w:color w:val="4F6228" w:themeColor="accent3" w:themeShade="80"/>
          <w:sz w:val="28"/>
          <w:szCs w:val="28"/>
          <w:lang w:val="en-IE"/>
        </w:rPr>
      </w:pPr>
    </w:p>
    <w:p w:rsidR="00C027ED" w:rsidRDefault="00C027ED">
      <w:pPr>
        <w:rPr>
          <w:b/>
        </w:rPr>
      </w:pPr>
    </w:p>
    <w:p w:rsidR="00D41CC2" w:rsidRDefault="00D41CC2" w:rsidP="00124EAA">
      <w:pPr>
        <w:pStyle w:val="Heading1"/>
        <w:spacing w:before="0" w:line="276" w:lineRule="auto"/>
        <w:ind w:left="-1134"/>
        <w:rPr>
          <w:rFonts w:ascii="Arial" w:hAnsi="Arial" w:cs="Arial"/>
          <w:color w:val="17365D"/>
          <w:lang w:val="en-IE"/>
        </w:rPr>
      </w:pPr>
      <w:bookmarkStart w:id="56" w:name="_Toc468960237"/>
      <w:r w:rsidRPr="00D41CC2">
        <w:rPr>
          <w:rFonts w:ascii="Arial" w:hAnsi="Arial" w:cs="Arial"/>
          <w:color w:val="17365D"/>
          <w:lang w:val="en-IE"/>
        </w:rPr>
        <w:lastRenderedPageBreak/>
        <w:t xml:space="preserve">Annex 2: </w:t>
      </w:r>
      <w:r w:rsidR="004C0F0B">
        <w:rPr>
          <w:rFonts w:ascii="Arial" w:hAnsi="Arial" w:cs="Arial"/>
          <w:color w:val="17365D"/>
          <w:lang w:val="en-IE"/>
        </w:rPr>
        <w:t>Report on progress against Corporate Strategy Key Performance Indicators</w:t>
      </w:r>
      <w:bookmarkEnd w:id="56"/>
      <w:r w:rsidR="004C0F0B">
        <w:rPr>
          <w:rFonts w:ascii="Arial" w:hAnsi="Arial" w:cs="Arial"/>
          <w:color w:val="17365D"/>
          <w:lang w:val="en-IE"/>
        </w:rPr>
        <w:t xml:space="preserve"> </w:t>
      </w:r>
    </w:p>
    <w:p w:rsidR="004C0F0B" w:rsidRDefault="004C0F0B" w:rsidP="004C0F0B">
      <w:pPr>
        <w:rPr>
          <w:lang w:val="en-IE"/>
        </w:rPr>
      </w:pPr>
    </w:p>
    <w:tbl>
      <w:tblPr>
        <w:tblStyle w:val="TableGrid"/>
        <w:tblW w:w="1297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2173"/>
        <w:gridCol w:w="4245"/>
        <w:gridCol w:w="6553"/>
      </w:tblGrid>
      <w:tr w:rsidR="004C0F0B" w:rsidRPr="0005573D" w:rsidTr="004C0F0B">
        <w:trPr>
          <w:trHeight w:val="1335"/>
        </w:trPr>
        <w:tc>
          <w:tcPr>
            <w:tcW w:w="2173" w:type="dxa"/>
            <w:vMerge w:val="restart"/>
            <w:shd w:val="clear" w:color="auto" w:fill="17365D" w:themeFill="text2" w:themeFillShade="BF"/>
          </w:tcPr>
          <w:p w:rsidR="004C0F0B" w:rsidRPr="008D5EC2" w:rsidRDefault="004C0F0B" w:rsidP="004C0F0B">
            <w:pPr>
              <w:rPr>
                <w:b/>
                <w:color w:val="FFFFFF" w:themeColor="background1"/>
              </w:rPr>
            </w:pPr>
            <w:r w:rsidRPr="008D5EC2">
              <w:rPr>
                <w:b/>
                <w:color w:val="FFFFFF" w:themeColor="background1"/>
              </w:rPr>
              <w:t>1: Promoting effective and efficient monopolies</w:t>
            </w:r>
          </w:p>
        </w:tc>
        <w:tc>
          <w:tcPr>
            <w:tcW w:w="4245" w:type="dxa"/>
            <w:tcBorders>
              <w:right w:val="single" w:sz="12" w:space="0" w:color="auto"/>
            </w:tcBorders>
            <w:shd w:val="clear" w:color="auto" w:fill="4F6228" w:themeFill="accent3" w:themeFillShade="80"/>
          </w:tcPr>
          <w:p w:rsidR="004C0F0B" w:rsidRPr="00177952" w:rsidRDefault="004C0F0B" w:rsidP="004C0F0B">
            <w:pPr>
              <w:pStyle w:val="ListParagraph"/>
              <w:numPr>
                <w:ilvl w:val="0"/>
                <w:numId w:val="15"/>
              </w:numPr>
              <w:spacing w:before="120" w:after="120"/>
              <w:ind w:left="357" w:hanging="357"/>
              <w:rPr>
                <w:color w:val="FFFFFF" w:themeColor="background1"/>
                <w:lang w:val="en-US"/>
              </w:rPr>
            </w:pPr>
            <w:r w:rsidRPr="008D5EC2">
              <w:rPr>
                <w:color w:val="FFFFFF" w:themeColor="background1"/>
                <w:lang w:val="en-US"/>
              </w:rPr>
              <w:t xml:space="preserve">Network utilities will be able to demonstrate their excellence in asset management, which is </w:t>
            </w:r>
            <w:r>
              <w:rPr>
                <w:color w:val="FFFFFF" w:themeColor="background1"/>
                <w:lang w:val="en-US"/>
              </w:rPr>
              <w:t>measured</w:t>
            </w:r>
            <w:r w:rsidRPr="008D5EC2">
              <w:rPr>
                <w:color w:val="FFFFFF" w:themeColor="background1"/>
                <w:lang w:val="en-US"/>
              </w:rPr>
              <w:t xml:space="preserve"> against other utility companies.</w:t>
            </w:r>
          </w:p>
        </w:tc>
        <w:tc>
          <w:tcPr>
            <w:tcW w:w="65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Default="004C0F0B" w:rsidP="004C0F0B">
            <w:pPr>
              <w:pStyle w:val="ListParagraph"/>
              <w:ind w:left="357"/>
              <w:rPr>
                <w:lang w:val="en-US"/>
              </w:rPr>
            </w:pPr>
            <w:r w:rsidRPr="00516FB3">
              <w:rPr>
                <w:lang w:val="en-US"/>
              </w:rPr>
              <w:t>NIEN, GDNs and NIW have now provided reports on asset management including work with consultants to achieve externally validated standard compliance e.g. PAS55. We will continue to review reports and consider need for future action. All have been subject to benchmarking of costs within price controls to incorporate measurements of asset management excellence against other utility companies</w:t>
            </w:r>
            <w:r>
              <w:rPr>
                <w:lang w:val="en-US"/>
              </w:rPr>
              <w:t>.</w:t>
            </w:r>
          </w:p>
          <w:p w:rsidR="004C0F0B" w:rsidRPr="00516FB3" w:rsidRDefault="004C0F0B" w:rsidP="004C0F0B"/>
        </w:tc>
      </w:tr>
      <w:tr w:rsidR="004C0F0B" w:rsidRPr="0005573D" w:rsidTr="004C0F0B">
        <w:trPr>
          <w:trHeight w:val="1335"/>
        </w:trPr>
        <w:tc>
          <w:tcPr>
            <w:tcW w:w="2173" w:type="dxa"/>
            <w:vMerge/>
            <w:shd w:val="clear" w:color="auto" w:fill="17365D" w:themeFill="text2" w:themeFillShade="BF"/>
          </w:tcPr>
          <w:p w:rsidR="004C0F0B" w:rsidRPr="008D5EC2" w:rsidRDefault="004C0F0B" w:rsidP="004C0F0B">
            <w:pPr>
              <w:rPr>
                <w:b/>
                <w:color w:val="FFFFFF" w:themeColor="background1"/>
              </w:rPr>
            </w:pPr>
          </w:p>
        </w:tc>
        <w:tc>
          <w:tcPr>
            <w:tcW w:w="4245" w:type="dxa"/>
            <w:tcBorders>
              <w:right w:val="single" w:sz="12" w:space="0" w:color="auto"/>
            </w:tcBorders>
            <w:shd w:val="clear" w:color="auto" w:fill="4F6228" w:themeFill="accent3" w:themeFillShade="80"/>
          </w:tcPr>
          <w:p w:rsidR="004C0F0B" w:rsidRPr="00177952" w:rsidRDefault="004C0F0B" w:rsidP="004C0F0B">
            <w:pPr>
              <w:pStyle w:val="ListParagraph"/>
              <w:numPr>
                <w:ilvl w:val="0"/>
                <w:numId w:val="15"/>
              </w:numPr>
              <w:spacing w:before="120" w:after="120"/>
              <w:ind w:left="357" w:hanging="357"/>
              <w:rPr>
                <w:color w:val="FFFFFF" w:themeColor="background1"/>
                <w:lang w:val="en-US"/>
              </w:rPr>
            </w:pPr>
            <w:r w:rsidRPr="008D5EC2">
              <w:rPr>
                <w:color w:val="FFFFFF" w:themeColor="background1"/>
                <w:lang w:val="en-US"/>
              </w:rPr>
              <w:t xml:space="preserve">Network utility costs and performance measure </w:t>
            </w:r>
            <w:r w:rsidRPr="008D5EC2">
              <w:rPr>
                <w:color w:val="FFFFFF" w:themeColor="background1"/>
              </w:rPr>
              <w:t>favourably</w:t>
            </w:r>
            <w:r w:rsidRPr="008D5EC2">
              <w:rPr>
                <w:color w:val="FFFFFF" w:themeColor="background1"/>
                <w:lang w:val="en-US"/>
              </w:rPr>
              <w:t xml:space="preserve"> against the top quarter of appropriate comparable companies. </w:t>
            </w:r>
          </w:p>
        </w:tc>
        <w:tc>
          <w:tcPr>
            <w:tcW w:w="65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516FB3" w:rsidRDefault="004C0F0B" w:rsidP="004C0F0B">
            <w:pPr>
              <w:pStyle w:val="ListParagraph"/>
              <w:spacing w:before="120" w:after="120"/>
              <w:ind w:left="357"/>
              <w:rPr>
                <w:lang w:val="en-US"/>
              </w:rPr>
            </w:pPr>
            <w:r w:rsidRPr="00516FB3">
              <w:rPr>
                <w:lang w:val="en-US"/>
              </w:rPr>
              <w:t xml:space="preserve">Benchmarking data submitted by NIEN stating they are in top quartile and we will review this in RP6.  </w:t>
            </w:r>
            <w:r>
              <w:rPr>
                <w:lang w:val="en-US"/>
              </w:rPr>
              <w:t>Have w</w:t>
            </w:r>
            <w:r w:rsidRPr="00516FB3">
              <w:rPr>
                <w:lang w:val="en-US"/>
              </w:rPr>
              <w:t>orked effectively with NIE</w:t>
            </w:r>
            <w:r>
              <w:rPr>
                <w:lang w:val="en-US"/>
              </w:rPr>
              <w:t>N</w:t>
            </w:r>
            <w:r w:rsidRPr="00516FB3">
              <w:rPr>
                <w:lang w:val="en-US"/>
              </w:rPr>
              <w:t xml:space="preserve"> to improve approach to electricity connections/manage impact of changes in government policy.  </w:t>
            </w:r>
          </w:p>
          <w:p w:rsidR="004C0F0B" w:rsidRPr="00516FB3" w:rsidRDefault="004C0F0B" w:rsidP="004C0F0B">
            <w:pPr>
              <w:pStyle w:val="ListParagraph"/>
              <w:spacing w:before="120" w:after="120"/>
              <w:ind w:left="357"/>
              <w:rPr>
                <w:lang w:val="en-US"/>
              </w:rPr>
            </w:pPr>
            <w:r w:rsidRPr="00516FB3">
              <w:rPr>
                <w:lang w:val="en-US"/>
              </w:rPr>
              <w:t>Benchmarking of GDNs opex in GD17 showed some catch up required to meet top quartile and we will monitor this in cost and performance reports. Developed licence conditions for improved clarify on connections to gas networks.</w:t>
            </w:r>
          </w:p>
          <w:p w:rsidR="004C0F0B" w:rsidRPr="00516FB3" w:rsidRDefault="004C0F0B" w:rsidP="004C0F0B">
            <w:pPr>
              <w:pStyle w:val="ListParagraph"/>
              <w:spacing w:before="120" w:after="120"/>
              <w:ind w:left="357"/>
              <w:rPr>
                <w:lang w:val="en-US"/>
              </w:rPr>
            </w:pPr>
            <w:r w:rsidRPr="00516FB3">
              <w:rPr>
                <w:lang w:val="en-US"/>
              </w:rPr>
              <w:t xml:space="preserve">NIW has made progress on efficiency but </w:t>
            </w:r>
            <w:r>
              <w:rPr>
                <w:lang w:val="en-US"/>
              </w:rPr>
              <w:t xml:space="preserve">given funding limitations is </w:t>
            </w:r>
            <w:r w:rsidRPr="00516FB3">
              <w:rPr>
                <w:lang w:val="en-US"/>
              </w:rPr>
              <w:t>unlikely to be able to demonstrate</w:t>
            </w:r>
            <w:r>
              <w:rPr>
                <w:lang w:val="en-US"/>
              </w:rPr>
              <w:t xml:space="preserve"> top quartile behavior in short-</w:t>
            </w:r>
            <w:r w:rsidRPr="00516FB3">
              <w:rPr>
                <w:lang w:val="en-US"/>
              </w:rPr>
              <w:t>term. Further work is needed to deliver updated benchmarking mechanisms with GB.</w:t>
            </w:r>
          </w:p>
          <w:p w:rsidR="004C0F0B" w:rsidRPr="00367DEF" w:rsidRDefault="004C0F0B" w:rsidP="004C0F0B">
            <w:pPr>
              <w:pStyle w:val="ListParagraph"/>
              <w:spacing w:before="120" w:after="120"/>
              <w:ind w:left="357"/>
              <w:rPr>
                <w:lang w:val="en-US"/>
              </w:rPr>
            </w:pPr>
          </w:p>
        </w:tc>
      </w:tr>
      <w:tr w:rsidR="004C0F0B" w:rsidRPr="0005573D" w:rsidTr="004C0F0B">
        <w:trPr>
          <w:trHeight w:val="1335"/>
        </w:trPr>
        <w:tc>
          <w:tcPr>
            <w:tcW w:w="2173" w:type="dxa"/>
            <w:vMerge/>
            <w:shd w:val="clear" w:color="auto" w:fill="17365D" w:themeFill="text2" w:themeFillShade="BF"/>
          </w:tcPr>
          <w:p w:rsidR="004C0F0B" w:rsidRPr="008D5EC2" w:rsidRDefault="004C0F0B" w:rsidP="004C0F0B">
            <w:pPr>
              <w:rPr>
                <w:b/>
                <w:color w:val="FFFFFF" w:themeColor="background1"/>
              </w:rPr>
            </w:pPr>
          </w:p>
        </w:tc>
        <w:tc>
          <w:tcPr>
            <w:tcW w:w="4245" w:type="dxa"/>
            <w:tcBorders>
              <w:right w:val="single" w:sz="12" w:space="0" w:color="auto"/>
            </w:tcBorders>
            <w:shd w:val="clear" w:color="auto" w:fill="4F6228" w:themeFill="accent3" w:themeFillShade="80"/>
          </w:tcPr>
          <w:p w:rsidR="004C0F0B" w:rsidRPr="00177952" w:rsidRDefault="004C0F0B" w:rsidP="004C0F0B">
            <w:pPr>
              <w:pStyle w:val="ListParagraph"/>
              <w:numPr>
                <w:ilvl w:val="0"/>
                <w:numId w:val="15"/>
              </w:numPr>
              <w:spacing w:before="120" w:after="120"/>
              <w:ind w:left="357" w:hanging="357"/>
              <w:rPr>
                <w:color w:val="FFFFFF" w:themeColor="background1"/>
                <w:lang w:val="en-US"/>
              </w:rPr>
            </w:pPr>
            <w:r w:rsidRPr="008D5EC2">
              <w:rPr>
                <w:color w:val="FFFFFF" w:themeColor="background1"/>
                <w:lang w:val="en-US"/>
              </w:rPr>
              <w:t>Our regulatory tools have helped make sure that regulated utilities drive further effective innovation, such as smart grids and meters.</w:t>
            </w:r>
          </w:p>
        </w:tc>
        <w:tc>
          <w:tcPr>
            <w:tcW w:w="65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516FB3" w:rsidRDefault="004C0F0B" w:rsidP="004C0F0B">
            <w:pPr>
              <w:pStyle w:val="ListParagraph"/>
              <w:spacing w:before="120" w:after="120"/>
              <w:ind w:left="357"/>
              <w:rPr>
                <w:lang w:val="en-US"/>
              </w:rPr>
            </w:pPr>
            <w:r w:rsidRPr="00516FB3">
              <w:rPr>
                <w:lang w:val="en-US"/>
              </w:rPr>
              <w:t>NIW, NIEN and GDN price controls all incentivise innovation but leave operational decisions up to companies. NIEN has submitted requests in RP6 for trials and we will review against published criteria.</w:t>
            </w:r>
          </w:p>
          <w:p w:rsidR="004C0F0B" w:rsidRPr="00516FB3" w:rsidRDefault="004C0F0B" w:rsidP="004C0F0B">
            <w:pPr>
              <w:pStyle w:val="ListParagraph"/>
              <w:spacing w:before="120" w:after="120"/>
              <w:ind w:left="357"/>
              <w:rPr>
                <w:lang w:val="en-US"/>
              </w:rPr>
            </w:pPr>
            <w:r w:rsidRPr="00516FB3">
              <w:rPr>
                <w:lang w:val="en-US"/>
              </w:rPr>
              <w:t>We have continued to develop reporting from NIEN to suppliers on meter replacement programme.</w:t>
            </w:r>
          </w:p>
          <w:p w:rsidR="004C0F0B" w:rsidRPr="00367DEF" w:rsidRDefault="004C0F0B" w:rsidP="004C0F0B">
            <w:pPr>
              <w:pStyle w:val="ListParagraph"/>
              <w:spacing w:before="120" w:after="120"/>
              <w:ind w:left="357"/>
              <w:rPr>
                <w:lang w:val="en-US"/>
              </w:rPr>
            </w:pPr>
          </w:p>
        </w:tc>
      </w:tr>
      <w:tr w:rsidR="004C0F0B" w:rsidRPr="0005573D" w:rsidTr="004C0F0B">
        <w:trPr>
          <w:trHeight w:val="1335"/>
        </w:trPr>
        <w:tc>
          <w:tcPr>
            <w:tcW w:w="2173" w:type="dxa"/>
            <w:vMerge/>
            <w:shd w:val="clear" w:color="auto" w:fill="17365D" w:themeFill="text2" w:themeFillShade="BF"/>
          </w:tcPr>
          <w:p w:rsidR="004C0F0B" w:rsidRPr="008D5EC2" w:rsidRDefault="004C0F0B" w:rsidP="004C0F0B">
            <w:pPr>
              <w:rPr>
                <w:b/>
                <w:color w:val="FFFFFF" w:themeColor="background1"/>
              </w:rPr>
            </w:pPr>
          </w:p>
        </w:tc>
        <w:tc>
          <w:tcPr>
            <w:tcW w:w="4245" w:type="dxa"/>
            <w:tcBorders>
              <w:right w:val="single" w:sz="12" w:space="0" w:color="auto"/>
            </w:tcBorders>
            <w:shd w:val="clear" w:color="auto" w:fill="4F6228" w:themeFill="accent3" w:themeFillShade="80"/>
          </w:tcPr>
          <w:p w:rsidR="004C0F0B" w:rsidRPr="00177952" w:rsidRDefault="004C0F0B" w:rsidP="004C0F0B">
            <w:pPr>
              <w:pStyle w:val="ListParagraph"/>
              <w:numPr>
                <w:ilvl w:val="0"/>
                <w:numId w:val="15"/>
              </w:numPr>
              <w:spacing w:before="120" w:after="120"/>
              <w:ind w:left="357" w:hanging="357"/>
              <w:rPr>
                <w:bCs/>
                <w:color w:val="FFFFFF" w:themeColor="background1"/>
                <w:lang w:val="en-US"/>
              </w:rPr>
            </w:pPr>
            <w:r w:rsidRPr="008D5EC2">
              <w:rPr>
                <w:color w:val="FFFFFF" w:themeColor="background1"/>
                <w:lang w:val="en-US"/>
              </w:rPr>
              <w:t>Regulated companies deliver the outputs required by our price control decisions, on time and within budget.</w:t>
            </w:r>
          </w:p>
        </w:tc>
        <w:tc>
          <w:tcPr>
            <w:tcW w:w="65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516FB3" w:rsidRDefault="004C0F0B" w:rsidP="004C0F0B">
            <w:pPr>
              <w:pStyle w:val="ListParagraph"/>
              <w:ind w:left="357"/>
              <w:rPr>
                <w:lang w:val="en-US"/>
              </w:rPr>
            </w:pPr>
            <w:r w:rsidRPr="00516FB3">
              <w:rPr>
                <w:lang w:val="en-US"/>
              </w:rPr>
              <w:t>Price controls and reporting will monitor this.  NIW cost and performance reports published annually with work continuing on NIE and GDNs.  Outputs clearly set out in GD17 FD.  NIEN has proposed various outputs and KPIs in its submission and will work on these over next year.</w:t>
            </w:r>
            <w:r>
              <w:rPr>
                <w:lang w:val="en-US"/>
              </w:rPr>
              <w:t xml:space="preserve"> We have identified an FWP project for 2017-18 in respect of cost reporting for regulated companies.</w:t>
            </w:r>
          </w:p>
          <w:p w:rsidR="004C0F0B" w:rsidRDefault="004C0F0B" w:rsidP="004C0F0B">
            <w:pPr>
              <w:pStyle w:val="ListParagraph"/>
              <w:ind w:left="357"/>
              <w:rPr>
                <w:color w:val="FF0000"/>
                <w:lang w:val="en-US"/>
              </w:rPr>
            </w:pPr>
          </w:p>
          <w:p w:rsidR="004C0F0B" w:rsidRPr="00516FB3" w:rsidRDefault="004C0F0B" w:rsidP="004C0F0B"/>
        </w:tc>
      </w:tr>
      <w:tr w:rsidR="004C0F0B" w:rsidRPr="0005573D" w:rsidTr="004C0F0B">
        <w:trPr>
          <w:trHeight w:val="1335"/>
        </w:trPr>
        <w:tc>
          <w:tcPr>
            <w:tcW w:w="2173" w:type="dxa"/>
            <w:vMerge/>
            <w:shd w:val="clear" w:color="auto" w:fill="17365D" w:themeFill="text2" w:themeFillShade="BF"/>
          </w:tcPr>
          <w:p w:rsidR="004C0F0B" w:rsidRPr="008D5EC2" w:rsidRDefault="004C0F0B" w:rsidP="004C0F0B">
            <w:pPr>
              <w:rPr>
                <w:b/>
                <w:color w:val="FFFFFF" w:themeColor="background1"/>
              </w:rPr>
            </w:pPr>
          </w:p>
        </w:tc>
        <w:tc>
          <w:tcPr>
            <w:tcW w:w="4245" w:type="dxa"/>
            <w:tcBorders>
              <w:right w:val="single" w:sz="12" w:space="0" w:color="auto"/>
            </w:tcBorders>
            <w:shd w:val="clear" w:color="auto" w:fill="4F6228" w:themeFill="accent3" w:themeFillShade="80"/>
          </w:tcPr>
          <w:p w:rsidR="004C0F0B" w:rsidRPr="00177952" w:rsidRDefault="004C0F0B" w:rsidP="004C0F0B">
            <w:pPr>
              <w:pStyle w:val="ListParagraph"/>
              <w:numPr>
                <w:ilvl w:val="0"/>
                <w:numId w:val="15"/>
              </w:numPr>
              <w:rPr>
                <w:color w:val="FFFFFF" w:themeColor="background1"/>
              </w:rPr>
            </w:pPr>
            <w:r w:rsidRPr="009568E2">
              <w:rPr>
                <w:color w:val="FFFFFF" w:themeColor="background1"/>
              </w:rPr>
              <w:t>Network gas extensions have been delivered, leading to over 250,000 connections by 2019</w:t>
            </w:r>
            <w:r>
              <w:rPr>
                <w:color w:val="FFFFFF" w:themeColor="background1"/>
              </w:rPr>
              <w:t>.</w:t>
            </w:r>
          </w:p>
        </w:tc>
        <w:tc>
          <w:tcPr>
            <w:tcW w:w="65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516FB3" w:rsidRDefault="004C0F0B" w:rsidP="004C0F0B">
            <w:pPr>
              <w:pStyle w:val="ListParagraph"/>
              <w:spacing w:before="120" w:after="120"/>
              <w:ind w:left="357"/>
              <w:rPr>
                <w:lang w:val="en-US"/>
              </w:rPr>
            </w:pPr>
            <w:r w:rsidRPr="00516FB3">
              <w:rPr>
                <w:lang w:val="en-US"/>
              </w:rPr>
              <w:t>Target on track to be met early (by 2018) with 214,000 connections up to the end of 2015.</w:t>
            </w:r>
          </w:p>
          <w:p w:rsidR="004C0F0B" w:rsidRPr="00D37ED4" w:rsidRDefault="004C0F0B" w:rsidP="004C0F0B">
            <w:pPr>
              <w:pStyle w:val="ListParagraph"/>
              <w:spacing w:before="120" w:after="120"/>
              <w:ind w:left="357"/>
              <w:rPr>
                <w:color w:val="0070C0"/>
                <w:lang w:val="en-US"/>
              </w:rPr>
            </w:pPr>
          </w:p>
        </w:tc>
      </w:tr>
    </w:tbl>
    <w:p w:rsidR="004C0F0B" w:rsidRDefault="004C0F0B" w:rsidP="004C0F0B">
      <w:r>
        <w:br w:type="page"/>
      </w:r>
    </w:p>
    <w:tbl>
      <w:tblPr>
        <w:tblStyle w:val="TableGrid"/>
        <w:tblW w:w="130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2122"/>
        <w:gridCol w:w="4029"/>
        <w:gridCol w:w="6857"/>
      </w:tblGrid>
      <w:tr w:rsidR="004C0F0B" w:rsidRPr="0005573D" w:rsidTr="004C0F0B">
        <w:trPr>
          <w:trHeight w:val="1355"/>
        </w:trPr>
        <w:tc>
          <w:tcPr>
            <w:tcW w:w="2122" w:type="dxa"/>
            <w:vMerge w:val="restart"/>
            <w:shd w:val="clear" w:color="auto" w:fill="17365D" w:themeFill="text2" w:themeFillShade="BF"/>
          </w:tcPr>
          <w:p w:rsidR="004C0F0B" w:rsidRPr="008D5EC2" w:rsidRDefault="004C0F0B" w:rsidP="004C0F0B">
            <w:pPr>
              <w:rPr>
                <w:b/>
                <w:color w:val="FFFFFF" w:themeColor="background1"/>
              </w:rPr>
            </w:pPr>
            <w:r w:rsidRPr="008D5EC2">
              <w:rPr>
                <w:b/>
                <w:color w:val="FFFFFF" w:themeColor="background1"/>
              </w:rPr>
              <w:lastRenderedPageBreak/>
              <w:t>2: Promoting competitive and efficient markets</w:t>
            </w:r>
          </w:p>
        </w:tc>
        <w:tc>
          <w:tcPr>
            <w:tcW w:w="4029" w:type="dxa"/>
            <w:tcBorders>
              <w:right w:val="single" w:sz="12" w:space="0" w:color="auto"/>
            </w:tcBorders>
            <w:shd w:val="clear" w:color="auto" w:fill="4F6228" w:themeFill="accent3" w:themeFillShade="80"/>
          </w:tcPr>
          <w:p w:rsidR="004C0F0B" w:rsidRPr="008D5EC2" w:rsidRDefault="004C0F0B" w:rsidP="004C0F0B">
            <w:pPr>
              <w:pStyle w:val="ListParagraph"/>
              <w:numPr>
                <w:ilvl w:val="0"/>
                <w:numId w:val="16"/>
              </w:numPr>
              <w:spacing w:before="120" w:after="120"/>
              <w:ind w:left="357" w:hanging="357"/>
              <w:rPr>
                <w:b/>
                <w:color w:val="FFFFFF" w:themeColor="background1"/>
              </w:rPr>
            </w:pPr>
            <w:r w:rsidRPr="008D5EC2">
              <w:rPr>
                <w:color w:val="FFFFFF" w:themeColor="background1"/>
                <w:lang w:val="en-US"/>
              </w:rPr>
              <w:t>The I-SEM is delivered on time and is consistent with the EU target model.</w:t>
            </w:r>
          </w:p>
        </w:tc>
        <w:tc>
          <w:tcPr>
            <w:tcW w:w="685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516FB3" w:rsidRDefault="004C0F0B" w:rsidP="00576D54">
            <w:pPr>
              <w:spacing w:before="120" w:after="120"/>
              <w:ind w:left="317"/>
            </w:pPr>
            <w:r w:rsidRPr="00516FB3">
              <w:t xml:space="preserve">Programme continues to be on target </w:t>
            </w:r>
            <w:r>
              <w:t xml:space="preserve">with outcome of stocktake exercise meaning that the market systems will be ready by the end of 2017 with market trialling and testing before go-live in </w:t>
            </w:r>
            <w:r w:rsidR="00576D54">
              <w:t>May</w:t>
            </w:r>
            <w:r>
              <w:t xml:space="preserve"> 2018.</w:t>
            </w:r>
          </w:p>
        </w:tc>
      </w:tr>
      <w:tr w:rsidR="004C0F0B" w:rsidRPr="0005573D" w:rsidTr="004C0F0B">
        <w:trPr>
          <w:trHeight w:val="1355"/>
        </w:trPr>
        <w:tc>
          <w:tcPr>
            <w:tcW w:w="2122" w:type="dxa"/>
            <w:vMerge/>
            <w:shd w:val="clear" w:color="auto" w:fill="17365D" w:themeFill="text2" w:themeFillShade="BF"/>
          </w:tcPr>
          <w:p w:rsidR="004C0F0B" w:rsidRPr="008D5EC2" w:rsidRDefault="004C0F0B" w:rsidP="004C0F0B">
            <w:pPr>
              <w:rPr>
                <w:b/>
                <w:color w:val="FFFFFF" w:themeColor="background1"/>
              </w:rPr>
            </w:pPr>
          </w:p>
        </w:tc>
        <w:tc>
          <w:tcPr>
            <w:tcW w:w="4029" w:type="dxa"/>
            <w:tcBorders>
              <w:right w:val="single" w:sz="12" w:space="0" w:color="auto"/>
            </w:tcBorders>
            <w:shd w:val="clear" w:color="auto" w:fill="4F6228" w:themeFill="accent3" w:themeFillShade="80"/>
          </w:tcPr>
          <w:p w:rsidR="004C0F0B" w:rsidRPr="008D5EC2" w:rsidRDefault="004C0F0B" w:rsidP="004C0F0B">
            <w:pPr>
              <w:pStyle w:val="ListParagraph"/>
              <w:numPr>
                <w:ilvl w:val="0"/>
                <w:numId w:val="16"/>
              </w:numPr>
              <w:spacing w:before="120" w:after="120"/>
              <w:ind w:left="357" w:hanging="357"/>
              <w:rPr>
                <w:color w:val="FFFFFF" w:themeColor="background1"/>
                <w:lang w:val="en-US"/>
              </w:rPr>
            </w:pPr>
            <w:r w:rsidRPr="008D5EC2">
              <w:rPr>
                <w:color w:val="FFFFFF" w:themeColor="background1"/>
                <w:lang w:val="en-US"/>
              </w:rPr>
              <w:t>The Retail Energy Market Monitoring (REMM) system is in place and reported on each year, increasing customer protection.</w:t>
            </w:r>
          </w:p>
        </w:tc>
        <w:tc>
          <w:tcPr>
            <w:tcW w:w="685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F2643C" w:rsidRDefault="004C0F0B" w:rsidP="004C0F0B">
            <w:pPr>
              <w:pStyle w:val="ListParagraph"/>
              <w:spacing w:before="120" w:after="120"/>
              <w:ind w:left="357"/>
              <w:rPr>
                <w:lang w:val="en-US"/>
              </w:rPr>
            </w:pPr>
            <w:r w:rsidRPr="00F2643C">
              <w:rPr>
                <w:lang w:val="en-US"/>
              </w:rPr>
              <w:t xml:space="preserve">REMM is now formally in place and starting to be reported upon by suppliers and DNOs.  </w:t>
            </w:r>
          </w:p>
        </w:tc>
      </w:tr>
      <w:tr w:rsidR="004C0F0B" w:rsidRPr="0005573D" w:rsidTr="004C0F0B">
        <w:trPr>
          <w:trHeight w:val="1355"/>
        </w:trPr>
        <w:tc>
          <w:tcPr>
            <w:tcW w:w="2122" w:type="dxa"/>
            <w:vMerge/>
            <w:shd w:val="clear" w:color="auto" w:fill="17365D" w:themeFill="text2" w:themeFillShade="BF"/>
          </w:tcPr>
          <w:p w:rsidR="004C0F0B" w:rsidRPr="008D5EC2" w:rsidRDefault="004C0F0B" w:rsidP="004C0F0B">
            <w:pPr>
              <w:rPr>
                <w:b/>
                <w:color w:val="FFFFFF" w:themeColor="background1"/>
              </w:rPr>
            </w:pPr>
          </w:p>
        </w:tc>
        <w:tc>
          <w:tcPr>
            <w:tcW w:w="4029" w:type="dxa"/>
            <w:tcBorders>
              <w:right w:val="single" w:sz="12" w:space="0" w:color="auto"/>
            </w:tcBorders>
            <w:shd w:val="clear" w:color="auto" w:fill="4F6228" w:themeFill="accent3" w:themeFillShade="80"/>
          </w:tcPr>
          <w:p w:rsidR="004C0F0B" w:rsidRPr="008D5EC2" w:rsidRDefault="004C0F0B" w:rsidP="004C0F0B">
            <w:pPr>
              <w:pStyle w:val="ListParagraph"/>
              <w:numPr>
                <w:ilvl w:val="0"/>
                <w:numId w:val="16"/>
              </w:numPr>
              <w:spacing w:before="120" w:after="120"/>
              <w:ind w:left="357" w:hanging="357"/>
              <w:rPr>
                <w:color w:val="FFFFFF" w:themeColor="background1"/>
                <w:lang w:val="en-US"/>
              </w:rPr>
            </w:pPr>
            <w:r w:rsidRPr="008D5EC2">
              <w:rPr>
                <w:color w:val="FFFFFF" w:themeColor="background1"/>
                <w:lang w:val="en-US"/>
              </w:rPr>
              <w:t>The effectiveness of competition in our energy markets has been assessed and we have put in place the associated regulatory and policy frameworks.</w:t>
            </w:r>
          </w:p>
        </w:tc>
        <w:tc>
          <w:tcPr>
            <w:tcW w:w="685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C0F0B" w:rsidRPr="00F2643C" w:rsidRDefault="004C0F0B" w:rsidP="004C0F0B">
            <w:pPr>
              <w:pStyle w:val="ListParagraph"/>
              <w:spacing w:before="120" w:after="120"/>
              <w:ind w:left="357"/>
              <w:rPr>
                <w:lang w:val="en-US"/>
              </w:rPr>
            </w:pPr>
            <w:r w:rsidRPr="00F2643C">
              <w:rPr>
                <w:lang w:val="en-US"/>
              </w:rPr>
              <w:t>Phase 1 of the retail market review project has been completed.  Phase 2 is nearing completion.  We intend to discuss final decisions with the Board in November.</w:t>
            </w:r>
          </w:p>
          <w:p w:rsidR="004C0F0B" w:rsidRPr="00F2643C" w:rsidRDefault="004C0F0B" w:rsidP="004C0F0B">
            <w:pPr>
              <w:pStyle w:val="ListParagraph"/>
              <w:spacing w:before="120" w:after="120"/>
              <w:ind w:left="357"/>
              <w:rPr>
                <w:lang w:val="en-US"/>
              </w:rPr>
            </w:pPr>
            <w:r w:rsidRPr="00F2643C">
              <w:rPr>
                <w:lang w:val="en-US"/>
              </w:rPr>
              <w:t>A follow-up project on micro-business protection is being prioritized for 2017/18 given outcomes and CMA review in GB.</w:t>
            </w:r>
          </w:p>
          <w:p w:rsidR="004C0F0B" w:rsidRPr="00F2643C" w:rsidRDefault="004C0F0B" w:rsidP="004C0F0B">
            <w:pPr>
              <w:pStyle w:val="ListParagraph"/>
              <w:ind w:left="357"/>
              <w:rPr>
                <w:color w:val="FF0000"/>
                <w:lang w:val="en-US"/>
              </w:rPr>
            </w:pPr>
            <w:r w:rsidRPr="00F2643C">
              <w:rPr>
                <w:lang w:val="en-US"/>
              </w:rPr>
              <w:t>There is continued work on EU gas network code compliance requirements. The implementation guidelines for contestability in electricity connections have been approved.</w:t>
            </w:r>
            <w:r w:rsidRPr="00F2643C">
              <w:rPr>
                <w:color w:val="FF0000"/>
                <w:lang w:val="en-US"/>
              </w:rPr>
              <w:t xml:space="preserve"> </w:t>
            </w:r>
          </w:p>
        </w:tc>
      </w:tr>
    </w:tbl>
    <w:p w:rsidR="004C0F0B" w:rsidRPr="004C0F0B" w:rsidRDefault="004C0F0B" w:rsidP="004C0F0B">
      <w:pPr>
        <w:rPr>
          <w:lang w:val="en-IE"/>
        </w:rPr>
      </w:pPr>
    </w:p>
    <w:p w:rsidR="00D41CC2" w:rsidRDefault="00D41CC2" w:rsidP="00D41CC2">
      <w:pPr>
        <w:rPr>
          <w:lang w:val="en-IE"/>
        </w:rPr>
      </w:pPr>
    </w:p>
    <w:p w:rsidR="00F2347C" w:rsidRPr="00D41CC2" w:rsidRDefault="00F2347C" w:rsidP="00D41CC2">
      <w:pPr>
        <w:rPr>
          <w:lang w:val="en-IE"/>
        </w:rPr>
        <w:sectPr w:rsidR="00F2347C" w:rsidRPr="00D41CC2" w:rsidSect="00EC13A2">
          <w:footerReference w:type="even" r:id="rId28"/>
          <w:footerReference w:type="default" r:id="rId29"/>
          <w:type w:val="continuous"/>
          <w:pgSz w:w="15840" w:h="12240" w:orient="landscape"/>
          <w:pgMar w:top="1440" w:right="1440" w:bottom="758" w:left="1440" w:header="708" w:footer="708" w:gutter="0"/>
          <w:cols w:space="708"/>
          <w:docGrid w:linePitch="360"/>
        </w:sectPr>
      </w:pPr>
    </w:p>
    <w:p w:rsidR="00CB5CD7" w:rsidRPr="0005584D" w:rsidRDefault="0062657A" w:rsidP="003F1E0D">
      <w:pPr>
        <w:pStyle w:val="Heading1"/>
        <w:spacing w:before="0" w:line="276" w:lineRule="auto"/>
        <w:rPr>
          <w:rFonts w:ascii="Arial" w:hAnsi="Arial" w:cs="Arial"/>
          <w:color w:val="17365D"/>
          <w:lang w:val="en-IE"/>
        </w:rPr>
      </w:pPr>
      <w:bookmarkStart w:id="57" w:name="_Toc468960238"/>
      <w:r w:rsidRPr="0005584D">
        <w:rPr>
          <w:rFonts w:ascii="Arial" w:hAnsi="Arial" w:cs="Arial"/>
          <w:color w:val="17365D"/>
          <w:lang w:val="en-IE"/>
        </w:rPr>
        <w:lastRenderedPageBreak/>
        <w:t>Glossary</w:t>
      </w:r>
      <w:bookmarkEnd w:id="57"/>
    </w:p>
    <w:tbl>
      <w:tblPr>
        <w:tblW w:w="945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7307"/>
      </w:tblGrid>
      <w:tr w:rsidR="004F02CD"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4F02CD" w:rsidRPr="0005584D" w:rsidRDefault="0062657A" w:rsidP="008F1DEC">
            <w:pPr>
              <w:spacing w:before="60" w:after="60" w:line="276" w:lineRule="auto"/>
              <w:rPr>
                <w:lang w:val="en-IE"/>
              </w:rPr>
            </w:pPr>
            <w:r w:rsidRPr="0005584D">
              <w:rPr>
                <w:lang w:val="en-IE"/>
              </w:rPr>
              <w:t>Capacity payment mechanism</w:t>
            </w:r>
          </w:p>
        </w:tc>
        <w:tc>
          <w:tcPr>
            <w:tcW w:w="7307" w:type="dxa"/>
            <w:tcBorders>
              <w:top w:val="single" w:sz="4" w:space="0" w:color="auto"/>
              <w:left w:val="single" w:sz="4" w:space="0" w:color="auto"/>
              <w:bottom w:val="single" w:sz="4" w:space="0" w:color="auto"/>
              <w:right w:val="single" w:sz="4" w:space="0" w:color="auto"/>
            </w:tcBorders>
            <w:noWrap/>
            <w:hideMark/>
          </w:tcPr>
          <w:p w:rsidR="004F02CD" w:rsidRPr="0005584D" w:rsidRDefault="00706810" w:rsidP="004B7A72">
            <w:pPr>
              <w:spacing w:before="60" w:after="60" w:line="276" w:lineRule="auto"/>
              <w:rPr>
                <w:lang w:val="en-IE"/>
              </w:rPr>
            </w:pPr>
            <w:r w:rsidRPr="0005584D">
              <w:rPr>
                <w:lang w:val="en-IE"/>
              </w:rPr>
              <w:t>A</w:t>
            </w:r>
            <w:r w:rsidR="0062657A" w:rsidRPr="0005584D">
              <w:rPr>
                <w:lang w:val="en-IE"/>
              </w:rPr>
              <w:t xml:space="preserve"> method of </w:t>
            </w:r>
            <w:r w:rsidRPr="0005584D">
              <w:rPr>
                <w:lang w:val="en-IE"/>
              </w:rPr>
              <w:t>paying electricity</w:t>
            </w:r>
            <w:r w:rsidR="0062657A" w:rsidRPr="0005584D">
              <w:rPr>
                <w:lang w:val="en-IE"/>
              </w:rPr>
              <w:t xml:space="preserve"> generators for providing </w:t>
            </w:r>
            <w:r w:rsidRPr="0005584D">
              <w:rPr>
                <w:lang w:val="en-IE"/>
              </w:rPr>
              <w:t>electricity</w:t>
            </w:r>
            <w:r w:rsidR="0062657A" w:rsidRPr="0005584D">
              <w:rPr>
                <w:lang w:val="en-IE"/>
              </w:rPr>
              <w:t xml:space="preserve"> to </w:t>
            </w:r>
            <w:r w:rsidRPr="0005584D">
              <w:rPr>
                <w:lang w:val="en-IE"/>
              </w:rPr>
              <w:t>suppliers</w:t>
            </w:r>
            <w:r w:rsidR="004B7A72">
              <w:rPr>
                <w:lang w:val="en-IE"/>
              </w:rPr>
              <w:t>.</w:t>
            </w:r>
          </w:p>
        </w:tc>
      </w:tr>
      <w:tr w:rsidR="007E1807"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7E1807" w:rsidRPr="0005584D" w:rsidRDefault="0062657A" w:rsidP="008F1DEC">
            <w:pPr>
              <w:spacing w:before="60" w:after="60" w:line="276" w:lineRule="auto"/>
              <w:rPr>
                <w:lang w:val="en-IE"/>
              </w:rPr>
            </w:pPr>
            <w:r w:rsidRPr="0005584D">
              <w:rPr>
                <w:lang w:val="en-IE"/>
              </w:rPr>
              <w:t>Codes of practice</w:t>
            </w:r>
          </w:p>
        </w:tc>
        <w:tc>
          <w:tcPr>
            <w:tcW w:w="7307" w:type="dxa"/>
            <w:tcBorders>
              <w:top w:val="single" w:sz="4" w:space="0" w:color="auto"/>
              <w:left w:val="single" w:sz="4" w:space="0" w:color="auto"/>
              <w:bottom w:val="single" w:sz="4" w:space="0" w:color="auto"/>
              <w:right w:val="single" w:sz="4" w:space="0" w:color="auto"/>
            </w:tcBorders>
            <w:noWrap/>
            <w:hideMark/>
          </w:tcPr>
          <w:p w:rsidR="007E1807" w:rsidRPr="0005584D" w:rsidRDefault="0062657A" w:rsidP="004B7A72">
            <w:pPr>
              <w:spacing w:before="60" w:after="60" w:line="276" w:lineRule="auto"/>
              <w:rPr>
                <w:lang w:val="en-IE"/>
              </w:rPr>
            </w:pPr>
            <w:r w:rsidRPr="0005584D">
              <w:rPr>
                <w:lang w:val="en-IE"/>
              </w:rPr>
              <w:t>Documents that provide information on the standards of a range of services</w:t>
            </w:r>
            <w:r w:rsidR="004B7A72">
              <w:rPr>
                <w:lang w:val="en-IE"/>
              </w:rPr>
              <w:t>.</w:t>
            </w:r>
          </w:p>
        </w:tc>
      </w:tr>
      <w:tr w:rsidR="005B3265"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5B3265" w:rsidRPr="0005584D" w:rsidRDefault="0062657A" w:rsidP="008F1DEC">
            <w:pPr>
              <w:spacing w:before="60" w:after="60" w:line="276" w:lineRule="auto"/>
              <w:rPr>
                <w:lang w:val="en-IE"/>
              </w:rPr>
            </w:pPr>
            <w:r w:rsidRPr="0005584D">
              <w:rPr>
                <w:lang w:val="en-IE"/>
              </w:rPr>
              <w:t>Cost reporting</w:t>
            </w:r>
          </w:p>
        </w:tc>
        <w:tc>
          <w:tcPr>
            <w:tcW w:w="7307" w:type="dxa"/>
            <w:tcBorders>
              <w:top w:val="single" w:sz="4" w:space="0" w:color="auto"/>
              <w:left w:val="single" w:sz="4" w:space="0" w:color="auto"/>
              <w:bottom w:val="single" w:sz="4" w:space="0" w:color="auto"/>
              <w:right w:val="single" w:sz="4" w:space="0" w:color="auto"/>
            </w:tcBorders>
            <w:noWrap/>
            <w:hideMark/>
          </w:tcPr>
          <w:p w:rsidR="005B3265" w:rsidRPr="0005584D" w:rsidRDefault="0062657A" w:rsidP="00706810">
            <w:pPr>
              <w:spacing w:before="60" w:after="60" w:line="276" w:lineRule="auto"/>
              <w:rPr>
                <w:lang w:val="en-IE"/>
              </w:rPr>
            </w:pPr>
            <w:r w:rsidRPr="0005584D">
              <w:rPr>
                <w:lang w:val="en-IE"/>
              </w:rPr>
              <w:t xml:space="preserve">A process of collecting information from regulated companies to </w:t>
            </w:r>
            <w:r w:rsidR="00706810" w:rsidRPr="0005584D">
              <w:rPr>
                <w:lang w:val="en-IE"/>
              </w:rPr>
              <w:t>allow</w:t>
            </w:r>
            <w:r w:rsidRPr="0005584D">
              <w:rPr>
                <w:lang w:val="en-IE"/>
              </w:rPr>
              <w:t xml:space="preserve"> us to assess, monitor and </w:t>
            </w:r>
            <w:r w:rsidR="00706810" w:rsidRPr="0005584D">
              <w:rPr>
                <w:lang w:val="en-IE"/>
              </w:rPr>
              <w:t>measure</w:t>
            </w:r>
            <w:r w:rsidRPr="0005584D">
              <w:rPr>
                <w:lang w:val="en-IE"/>
              </w:rPr>
              <w:t xml:space="preserve"> costs.</w:t>
            </w:r>
          </w:p>
        </w:tc>
      </w:tr>
      <w:tr w:rsidR="00781378"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781378" w:rsidRPr="0005584D" w:rsidRDefault="0062657A" w:rsidP="008F1DEC">
            <w:pPr>
              <w:spacing w:before="60" w:after="60" w:line="276" w:lineRule="auto"/>
              <w:rPr>
                <w:lang w:val="en-IE"/>
              </w:rPr>
            </w:pPr>
            <w:r w:rsidRPr="0005584D">
              <w:rPr>
                <w:lang w:val="en-IE"/>
              </w:rPr>
              <w:t>DS3</w:t>
            </w:r>
            <w:r w:rsidR="00DD6174" w:rsidRPr="0005584D">
              <w:rPr>
                <w:lang w:val="en-IE"/>
              </w:rPr>
              <w:t xml:space="preserve"> initiative</w:t>
            </w:r>
          </w:p>
        </w:tc>
        <w:tc>
          <w:tcPr>
            <w:tcW w:w="7307" w:type="dxa"/>
            <w:tcBorders>
              <w:top w:val="single" w:sz="4" w:space="0" w:color="auto"/>
              <w:left w:val="single" w:sz="4" w:space="0" w:color="auto"/>
              <w:bottom w:val="single" w:sz="4" w:space="0" w:color="auto"/>
              <w:right w:val="single" w:sz="4" w:space="0" w:color="auto"/>
            </w:tcBorders>
            <w:noWrap/>
            <w:hideMark/>
          </w:tcPr>
          <w:p w:rsidR="00706810" w:rsidRPr="0005584D" w:rsidRDefault="00706810" w:rsidP="00706810">
            <w:pPr>
              <w:pStyle w:val="Default"/>
              <w:spacing w:line="276" w:lineRule="auto"/>
              <w:rPr>
                <w:lang w:val="en-IE"/>
              </w:rPr>
            </w:pPr>
            <w:r w:rsidRPr="0005584D">
              <w:rPr>
                <w:lang w:val="en-IE"/>
              </w:rPr>
              <w:t>An initiative to d</w:t>
            </w:r>
            <w:r w:rsidR="0062657A" w:rsidRPr="0005584D">
              <w:rPr>
                <w:lang w:val="en-IE"/>
              </w:rPr>
              <w:t>eliver a secure, sustainable electricity system.</w:t>
            </w:r>
            <w:r w:rsidR="0073294D">
              <w:rPr>
                <w:lang w:val="en-IE"/>
              </w:rPr>
              <w:t xml:space="preserve"> </w:t>
            </w:r>
            <w:r w:rsidR="0062657A" w:rsidRPr="0005584D">
              <w:rPr>
                <w:lang w:val="en-IE"/>
              </w:rPr>
              <w:t xml:space="preserve"> </w:t>
            </w:r>
            <w:r w:rsidRPr="0005584D">
              <w:rPr>
                <w:lang w:val="en-IE"/>
              </w:rPr>
              <w:t>This initiative</w:t>
            </w:r>
            <w:r w:rsidR="0062657A" w:rsidRPr="0005584D">
              <w:rPr>
                <w:lang w:val="en-IE"/>
              </w:rPr>
              <w:t xml:space="preserve"> involv</w:t>
            </w:r>
            <w:r w:rsidRPr="0005584D">
              <w:rPr>
                <w:lang w:val="en-IE"/>
              </w:rPr>
              <w:t xml:space="preserve">es us, </w:t>
            </w:r>
            <w:r w:rsidR="003A7942" w:rsidRPr="0005584D">
              <w:rPr>
                <w:lang w:val="en-IE"/>
              </w:rPr>
              <w:t>the Commission for Energy Regulation</w:t>
            </w:r>
            <w:r w:rsidR="0062657A" w:rsidRPr="0005584D">
              <w:rPr>
                <w:lang w:val="en-IE"/>
              </w:rPr>
              <w:t xml:space="preserve"> and the </w:t>
            </w:r>
            <w:r w:rsidRPr="0005584D">
              <w:rPr>
                <w:lang w:val="en-IE"/>
              </w:rPr>
              <w:t>t</w:t>
            </w:r>
            <w:r w:rsidR="0062657A" w:rsidRPr="0005584D">
              <w:rPr>
                <w:lang w:val="en-IE"/>
              </w:rPr>
              <w:t xml:space="preserve">ransmission </w:t>
            </w:r>
            <w:r w:rsidRPr="0005584D">
              <w:rPr>
                <w:lang w:val="en-IE"/>
              </w:rPr>
              <w:t>s</w:t>
            </w:r>
            <w:r w:rsidR="0062657A" w:rsidRPr="0005584D">
              <w:rPr>
                <w:lang w:val="en-IE"/>
              </w:rPr>
              <w:t xml:space="preserve">ystem </w:t>
            </w:r>
            <w:r w:rsidRPr="0005584D">
              <w:rPr>
                <w:lang w:val="en-IE"/>
              </w:rPr>
              <w:t>o</w:t>
            </w:r>
            <w:r w:rsidR="0062657A" w:rsidRPr="0005584D">
              <w:rPr>
                <w:lang w:val="en-IE"/>
              </w:rPr>
              <w:t xml:space="preserve">perators </w:t>
            </w:r>
            <w:r w:rsidR="00D471E5" w:rsidRPr="0005584D">
              <w:rPr>
                <w:lang w:val="en-IE"/>
              </w:rPr>
              <w:t>i</w:t>
            </w:r>
            <w:r w:rsidR="0062657A" w:rsidRPr="0005584D">
              <w:rPr>
                <w:lang w:val="en-IE"/>
              </w:rPr>
              <w:t xml:space="preserve">n </w:t>
            </w:r>
            <w:r w:rsidR="00D471E5" w:rsidRPr="0005584D">
              <w:rPr>
                <w:lang w:val="en-IE"/>
              </w:rPr>
              <w:t>Northern Ireland and the Republic</w:t>
            </w:r>
            <w:r w:rsidR="0062657A" w:rsidRPr="0005584D">
              <w:rPr>
                <w:lang w:val="en-IE"/>
              </w:rPr>
              <w:t xml:space="preserve"> of Ireland </w:t>
            </w:r>
            <w:r w:rsidRPr="0005584D">
              <w:rPr>
                <w:lang w:val="en-IE"/>
              </w:rPr>
              <w:t xml:space="preserve">and </w:t>
            </w:r>
            <w:r w:rsidR="0062657A" w:rsidRPr="0005584D">
              <w:rPr>
                <w:lang w:val="en-IE"/>
              </w:rPr>
              <w:t>aim</w:t>
            </w:r>
            <w:r w:rsidRPr="0005584D">
              <w:rPr>
                <w:lang w:val="en-IE"/>
              </w:rPr>
              <w:t>s to:</w:t>
            </w:r>
          </w:p>
          <w:p w:rsidR="00142C61" w:rsidRPr="0005584D" w:rsidRDefault="00706810">
            <w:pPr>
              <w:pStyle w:val="Default"/>
              <w:numPr>
                <w:ilvl w:val="0"/>
                <w:numId w:val="11"/>
              </w:numPr>
              <w:spacing w:line="276" w:lineRule="auto"/>
              <w:rPr>
                <w:lang w:val="en-IE" w:eastAsia="en-US"/>
              </w:rPr>
            </w:pPr>
            <w:r w:rsidRPr="0005584D">
              <w:rPr>
                <w:lang w:val="en-IE"/>
              </w:rPr>
              <w:t>make sure there is a constant electricity</w:t>
            </w:r>
            <w:r w:rsidR="0062657A" w:rsidRPr="0005584D">
              <w:rPr>
                <w:lang w:val="en-IE"/>
              </w:rPr>
              <w:t xml:space="preserve"> supply</w:t>
            </w:r>
            <w:r w:rsidRPr="0005584D">
              <w:rPr>
                <w:lang w:val="en-IE"/>
              </w:rPr>
              <w:t>;</w:t>
            </w:r>
            <w:r w:rsidR="0062657A" w:rsidRPr="0005584D">
              <w:rPr>
                <w:lang w:val="en-IE"/>
              </w:rPr>
              <w:t xml:space="preserve"> and</w:t>
            </w:r>
          </w:p>
          <w:p w:rsidR="00142C61" w:rsidRPr="0005584D" w:rsidRDefault="00706810">
            <w:pPr>
              <w:pStyle w:val="Default"/>
              <w:numPr>
                <w:ilvl w:val="0"/>
                <w:numId w:val="11"/>
              </w:numPr>
              <w:spacing w:line="276" w:lineRule="auto"/>
              <w:rPr>
                <w:lang w:val="en-IE" w:eastAsia="en-US"/>
              </w:rPr>
            </w:pPr>
            <w:r w:rsidRPr="0005584D">
              <w:rPr>
                <w:lang w:val="en-IE"/>
              </w:rPr>
              <w:t>help meet</w:t>
            </w:r>
            <w:r w:rsidR="0062657A" w:rsidRPr="0005584D">
              <w:rPr>
                <w:lang w:val="en-IE"/>
              </w:rPr>
              <w:t xml:space="preserve"> renewable targets </w:t>
            </w:r>
            <w:r w:rsidRPr="0005584D">
              <w:rPr>
                <w:lang w:val="en-IE"/>
              </w:rPr>
              <w:t>relating to</w:t>
            </w:r>
            <w:r w:rsidR="0062657A" w:rsidRPr="0005584D">
              <w:rPr>
                <w:lang w:val="en-IE"/>
              </w:rPr>
              <w:t xml:space="preserve"> electricity.</w:t>
            </w:r>
          </w:p>
          <w:p w:rsidR="00781378" w:rsidRPr="0005584D" w:rsidRDefault="0062657A" w:rsidP="00706810">
            <w:pPr>
              <w:pStyle w:val="Default"/>
              <w:spacing w:line="276" w:lineRule="auto"/>
              <w:rPr>
                <w:lang w:val="en-IE"/>
              </w:rPr>
            </w:pPr>
            <w:r w:rsidRPr="0005584D">
              <w:rPr>
                <w:lang w:val="en-IE"/>
              </w:rPr>
              <w:t>The three main work areas relate to system performance, system policies and system tools.</w:t>
            </w:r>
          </w:p>
        </w:tc>
      </w:tr>
      <w:tr w:rsidR="00B76421"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B76421" w:rsidRPr="0005584D" w:rsidRDefault="00187B4C" w:rsidP="008F1DEC">
            <w:pPr>
              <w:spacing w:before="60" w:after="60" w:line="276" w:lineRule="auto"/>
              <w:rPr>
                <w:lang w:val="en-IE"/>
              </w:rPr>
            </w:pPr>
            <w:r>
              <w:rPr>
                <w:lang w:val="en-IE"/>
              </w:rPr>
              <w:t>EU</w:t>
            </w:r>
            <w:r w:rsidR="0062657A" w:rsidRPr="0005584D">
              <w:rPr>
                <w:lang w:val="en-IE"/>
              </w:rPr>
              <w:t xml:space="preserve"> target model</w:t>
            </w:r>
          </w:p>
        </w:tc>
        <w:tc>
          <w:tcPr>
            <w:tcW w:w="7307" w:type="dxa"/>
            <w:tcBorders>
              <w:top w:val="single" w:sz="4" w:space="0" w:color="auto"/>
              <w:left w:val="single" w:sz="4" w:space="0" w:color="auto"/>
              <w:bottom w:val="single" w:sz="4" w:space="0" w:color="auto"/>
              <w:right w:val="single" w:sz="4" w:space="0" w:color="auto"/>
            </w:tcBorders>
            <w:noWrap/>
            <w:hideMark/>
          </w:tcPr>
          <w:p w:rsidR="00B76421" w:rsidRPr="0005584D" w:rsidRDefault="001A7CE4" w:rsidP="008E68EB">
            <w:pPr>
              <w:autoSpaceDE w:val="0"/>
              <w:autoSpaceDN w:val="0"/>
              <w:adjustRightInd w:val="0"/>
              <w:spacing w:line="276" w:lineRule="auto"/>
              <w:rPr>
                <w:bCs/>
                <w:lang w:val="en-IE" w:eastAsia="en-GB"/>
              </w:rPr>
            </w:pPr>
            <w:r w:rsidRPr="00183AE9">
              <w:rPr>
                <w:bCs/>
                <w:lang w:val="en-IE" w:eastAsia="en-GB"/>
              </w:rPr>
              <w:t>Requirements for design</w:t>
            </w:r>
            <w:r w:rsidR="008E68EB" w:rsidRPr="00183AE9">
              <w:rPr>
                <w:bCs/>
                <w:lang w:val="en-IE" w:eastAsia="en-GB"/>
              </w:rPr>
              <w:t>ing</w:t>
            </w:r>
            <w:r w:rsidRPr="00183AE9">
              <w:rPr>
                <w:bCs/>
                <w:lang w:val="en-IE" w:eastAsia="en-GB"/>
              </w:rPr>
              <w:t xml:space="preserve"> and operating </w:t>
            </w:r>
            <w:bookmarkStart w:id="58" w:name="_GoBack"/>
            <w:bookmarkEnd w:id="58"/>
            <w:r w:rsidRPr="00183AE9">
              <w:rPr>
                <w:bCs/>
                <w:lang w:val="en-IE" w:eastAsia="en-GB"/>
              </w:rPr>
              <w:t xml:space="preserve">energy markets </w:t>
            </w:r>
            <w:r w:rsidR="00710059" w:rsidRPr="00183AE9">
              <w:rPr>
                <w:bCs/>
                <w:lang w:val="en-IE" w:eastAsia="en-GB"/>
              </w:rPr>
              <w:t xml:space="preserve">that will promote competition, </w:t>
            </w:r>
            <w:r w:rsidR="00B16E6B" w:rsidRPr="00183AE9">
              <w:rPr>
                <w:bCs/>
                <w:lang w:val="en-IE" w:eastAsia="en-GB"/>
              </w:rPr>
              <w:t>apply</w:t>
            </w:r>
            <w:r w:rsidR="00710059" w:rsidRPr="00183AE9">
              <w:rPr>
                <w:bCs/>
                <w:lang w:val="en-IE" w:eastAsia="en-GB"/>
              </w:rPr>
              <w:t xml:space="preserve"> pressure </w:t>
            </w:r>
            <w:r w:rsidR="00B16E6B" w:rsidRPr="00183AE9">
              <w:rPr>
                <w:bCs/>
                <w:lang w:val="en-IE" w:eastAsia="en-GB"/>
              </w:rPr>
              <w:t xml:space="preserve">to </w:t>
            </w:r>
            <w:r w:rsidRPr="00183AE9">
              <w:rPr>
                <w:bCs/>
                <w:lang w:val="en-IE" w:eastAsia="en-GB"/>
              </w:rPr>
              <w:t>reduce</w:t>
            </w:r>
            <w:r w:rsidR="008E68EB" w:rsidRPr="00183AE9">
              <w:rPr>
                <w:bCs/>
                <w:lang w:val="en-IE" w:eastAsia="en-GB"/>
              </w:rPr>
              <w:t xml:space="preserve"> </w:t>
            </w:r>
            <w:r w:rsidR="00710059" w:rsidRPr="00183AE9">
              <w:rPr>
                <w:bCs/>
                <w:lang w:val="en-IE" w:eastAsia="en-GB"/>
              </w:rPr>
              <w:t>prices</w:t>
            </w:r>
            <w:r w:rsidR="00710059" w:rsidRPr="0005584D">
              <w:rPr>
                <w:bCs/>
                <w:lang w:val="en-IE" w:eastAsia="en-GB"/>
              </w:rPr>
              <w:t xml:space="preserve"> </w:t>
            </w:r>
            <w:r w:rsidR="00B16E6B" w:rsidRPr="0005584D">
              <w:rPr>
                <w:bCs/>
                <w:lang w:val="en-IE" w:eastAsia="en-GB"/>
              </w:rPr>
              <w:t xml:space="preserve">and make sure there is a more </w:t>
            </w:r>
            <w:r w:rsidR="00710059" w:rsidRPr="0005584D">
              <w:rPr>
                <w:bCs/>
                <w:lang w:val="en-IE" w:eastAsia="en-GB"/>
              </w:rPr>
              <w:t>reliab</w:t>
            </w:r>
            <w:r w:rsidR="00B16E6B" w:rsidRPr="0005584D">
              <w:rPr>
                <w:bCs/>
                <w:lang w:val="en-IE" w:eastAsia="en-GB"/>
              </w:rPr>
              <w:t xml:space="preserve">le electricity </w:t>
            </w:r>
            <w:r w:rsidR="00710059" w:rsidRPr="0005584D">
              <w:rPr>
                <w:bCs/>
                <w:lang w:val="en-IE" w:eastAsia="en-GB"/>
              </w:rPr>
              <w:t>supply.</w:t>
            </w:r>
          </w:p>
        </w:tc>
      </w:tr>
      <w:tr w:rsidR="002B0708"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2B0708" w:rsidRPr="0005584D" w:rsidRDefault="002B0708" w:rsidP="00F25CD9">
            <w:pPr>
              <w:spacing w:before="60" w:after="60" w:line="276" w:lineRule="auto"/>
              <w:rPr>
                <w:lang w:val="en-IE"/>
              </w:rPr>
            </w:pPr>
            <w:r w:rsidRPr="0005584D">
              <w:rPr>
                <w:lang w:val="en-IE"/>
              </w:rPr>
              <w:t>Generat</w:t>
            </w:r>
            <w:r w:rsidR="00F25CD9" w:rsidRPr="0005584D">
              <w:rPr>
                <w:lang w:val="en-IE"/>
              </w:rPr>
              <w:t>ing</w:t>
            </w:r>
            <w:r w:rsidRPr="0005584D">
              <w:rPr>
                <w:lang w:val="en-IE"/>
              </w:rPr>
              <w:t xml:space="preserve"> </w:t>
            </w:r>
            <w:r w:rsidR="00F25CD9" w:rsidRPr="0005584D">
              <w:rPr>
                <w:lang w:val="en-IE"/>
              </w:rPr>
              <w:t>u</w:t>
            </w:r>
            <w:r w:rsidRPr="0005584D">
              <w:rPr>
                <w:lang w:val="en-IE"/>
              </w:rPr>
              <w:t xml:space="preserve">nit </w:t>
            </w:r>
            <w:r w:rsidR="00F25CD9" w:rsidRPr="0005584D">
              <w:rPr>
                <w:lang w:val="en-IE"/>
              </w:rPr>
              <w:t>a</w:t>
            </w:r>
            <w:r w:rsidRPr="0005584D">
              <w:rPr>
                <w:lang w:val="en-IE"/>
              </w:rPr>
              <w:t>greements (GUAs)</w:t>
            </w:r>
          </w:p>
        </w:tc>
        <w:tc>
          <w:tcPr>
            <w:tcW w:w="7307" w:type="dxa"/>
            <w:tcBorders>
              <w:top w:val="single" w:sz="4" w:space="0" w:color="auto"/>
              <w:left w:val="single" w:sz="4" w:space="0" w:color="auto"/>
              <w:bottom w:val="single" w:sz="4" w:space="0" w:color="auto"/>
              <w:right w:val="single" w:sz="4" w:space="0" w:color="auto"/>
            </w:tcBorders>
            <w:noWrap/>
            <w:hideMark/>
          </w:tcPr>
          <w:p w:rsidR="002B0708" w:rsidRPr="0005584D" w:rsidRDefault="00F25CD9" w:rsidP="004B7A72">
            <w:pPr>
              <w:autoSpaceDE w:val="0"/>
              <w:autoSpaceDN w:val="0"/>
              <w:adjustRightInd w:val="0"/>
              <w:spacing w:line="276" w:lineRule="auto"/>
              <w:rPr>
                <w:bCs/>
                <w:lang w:val="en-IE" w:eastAsia="en-GB"/>
              </w:rPr>
            </w:pPr>
            <w:r w:rsidRPr="0005584D">
              <w:rPr>
                <w:bCs/>
                <w:lang w:val="en-IE" w:eastAsia="en-GB"/>
              </w:rPr>
              <w:t>These agreements, also referred to as power purchase agreements, are l</w:t>
            </w:r>
            <w:r w:rsidR="002B0708" w:rsidRPr="0005584D">
              <w:rPr>
                <w:bCs/>
                <w:lang w:val="en-IE" w:eastAsia="en-GB"/>
              </w:rPr>
              <w:t xml:space="preserve">ong-term contracts between two parties, one who generates electricity and another who buys </w:t>
            </w:r>
            <w:r w:rsidRPr="0005584D">
              <w:rPr>
                <w:bCs/>
                <w:lang w:val="en-IE" w:eastAsia="en-GB"/>
              </w:rPr>
              <w:t>it</w:t>
            </w:r>
            <w:r w:rsidR="002B0708" w:rsidRPr="0005584D">
              <w:rPr>
                <w:bCs/>
                <w:lang w:val="en-IE" w:eastAsia="en-GB"/>
              </w:rPr>
              <w:t>.</w:t>
            </w:r>
          </w:p>
        </w:tc>
      </w:tr>
      <w:tr w:rsidR="00E72CC6"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E72CC6" w:rsidRPr="0005584D" w:rsidRDefault="00E72CC6" w:rsidP="008F1DEC">
            <w:pPr>
              <w:spacing w:before="60" w:after="60" w:line="276" w:lineRule="auto"/>
              <w:rPr>
                <w:lang w:val="en-IE"/>
              </w:rPr>
            </w:pPr>
            <w:r w:rsidRPr="0005584D">
              <w:rPr>
                <w:lang w:val="en-IE"/>
              </w:rPr>
              <w:t>Integrat</w:t>
            </w:r>
            <w:r w:rsidR="00F248DA">
              <w:rPr>
                <w:lang w:val="en-IE"/>
              </w:rPr>
              <w:t>ed single electricity market (I</w:t>
            </w:r>
            <w:r w:rsidR="00984E2F">
              <w:rPr>
                <w:lang w:val="en-IE"/>
              </w:rPr>
              <w:t>-</w:t>
            </w:r>
            <w:r w:rsidRPr="0005584D">
              <w:rPr>
                <w:lang w:val="en-IE"/>
              </w:rPr>
              <w:t>SEM)</w:t>
            </w:r>
          </w:p>
        </w:tc>
        <w:tc>
          <w:tcPr>
            <w:tcW w:w="7307" w:type="dxa"/>
            <w:tcBorders>
              <w:top w:val="single" w:sz="4" w:space="0" w:color="auto"/>
              <w:left w:val="single" w:sz="4" w:space="0" w:color="auto"/>
              <w:bottom w:val="single" w:sz="4" w:space="0" w:color="auto"/>
              <w:right w:val="single" w:sz="4" w:space="0" w:color="auto"/>
            </w:tcBorders>
            <w:noWrap/>
            <w:hideMark/>
          </w:tcPr>
          <w:p w:rsidR="00E72CC6" w:rsidRPr="0005584D" w:rsidRDefault="00E72CC6" w:rsidP="00F25CD9">
            <w:pPr>
              <w:spacing w:before="60" w:after="60" w:line="276" w:lineRule="auto"/>
              <w:rPr>
                <w:lang w:val="en-IE"/>
              </w:rPr>
            </w:pPr>
            <w:r w:rsidRPr="0005584D">
              <w:rPr>
                <w:lang w:val="en-IE"/>
              </w:rPr>
              <w:t xml:space="preserve">The name of the new wholesale electricity market </w:t>
            </w:r>
            <w:r w:rsidR="00F25CD9" w:rsidRPr="0005584D">
              <w:rPr>
                <w:lang w:val="en-IE"/>
              </w:rPr>
              <w:t xml:space="preserve">throughout </w:t>
            </w:r>
            <w:r w:rsidRPr="0005584D">
              <w:rPr>
                <w:lang w:val="en-IE"/>
              </w:rPr>
              <w:t>the island of Ireland</w:t>
            </w:r>
            <w:r w:rsidR="00F25CD9" w:rsidRPr="0005584D">
              <w:rPr>
                <w:lang w:val="en-IE"/>
              </w:rPr>
              <w:t xml:space="preserve">. </w:t>
            </w:r>
            <w:r w:rsidR="004B7A72">
              <w:rPr>
                <w:lang w:val="en-IE"/>
              </w:rPr>
              <w:t xml:space="preserve"> </w:t>
            </w:r>
            <w:r w:rsidR="00F25CD9" w:rsidRPr="0005584D">
              <w:rPr>
                <w:lang w:val="en-IE"/>
              </w:rPr>
              <w:t xml:space="preserve">This should </w:t>
            </w:r>
            <w:r w:rsidRPr="0005584D">
              <w:rPr>
                <w:lang w:val="en-IE"/>
              </w:rPr>
              <w:t>be in place in 2017.</w:t>
            </w:r>
          </w:p>
        </w:tc>
      </w:tr>
      <w:tr w:rsidR="00B76421"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B76421" w:rsidRPr="0005584D" w:rsidRDefault="0062657A" w:rsidP="008F1DEC">
            <w:pPr>
              <w:spacing w:before="60" w:after="60" w:line="276" w:lineRule="auto"/>
              <w:rPr>
                <w:lang w:val="en-IE"/>
              </w:rPr>
            </w:pPr>
            <w:r w:rsidRPr="0005584D">
              <w:rPr>
                <w:lang w:val="en-IE"/>
              </w:rPr>
              <w:t>Network codes</w:t>
            </w:r>
          </w:p>
        </w:tc>
        <w:tc>
          <w:tcPr>
            <w:tcW w:w="7307" w:type="dxa"/>
            <w:tcBorders>
              <w:top w:val="single" w:sz="4" w:space="0" w:color="auto"/>
              <w:left w:val="single" w:sz="4" w:space="0" w:color="auto"/>
              <w:bottom w:val="single" w:sz="4" w:space="0" w:color="auto"/>
              <w:right w:val="single" w:sz="4" w:space="0" w:color="auto"/>
            </w:tcBorders>
            <w:noWrap/>
            <w:hideMark/>
          </w:tcPr>
          <w:p w:rsidR="00B76421" w:rsidRPr="0005584D" w:rsidRDefault="0062657A" w:rsidP="00285310">
            <w:pPr>
              <w:spacing w:before="60" w:after="60" w:line="276" w:lineRule="auto"/>
              <w:rPr>
                <w:lang w:val="en-IE"/>
              </w:rPr>
            </w:pPr>
            <w:r w:rsidRPr="0005584D">
              <w:rPr>
                <w:lang w:val="en-IE"/>
              </w:rPr>
              <w:t>Contractual arrangements between the network system operator and network users</w:t>
            </w:r>
            <w:r w:rsidR="006A2BBC" w:rsidRPr="0005584D">
              <w:rPr>
                <w:lang w:val="en-IE"/>
              </w:rPr>
              <w:t xml:space="preserve"> to </w:t>
            </w:r>
            <w:r w:rsidR="00F25CD9" w:rsidRPr="0005584D">
              <w:rPr>
                <w:lang w:val="en-IE"/>
              </w:rPr>
              <w:t xml:space="preserve">make sure </w:t>
            </w:r>
            <w:r w:rsidR="006A2BBC" w:rsidRPr="0005584D">
              <w:rPr>
                <w:lang w:val="en-IE"/>
              </w:rPr>
              <w:t>the network</w:t>
            </w:r>
            <w:r w:rsidR="00F25CD9" w:rsidRPr="0005584D">
              <w:rPr>
                <w:lang w:val="en-IE"/>
              </w:rPr>
              <w:t xml:space="preserve"> </w:t>
            </w:r>
            <w:r w:rsidR="00285310" w:rsidRPr="0005584D">
              <w:rPr>
                <w:lang w:val="en-IE"/>
              </w:rPr>
              <w:t>runs</w:t>
            </w:r>
            <w:r w:rsidR="00F25CD9" w:rsidRPr="0005584D">
              <w:rPr>
                <w:lang w:val="en-IE"/>
              </w:rPr>
              <w:t xml:space="preserve"> efficiently</w:t>
            </w:r>
            <w:r w:rsidRPr="0005584D">
              <w:rPr>
                <w:lang w:val="en-IE"/>
              </w:rPr>
              <w:t>.</w:t>
            </w:r>
          </w:p>
        </w:tc>
      </w:tr>
      <w:tr w:rsidR="008F5B06"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8F5B06" w:rsidRPr="0005584D" w:rsidRDefault="0062657A" w:rsidP="005717A8">
            <w:pPr>
              <w:spacing w:before="60" w:after="60" w:line="276" w:lineRule="auto"/>
              <w:rPr>
                <w:lang w:val="en-IE"/>
              </w:rPr>
            </w:pPr>
            <w:r w:rsidRPr="0005584D">
              <w:rPr>
                <w:lang w:val="en-IE"/>
              </w:rPr>
              <w:t>Price control</w:t>
            </w:r>
          </w:p>
        </w:tc>
        <w:tc>
          <w:tcPr>
            <w:tcW w:w="7307" w:type="dxa"/>
            <w:tcBorders>
              <w:top w:val="single" w:sz="4" w:space="0" w:color="auto"/>
              <w:left w:val="single" w:sz="4" w:space="0" w:color="auto"/>
              <w:bottom w:val="single" w:sz="4" w:space="0" w:color="auto"/>
              <w:right w:val="single" w:sz="4" w:space="0" w:color="auto"/>
            </w:tcBorders>
            <w:noWrap/>
            <w:hideMark/>
          </w:tcPr>
          <w:p w:rsidR="008F5B06" w:rsidRPr="0005584D" w:rsidRDefault="0062657A" w:rsidP="005717A8">
            <w:pPr>
              <w:spacing w:before="60" w:after="60" w:line="276" w:lineRule="auto"/>
              <w:rPr>
                <w:lang w:val="en-IE"/>
              </w:rPr>
            </w:pPr>
            <w:r w:rsidRPr="0005584D">
              <w:rPr>
                <w:lang w:val="en-IE"/>
              </w:rPr>
              <w:t xml:space="preserve">Price controls are one of the </w:t>
            </w:r>
            <w:r w:rsidR="005717A8" w:rsidRPr="0005584D">
              <w:rPr>
                <w:lang w:val="en-IE"/>
              </w:rPr>
              <w:t>main</w:t>
            </w:r>
            <w:r w:rsidRPr="0005584D">
              <w:rPr>
                <w:lang w:val="en-IE"/>
              </w:rPr>
              <w:t xml:space="preserve"> tools </w:t>
            </w:r>
            <w:r w:rsidR="005717A8" w:rsidRPr="0005584D">
              <w:rPr>
                <w:lang w:val="en-IE"/>
              </w:rPr>
              <w:t xml:space="preserve">we </w:t>
            </w:r>
            <w:r w:rsidRPr="0005584D">
              <w:rPr>
                <w:lang w:val="en-IE"/>
              </w:rPr>
              <w:t xml:space="preserve">use to protect consumers.  This involves the regulator </w:t>
            </w:r>
            <w:r w:rsidR="005717A8" w:rsidRPr="0005584D">
              <w:rPr>
                <w:lang w:val="en-IE"/>
              </w:rPr>
              <w:t>studying</w:t>
            </w:r>
            <w:r w:rsidRPr="0005584D">
              <w:rPr>
                <w:lang w:val="en-IE"/>
              </w:rPr>
              <w:t xml:space="preserve"> the business plans of utility companies and </w:t>
            </w:r>
            <w:r w:rsidR="005717A8" w:rsidRPr="0005584D">
              <w:rPr>
                <w:lang w:val="en-IE"/>
              </w:rPr>
              <w:t>calculating</w:t>
            </w:r>
            <w:r w:rsidRPr="0005584D">
              <w:rPr>
                <w:lang w:val="en-IE"/>
              </w:rPr>
              <w:t xml:space="preserve"> the revenue </w:t>
            </w:r>
            <w:r w:rsidR="005717A8" w:rsidRPr="0005584D">
              <w:rPr>
                <w:lang w:val="en-IE"/>
              </w:rPr>
              <w:t>they need</w:t>
            </w:r>
            <w:r w:rsidRPr="0005584D">
              <w:rPr>
                <w:lang w:val="en-IE"/>
              </w:rPr>
              <w:t xml:space="preserve"> to finance </w:t>
            </w:r>
            <w:r w:rsidR="005717A8" w:rsidRPr="0005584D">
              <w:rPr>
                <w:lang w:val="en-IE"/>
              </w:rPr>
              <w:t>their</w:t>
            </w:r>
            <w:r w:rsidRPr="0005584D">
              <w:rPr>
                <w:lang w:val="en-IE"/>
              </w:rPr>
              <w:t xml:space="preserve"> activities while providing incentives to invest in the business.</w:t>
            </w:r>
          </w:p>
        </w:tc>
      </w:tr>
      <w:tr w:rsidR="00B76421"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B76421" w:rsidRPr="0005584D" w:rsidRDefault="0062657A" w:rsidP="008F1DEC">
            <w:pPr>
              <w:spacing w:before="60" w:after="60" w:line="276" w:lineRule="auto"/>
              <w:rPr>
                <w:lang w:val="en-IE"/>
              </w:rPr>
            </w:pPr>
            <w:r w:rsidRPr="0005584D">
              <w:rPr>
                <w:lang w:val="en-IE"/>
              </w:rPr>
              <w:t>Retail energy market</w:t>
            </w:r>
          </w:p>
        </w:tc>
        <w:tc>
          <w:tcPr>
            <w:tcW w:w="7307" w:type="dxa"/>
            <w:tcBorders>
              <w:top w:val="single" w:sz="4" w:space="0" w:color="auto"/>
              <w:left w:val="single" w:sz="4" w:space="0" w:color="auto"/>
              <w:bottom w:val="single" w:sz="4" w:space="0" w:color="auto"/>
              <w:right w:val="single" w:sz="4" w:space="0" w:color="auto"/>
            </w:tcBorders>
            <w:noWrap/>
            <w:hideMark/>
          </w:tcPr>
          <w:p w:rsidR="00B76421" w:rsidRPr="0005584D" w:rsidRDefault="005717A8" w:rsidP="00285310">
            <w:pPr>
              <w:spacing w:before="60" w:after="60" w:line="276" w:lineRule="auto"/>
              <w:rPr>
                <w:lang w:val="en-IE"/>
              </w:rPr>
            </w:pPr>
            <w:r w:rsidRPr="0005584D">
              <w:rPr>
                <w:lang w:val="en-IE"/>
              </w:rPr>
              <w:t>T</w:t>
            </w:r>
            <w:r w:rsidR="0062657A" w:rsidRPr="0005584D">
              <w:rPr>
                <w:lang w:val="en-IE"/>
              </w:rPr>
              <w:t>he activities of electricity and gas</w:t>
            </w:r>
            <w:r w:rsidR="00285310" w:rsidRPr="0005584D">
              <w:rPr>
                <w:lang w:val="en-IE"/>
              </w:rPr>
              <w:t xml:space="preserve"> </w:t>
            </w:r>
            <w:r w:rsidR="0062657A" w:rsidRPr="0005584D">
              <w:rPr>
                <w:lang w:val="en-IE"/>
              </w:rPr>
              <w:t>suppl</w:t>
            </w:r>
            <w:r w:rsidR="00285310" w:rsidRPr="0005584D">
              <w:rPr>
                <w:lang w:val="en-IE"/>
              </w:rPr>
              <w:t>iers</w:t>
            </w:r>
            <w:r w:rsidR="0062657A" w:rsidRPr="0005584D">
              <w:rPr>
                <w:lang w:val="en-IE"/>
              </w:rPr>
              <w:t xml:space="preserve"> and their interactions with consumers.</w:t>
            </w:r>
          </w:p>
        </w:tc>
      </w:tr>
      <w:tr w:rsidR="006B1F60"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6B1F60" w:rsidRPr="0005584D" w:rsidRDefault="006B1F60" w:rsidP="00285310">
            <w:pPr>
              <w:spacing w:before="60" w:after="60" w:line="276" w:lineRule="auto"/>
              <w:rPr>
                <w:lang w:val="en-IE"/>
              </w:rPr>
            </w:pPr>
            <w:r w:rsidRPr="0005584D">
              <w:rPr>
                <w:lang w:val="en-IE"/>
              </w:rPr>
              <w:lastRenderedPageBreak/>
              <w:t xml:space="preserve">Single </w:t>
            </w:r>
            <w:r w:rsidR="00285310" w:rsidRPr="0005584D">
              <w:rPr>
                <w:lang w:val="en-IE"/>
              </w:rPr>
              <w:t>e</w:t>
            </w:r>
            <w:r w:rsidRPr="0005584D">
              <w:rPr>
                <w:lang w:val="en-IE"/>
              </w:rPr>
              <w:t xml:space="preserve">lectricity </w:t>
            </w:r>
            <w:r w:rsidR="00285310" w:rsidRPr="0005584D">
              <w:rPr>
                <w:lang w:val="en-IE"/>
              </w:rPr>
              <w:t>m</w:t>
            </w:r>
            <w:r w:rsidRPr="0005584D">
              <w:rPr>
                <w:lang w:val="en-IE"/>
              </w:rPr>
              <w:t>arket (SEM)</w:t>
            </w:r>
          </w:p>
        </w:tc>
        <w:tc>
          <w:tcPr>
            <w:tcW w:w="7307" w:type="dxa"/>
            <w:tcBorders>
              <w:top w:val="single" w:sz="4" w:space="0" w:color="auto"/>
              <w:left w:val="single" w:sz="4" w:space="0" w:color="auto"/>
              <w:bottom w:val="single" w:sz="4" w:space="0" w:color="auto"/>
              <w:right w:val="single" w:sz="4" w:space="0" w:color="auto"/>
            </w:tcBorders>
            <w:noWrap/>
            <w:hideMark/>
          </w:tcPr>
          <w:p w:rsidR="006B1F60" w:rsidRPr="0005584D" w:rsidRDefault="006B1F60" w:rsidP="00845778">
            <w:pPr>
              <w:spacing w:before="60" w:after="60" w:line="276" w:lineRule="auto"/>
              <w:rPr>
                <w:lang w:val="en-IE"/>
              </w:rPr>
            </w:pPr>
            <w:r w:rsidRPr="0005584D">
              <w:rPr>
                <w:lang w:val="en-IE"/>
              </w:rPr>
              <w:t>The SEM was set up in November</w:t>
            </w:r>
            <w:r w:rsidR="00845778">
              <w:rPr>
                <w:lang w:val="en-IE"/>
              </w:rPr>
              <w:t> </w:t>
            </w:r>
            <w:r w:rsidRPr="0005584D">
              <w:rPr>
                <w:lang w:val="en-IE"/>
              </w:rPr>
              <w:t xml:space="preserve">2007.  It is the single wholesale market for electricity which operates in both the Republic of Ireland and Northern Ireland.  It aims to improve </w:t>
            </w:r>
            <w:r w:rsidR="00285310" w:rsidRPr="0005584D">
              <w:rPr>
                <w:lang w:val="en-IE"/>
              </w:rPr>
              <w:t xml:space="preserve">the reliability of supplies </w:t>
            </w:r>
            <w:r w:rsidRPr="0005584D">
              <w:rPr>
                <w:lang w:val="en-IE"/>
              </w:rPr>
              <w:t xml:space="preserve">and </w:t>
            </w:r>
            <w:r w:rsidR="00285310" w:rsidRPr="0005584D">
              <w:rPr>
                <w:lang w:val="en-IE"/>
              </w:rPr>
              <w:t xml:space="preserve">the range of </w:t>
            </w:r>
            <w:r w:rsidRPr="0005584D">
              <w:rPr>
                <w:lang w:val="en-IE"/>
              </w:rPr>
              <w:t>suppl</w:t>
            </w:r>
            <w:r w:rsidR="00285310" w:rsidRPr="0005584D">
              <w:rPr>
                <w:lang w:val="en-IE"/>
              </w:rPr>
              <w:t>iers</w:t>
            </w:r>
            <w:r w:rsidRPr="0005584D">
              <w:rPr>
                <w:lang w:val="en-IE"/>
              </w:rPr>
              <w:t>, encourag</w:t>
            </w:r>
            <w:r w:rsidR="00285310" w:rsidRPr="0005584D">
              <w:rPr>
                <w:lang w:val="en-IE"/>
              </w:rPr>
              <w:t>e</w:t>
            </w:r>
            <w:r w:rsidRPr="0005584D">
              <w:rPr>
                <w:lang w:val="en-IE"/>
              </w:rPr>
              <w:t xml:space="preserve"> market efficiencies and economies</w:t>
            </w:r>
            <w:r w:rsidR="00285310" w:rsidRPr="0005584D">
              <w:rPr>
                <w:lang w:val="en-IE"/>
              </w:rPr>
              <w:t>,</w:t>
            </w:r>
            <w:r w:rsidRPr="0005584D">
              <w:rPr>
                <w:lang w:val="en-IE"/>
              </w:rPr>
              <w:t xml:space="preserve"> and promot</w:t>
            </w:r>
            <w:r w:rsidR="00285310" w:rsidRPr="0005584D">
              <w:rPr>
                <w:lang w:val="en-IE"/>
              </w:rPr>
              <w:t xml:space="preserve">e </w:t>
            </w:r>
            <w:r w:rsidRPr="0005584D">
              <w:rPr>
                <w:lang w:val="en-IE"/>
              </w:rPr>
              <w:t>greater competition.</w:t>
            </w:r>
          </w:p>
        </w:tc>
      </w:tr>
      <w:tr w:rsidR="00736C1E"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736C1E" w:rsidRPr="0005584D" w:rsidRDefault="0062657A" w:rsidP="008F1DEC">
            <w:pPr>
              <w:spacing w:before="60" w:after="60" w:line="276" w:lineRule="auto"/>
              <w:rPr>
                <w:lang w:val="en-IE"/>
              </w:rPr>
            </w:pPr>
            <w:r w:rsidRPr="0005584D">
              <w:rPr>
                <w:lang w:val="en-IE"/>
              </w:rPr>
              <w:t>Trading and Settlement Code</w:t>
            </w:r>
          </w:p>
        </w:tc>
        <w:tc>
          <w:tcPr>
            <w:tcW w:w="7307" w:type="dxa"/>
            <w:tcBorders>
              <w:top w:val="single" w:sz="4" w:space="0" w:color="auto"/>
              <w:left w:val="single" w:sz="4" w:space="0" w:color="auto"/>
              <w:bottom w:val="single" w:sz="4" w:space="0" w:color="auto"/>
              <w:right w:val="single" w:sz="4" w:space="0" w:color="auto"/>
            </w:tcBorders>
            <w:noWrap/>
            <w:hideMark/>
          </w:tcPr>
          <w:p w:rsidR="00736C1E" w:rsidRPr="0005584D" w:rsidRDefault="00126A60" w:rsidP="00D471E5">
            <w:pPr>
              <w:spacing w:before="60" w:after="60" w:line="276" w:lineRule="auto"/>
              <w:rPr>
                <w:lang w:val="en-IE"/>
              </w:rPr>
            </w:pPr>
            <w:r w:rsidRPr="0005584D">
              <w:rPr>
                <w:lang w:val="en-IE"/>
              </w:rPr>
              <w:t>This s</w:t>
            </w:r>
            <w:r w:rsidR="0062657A" w:rsidRPr="0005584D">
              <w:rPr>
                <w:lang w:val="en-IE"/>
              </w:rPr>
              <w:t xml:space="preserve">ets out the detailed rules and procedures </w:t>
            </w:r>
            <w:r w:rsidRPr="0005584D">
              <w:rPr>
                <w:lang w:val="en-IE"/>
              </w:rPr>
              <w:t xml:space="preserve">for selling </w:t>
            </w:r>
            <w:r w:rsidR="0062657A" w:rsidRPr="0005584D">
              <w:rPr>
                <w:lang w:val="en-IE"/>
              </w:rPr>
              <w:t xml:space="preserve">and </w:t>
            </w:r>
            <w:r w:rsidRPr="0005584D">
              <w:rPr>
                <w:lang w:val="en-IE"/>
              </w:rPr>
              <w:t>buying</w:t>
            </w:r>
            <w:r w:rsidR="0062657A" w:rsidRPr="0005584D">
              <w:rPr>
                <w:lang w:val="en-IE"/>
              </w:rPr>
              <w:t xml:space="preserve"> wholesale electricity </w:t>
            </w:r>
            <w:r w:rsidR="00D471E5" w:rsidRPr="0005584D">
              <w:rPr>
                <w:lang w:val="en-IE"/>
              </w:rPr>
              <w:t>in Northern Ireland and the Republic of</w:t>
            </w:r>
            <w:r w:rsidR="0062657A" w:rsidRPr="0005584D">
              <w:rPr>
                <w:lang w:val="en-IE"/>
              </w:rPr>
              <w:t xml:space="preserve"> Ireland.</w:t>
            </w:r>
          </w:p>
        </w:tc>
      </w:tr>
      <w:tr w:rsidR="00503B69" w:rsidRPr="0005584D"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503B69" w:rsidRPr="0005584D" w:rsidRDefault="00503B69" w:rsidP="008F1DEC">
            <w:pPr>
              <w:spacing w:before="60" w:after="60" w:line="276" w:lineRule="auto"/>
              <w:rPr>
                <w:lang w:val="en-IE"/>
              </w:rPr>
            </w:pPr>
            <w:r w:rsidRPr="0005584D">
              <w:rPr>
                <w:lang w:val="en-IE"/>
              </w:rPr>
              <w:t>Transmission system operator (TSO)</w:t>
            </w:r>
          </w:p>
        </w:tc>
        <w:tc>
          <w:tcPr>
            <w:tcW w:w="7307" w:type="dxa"/>
            <w:tcBorders>
              <w:top w:val="single" w:sz="4" w:space="0" w:color="auto"/>
              <w:left w:val="single" w:sz="4" w:space="0" w:color="auto"/>
              <w:bottom w:val="single" w:sz="4" w:space="0" w:color="auto"/>
              <w:right w:val="single" w:sz="4" w:space="0" w:color="auto"/>
            </w:tcBorders>
            <w:noWrap/>
            <w:hideMark/>
          </w:tcPr>
          <w:p w:rsidR="00503B69" w:rsidRPr="0005584D" w:rsidRDefault="00503B69" w:rsidP="00285310">
            <w:pPr>
              <w:spacing w:before="60" w:after="60" w:line="276" w:lineRule="auto"/>
              <w:rPr>
                <w:lang w:val="en-IE"/>
              </w:rPr>
            </w:pPr>
            <w:r w:rsidRPr="0005584D">
              <w:rPr>
                <w:lang w:val="en-IE"/>
              </w:rPr>
              <w:t xml:space="preserve">The organisation that </w:t>
            </w:r>
            <w:r w:rsidR="00285310" w:rsidRPr="0005584D">
              <w:rPr>
                <w:lang w:val="en-IE"/>
              </w:rPr>
              <w:t xml:space="preserve">makes </w:t>
            </w:r>
            <w:r w:rsidRPr="0005584D">
              <w:rPr>
                <w:lang w:val="en-IE"/>
              </w:rPr>
              <w:t>sure the energy networks</w:t>
            </w:r>
            <w:r w:rsidR="00285310" w:rsidRPr="0005584D">
              <w:rPr>
                <w:lang w:val="en-IE"/>
              </w:rPr>
              <w:t xml:space="preserve"> run efficiently</w:t>
            </w:r>
            <w:r w:rsidRPr="0005584D">
              <w:rPr>
                <w:lang w:val="en-IE"/>
              </w:rPr>
              <w:t>.</w:t>
            </w:r>
          </w:p>
        </w:tc>
      </w:tr>
      <w:tr w:rsidR="00142C61" w:rsidRPr="006F7471" w:rsidTr="00B76421">
        <w:trPr>
          <w:cantSplit/>
          <w:trHeight w:val="300"/>
        </w:trPr>
        <w:tc>
          <w:tcPr>
            <w:tcW w:w="2146" w:type="dxa"/>
            <w:tcBorders>
              <w:top w:val="single" w:sz="4" w:space="0" w:color="auto"/>
              <w:left w:val="single" w:sz="4" w:space="0" w:color="auto"/>
              <w:bottom w:val="single" w:sz="4" w:space="0" w:color="auto"/>
              <w:right w:val="single" w:sz="4" w:space="0" w:color="auto"/>
            </w:tcBorders>
            <w:hideMark/>
          </w:tcPr>
          <w:p w:rsidR="00142C61" w:rsidRPr="0005584D" w:rsidRDefault="00142C61" w:rsidP="008F1DEC">
            <w:pPr>
              <w:spacing w:before="60" w:after="60" w:line="276" w:lineRule="auto"/>
              <w:rPr>
                <w:lang w:val="en-IE"/>
              </w:rPr>
            </w:pPr>
            <w:r w:rsidRPr="0005584D">
              <w:rPr>
                <w:lang w:val="en-IE"/>
              </w:rPr>
              <w:t>Wholesale market</w:t>
            </w:r>
          </w:p>
        </w:tc>
        <w:tc>
          <w:tcPr>
            <w:tcW w:w="7307" w:type="dxa"/>
            <w:tcBorders>
              <w:top w:val="single" w:sz="4" w:space="0" w:color="auto"/>
              <w:left w:val="single" w:sz="4" w:space="0" w:color="auto"/>
              <w:bottom w:val="single" w:sz="4" w:space="0" w:color="auto"/>
              <w:right w:val="single" w:sz="4" w:space="0" w:color="auto"/>
            </w:tcBorders>
            <w:noWrap/>
            <w:hideMark/>
          </w:tcPr>
          <w:p w:rsidR="00142C61" w:rsidRDefault="00142C61" w:rsidP="00285310">
            <w:pPr>
              <w:spacing w:before="60" w:after="60" w:line="276" w:lineRule="auto"/>
              <w:rPr>
                <w:lang w:val="en-IE"/>
              </w:rPr>
            </w:pPr>
            <w:r w:rsidRPr="0005584D">
              <w:rPr>
                <w:lang w:val="en-IE"/>
              </w:rPr>
              <w:t xml:space="preserve">The wholesale market is where generators sell their electricity </w:t>
            </w:r>
            <w:r w:rsidR="00285310" w:rsidRPr="0005584D">
              <w:rPr>
                <w:lang w:val="en-IE"/>
              </w:rPr>
              <w:t>to</w:t>
            </w:r>
            <w:r w:rsidRPr="0005584D">
              <w:rPr>
                <w:lang w:val="en-IE"/>
              </w:rPr>
              <w:t xml:space="preserve"> suppliers</w:t>
            </w:r>
            <w:r w:rsidR="00285310" w:rsidRPr="0005584D">
              <w:rPr>
                <w:lang w:val="en-IE"/>
              </w:rPr>
              <w:t>.</w:t>
            </w:r>
          </w:p>
        </w:tc>
      </w:tr>
    </w:tbl>
    <w:p w:rsidR="00666226" w:rsidRPr="006F7471" w:rsidRDefault="00666226" w:rsidP="00065846">
      <w:pPr>
        <w:spacing w:line="276" w:lineRule="auto"/>
        <w:rPr>
          <w:lang w:val="en-IE"/>
        </w:rPr>
      </w:pPr>
    </w:p>
    <w:sectPr w:rsidR="00666226" w:rsidRPr="006F7471" w:rsidSect="00183AE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65D" w:rsidRDefault="0069365D">
      <w:r>
        <w:separator/>
      </w:r>
    </w:p>
  </w:endnote>
  <w:endnote w:type="continuationSeparator" w:id="0">
    <w:p w:rsidR="0069365D" w:rsidRDefault="00693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744"/>
      <w:docPartObj>
        <w:docPartGallery w:val="Page Numbers (Bottom of Page)"/>
        <w:docPartUnique/>
      </w:docPartObj>
    </w:sdtPr>
    <w:sdtEndPr>
      <w:rPr>
        <w:noProof/>
      </w:rPr>
    </w:sdtEndPr>
    <w:sdtContent>
      <w:p w:rsidR="0069365D" w:rsidRPr="006F6C6C" w:rsidRDefault="004C7A15" w:rsidP="00977C22">
        <w:pPr>
          <w:pStyle w:val="Footer"/>
          <w:jc w:val="right"/>
        </w:pPr>
        <w:fldSimple w:instr=" PAGE   \* MERGEFORMAT ">
          <w:r w:rsidR="008F73AE">
            <w:rPr>
              <w:noProof/>
            </w:rPr>
            <w:t>1</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3725E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end"/>
    </w:r>
  </w:p>
  <w:p w:rsidR="0069365D" w:rsidRDefault="0069365D">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3725E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8F73AE">
      <w:rPr>
        <w:rStyle w:val="PageNumber"/>
        <w:rFonts w:eastAsiaTheme="minorEastAsia"/>
        <w:noProof/>
      </w:rPr>
      <w:t>27</w:t>
    </w:r>
    <w:r>
      <w:rPr>
        <w:rStyle w:val="PageNumber"/>
        <w:rFonts w:eastAsiaTheme="minorEastAsia"/>
      </w:rPr>
      <w:fldChar w:fldCharType="end"/>
    </w:r>
  </w:p>
  <w:p w:rsidR="0069365D" w:rsidRDefault="00693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3725E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end"/>
    </w:r>
  </w:p>
  <w:p w:rsidR="0069365D" w:rsidRDefault="006936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3725E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8F73AE">
      <w:rPr>
        <w:rStyle w:val="PageNumber"/>
        <w:rFonts w:eastAsiaTheme="minorEastAsia"/>
        <w:noProof/>
      </w:rPr>
      <w:t>5</w:t>
    </w:r>
    <w:r>
      <w:rPr>
        <w:rStyle w:val="PageNumber"/>
        <w:rFonts w:eastAsiaTheme="minorEastAsia"/>
      </w:rPr>
      <w:fldChar w:fldCharType="end"/>
    </w:r>
  </w:p>
  <w:p w:rsidR="0069365D" w:rsidRDefault="0069365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423F1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69365D">
      <w:rPr>
        <w:rStyle w:val="PageNumber"/>
        <w:rFonts w:eastAsiaTheme="minorEastAsia"/>
        <w:noProof/>
      </w:rPr>
      <w:t>4</w:t>
    </w:r>
    <w:r>
      <w:rPr>
        <w:rStyle w:val="PageNumber"/>
        <w:rFonts w:eastAsiaTheme="minorEastAsia"/>
      </w:rPr>
      <w:fldChar w:fldCharType="end"/>
    </w:r>
  </w:p>
  <w:p w:rsidR="0069365D" w:rsidRDefault="0069365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423F1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8F73AE">
      <w:rPr>
        <w:rStyle w:val="PageNumber"/>
        <w:rFonts w:eastAsiaTheme="minorEastAsia"/>
        <w:noProof/>
      </w:rPr>
      <w:t>14</w:t>
    </w:r>
    <w:r>
      <w:rPr>
        <w:rStyle w:val="PageNumber"/>
        <w:rFonts w:eastAsiaTheme="minorEastAsia"/>
      </w:rPr>
      <w:fldChar w:fldCharType="end"/>
    </w:r>
  </w:p>
  <w:p w:rsidR="0069365D" w:rsidRDefault="0069365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09298B">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69365D">
      <w:rPr>
        <w:rStyle w:val="PageNumber"/>
        <w:rFonts w:eastAsiaTheme="minorEastAsia"/>
        <w:noProof/>
      </w:rPr>
      <w:t>4</w:t>
    </w:r>
    <w:r>
      <w:rPr>
        <w:rStyle w:val="PageNumber"/>
        <w:rFonts w:eastAsiaTheme="minorEastAsia"/>
      </w:rPr>
      <w:fldChar w:fldCharType="end"/>
    </w:r>
  </w:p>
  <w:p w:rsidR="0069365D" w:rsidRDefault="0069365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09298B">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8F73AE">
      <w:rPr>
        <w:rStyle w:val="PageNumber"/>
        <w:rFonts w:eastAsiaTheme="minorEastAsia"/>
        <w:noProof/>
      </w:rPr>
      <w:t>20</w:t>
    </w:r>
    <w:r>
      <w:rPr>
        <w:rStyle w:val="PageNumber"/>
        <w:rFonts w:eastAsiaTheme="minorEastAsia"/>
      </w:rPr>
      <w:fldChar w:fldCharType="end"/>
    </w:r>
  </w:p>
  <w:p w:rsidR="0069365D" w:rsidRPr="0094432B" w:rsidRDefault="0069365D" w:rsidP="0009298B">
    <w:pPr>
      <w:pStyle w:val="Footer"/>
      <w:rPr>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3725E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end"/>
    </w:r>
  </w:p>
  <w:p w:rsidR="0069365D" w:rsidRDefault="0069365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5D" w:rsidRDefault="004C7A15" w:rsidP="003725EC">
    <w:pPr>
      <w:pStyle w:val="Footer"/>
      <w:framePr w:wrap="around" w:vAnchor="text" w:hAnchor="margin" w:xAlign="center" w:y="1"/>
      <w:rPr>
        <w:rStyle w:val="PageNumber"/>
        <w:rFonts w:eastAsiaTheme="minorEastAsia"/>
      </w:rPr>
    </w:pPr>
    <w:r>
      <w:rPr>
        <w:rStyle w:val="PageNumber"/>
        <w:rFonts w:eastAsiaTheme="minorEastAsia"/>
      </w:rPr>
      <w:fldChar w:fldCharType="begin"/>
    </w:r>
    <w:r w:rsidR="0069365D">
      <w:rPr>
        <w:rStyle w:val="PageNumber"/>
        <w:rFonts w:eastAsiaTheme="minorEastAsia"/>
      </w:rPr>
      <w:instrText xml:space="preserve">PAGE  </w:instrText>
    </w:r>
    <w:r>
      <w:rPr>
        <w:rStyle w:val="PageNumber"/>
        <w:rFonts w:eastAsiaTheme="minorEastAsia"/>
      </w:rPr>
      <w:fldChar w:fldCharType="separate"/>
    </w:r>
    <w:r w:rsidR="008F73AE">
      <w:rPr>
        <w:rStyle w:val="PageNumber"/>
        <w:rFonts w:eastAsiaTheme="minorEastAsia"/>
        <w:noProof/>
      </w:rPr>
      <w:t>21</w:t>
    </w:r>
    <w:r>
      <w:rPr>
        <w:rStyle w:val="PageNumber"/>
        <w:rFonts w:eastAsiaTheme="minorEastAsia"/>
      </w:rPr>
      <w:fldChar w:fldCharType="end"/>
    </w:r>
  </w:p>
  <w:p w:rsidR="0069365D" w:rsidRDefault="00693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65D" w:rsidRDefault="0069365D">
      <w:r>
        <w:separator/>
      </w:r>
    </w:p>
  </w:footnote>
  <w:footnote w:type="continuationSeparator" w:id="0">
    <w:p w:rsidR="0069365D" w:rsidRDefault="00693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862"/>
    <w:multiLevelType w:val="multilevel"/>
    <w:tmpl w:val="9482E08E"/>
    <w:lvl w:ilvl="0">
      <w:start w:val="1"/>
      <w:numFmt w:val="decimal"/>
      <w:lvlText w:val="%1."/>
      <w:lvlJc w:val="left"/>
      <w:pPr>
        <w:ind w:left="502"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
    <w:nsid w:val="16365562"/>
    <w:multiLevelType w:val="hybridMultilevel"/>
    <w:tmpl w:val="B980F1BC"/>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9A91EBB"/>
    <w:multiLevelType w:val="hybridMultilevel"/>
    <w:tmpl w:val="65FA9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4D3E45"/>
    <w:multiLevelType w:val="hybridMultilevel"/>
    <w:tmpl w:val="3B4E7038"/>
    <w:lvl w:ilvl="0" w:tplc="4538F33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CB1652"/>
    <w:multiLevelType w:val="multilevel"/>
    <w:tmpl w:val="C55845E8"/>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5">
    <w:nsid w:val="1D980C50"/>
    <w:multiLevelType w:val="hybridMultilevel"/>
    <w:tmpl w:val="C57A5FE8"/>
    <w:lvl w:ilvl="0" w:tplc="F594F7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477260"/>
    <w:multiLevelType w:val="hybridMultilevel"/>
    <w:tmpl w:val="9554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FA1712"/>
    <w:multiLevelType w:val="hybridMultilevel"/>
    <w:tmpl w:val="FEFC8C26"/>
    <w:lvl w:ilvl="0" w:tplc="A8344B3E">
      <w:start w:val="5"/>
      <w:numFmt w:val="decimal"/>
      <w:lvlText w:val="%1"/>
      <w:lvlJc w:val="left"/>
      <w:pPr>
        <w:ind w:left="0" w:hanging="360"/>
      </w:pPr>
      <w:rPr>
        <w:rFonts w:ascii="Arial" w:hAnsi="Arial" w:cs="Arial" w:hint="default"/>
        <w:color w:val="17365D" w:themeColor="text2" w:themeShade="BF"/>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nsid w:val="2A703F4B"/>
    <w:multiLevelType w:val="hybridMultilevel"/>
    <w:tmpl w:val="9E8AAA58"/>
    <w:lvl w:ilvl="0" w:tplc="B0D469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6529B"/>
    <w:multiLevelType w:val="hybridMultilevel"/>
    <w:tmpl w:val="B650A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67450E2"/>
    <w:multiLevelType w:val="hybridMultilevel"/>
    <w:tmpl w:val="732C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C25BB6"/>
    <w:multiLevelType w:val="hybridMultilevel"/>
    <w:tmpl w:val="1C0A2B12"/>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43926B87"/>
    <w:multiLevelType w:val="hybridMultilevel"/>
    <w:tmpl w:val="A1108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1151C"/>
    <w:multiLevelType w:val="hybridMultilevel"/>
    <w:tmpl w:val="6414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2A5029"/>
    <w:multiLevelType w:val="hybridMultilevel"/>
    <w:tmpl w:val="FE6C4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19397F"/>
    <w:multiLevelType w:val="hybridMultilevel"/>
    <w:tmpl w:val="DFC62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7C4714"/>
    <w:multiLevelType w:val="hybridMultilevel"/>
    <w:tmpl w:val="A1108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3910F0"/>
    <w:multiLevelType w:val="hybridMultilevel"/>
    <w:tmpl w:val="F102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B5D465B"/>
    <w:multiLevelType w:val="hybridMultilevel"/>
    <w:tmpl w:val="B45C9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A61829"/>
    <w:multiLevelType w:val="hybridMultilevel"/>
    <w:tmpl w:val="3ED6E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6C5102"/>
    <w:multiLevelType w:val="hybridMultilevel"/>
    <w:tmpl w:val="E4622D6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4BC1199"/>
    <w:multiLevelType w:val="hybridMultilevel"/>
    <w:tmpl w:val="76F050AC"/>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79050A7B"/>
    <w:multiLevelType w:val="hybridMultilevel"/>
    <w:tmpl w:val="78E4233E"/>
    <w:lvl w:ilvl="0" w:tplc="65E20E96">
      <w:start w:val="1"/>
      <w:numFmt w:val="bullet"/>
      <w:lvlText w:val="•"/>
      <w:lvlJc w:val="left"/>
      <w:pPr>
        <w:tabs>
          <w:tab w:val="num" w:pos="720"/>
        </w:tabs>
        <w:ind w:left="720" w:hanging="360"/>
      </w:pPr>
      <w:rPr>
        <w:rFonts w:ascii="Times New Roman" w:hAnsi="Times New Roman" w:hint="default"/>
      </w:rPr>
    </w:lvl>
    <w:lvl w:ilvl="1" w:tplc="07525832" w:tentative="1">
      <w:start w:val="1"/>
      <w:numFmt w:val="bullet"/>
      <w:lvlText w:val="•"/>
      <w:lvlJc w:val="left"/>
      <w:pPr>
        <w:tabs>
          <w:tab w:val="num" w:pos="1440"/>
        </w:tabs>
        <w:ind w:left="1440" w:hanging="360"/>
      </w:pPr>
      <w:rPr>
        <w:rFonts w:ascii="Times New Roman" w:hAnsi="Times New Roman" w:hint="default"/>
      </w:rPr>
    </w:lvl>
    <w:lvl w:ilvl="2" w:tplc="0C5C89BE" w:tentative="1">
      <w:start w:val="1"/>
      <w:numFmt w:val="bullet"/>
      <w:lvlText w:val="•"/>
      <w:lvlJc w:val="left"/>
      <w:pPr>
        <w:tabs>
          <w:tab w:val="num" w:pos="2160"/>
        </w:tabs>
        <w:ind w:left="2160" w:hanging="360"/>
      </w:pPr>
      <w:rPr>
        <w:rFonts w:ascii="Times New Roman" w:hAnsi="Times New Roman" w:hint="default"/>
      </w:rPr>
    </w:lvl>
    <w:lvl w:ilvl="3" w:tplc="B3DA26E4" w:tentative="1">
      <w:start w:val="1"/>
      <w:numFmt w:val="bullet"/>
      <w:lvlText w:val="•"/>
      <w:lvlJc w:val="left"/>
      <w:pPr>
        <w:tabs>
          <w:tab w:val="num" w:pos="2880"/>
        </w:tabs>
        <w:ind w:left="2880" w:hanging="360"/>
      </w:pPr>
      <w:rPr>
        <w:rFonts w:ascii="Times New Roman" w:hAnsi="Times New Roman" w:hint="default"/>
      </w:rPr>
    </w:lvl>
    <w:lvl w:ilvl="4" w:tplc="7C7C02C8" w:tentative="1">
      <w:start w:val="1"/>
      <w:numFmt w:val="bullet"/>
      <w:lvlText w:val="•"/>
      <w:lvlJc w:val="left"/>
      <w:pPr>
        <w:tabs>
          <w:tab w:val="num" w:pos="3600"/>
        </w:tabs>
        <w:ind w:left="3600" w:hanging="360"/>
      </w:pPr>
      <w:rPr>
        <w:rFonts w:ascii="Times New Roman" w:hAnsi="Times New Roman" w:hint="default"/>
      </w:rPr>
    </w:lvl>
    <w:lvl w:ilvl="5" w:tplc="F63C1836" w:tentative="1">
      <w:start w:val="1"/>
      <w:numFmt w:val="bullet"/>
      <w:lvlText w:val="•"/>
      <w:lvlJc w:val="left"/>
      <w:pPr>
        <w:tabs>
          <w:tab w:val="num" w:pos="4320"/>
        </w:tabs>
        <w:ind w:left="4320" w:hanging="360"/>
      </w:pPr>
      <w:rPr>
        <w:rFonts w:ascii="Times New Roman" w:hAnsi="Times New Roman" w:hint="default"/>
      </w:rPr>
    </w:lvl>
    <w:lvl w:ilvl="6" w:tplc="2C0ACD4C" w:tentative="1">
      <w:start w:val="1"/>
      <w:numFmt w:val="bullet"/>
      <w:lvlText w:val="•"/>
      <w:lvlJc w:val="left"/>
      <w:pPr>
        <w:tabs>
          <w:tab w:val="num" w:pos="5040"/>
        </w:tabs>
        <w:ind w:left="5040" w:hanging="360"/>
      </w:pPr>
      <w:rPr>
        <w:rFonts w:ascii="Times New Roman" w:hAnsi="Times New Roman" w:hint="default"/>
      </w:rPr>
    </w:lvl>
    <w:lvl w:ilvl="7" w:tplc="97DE89FC" w:tentative="1">
      <w:start w:val="1"/>
      <w:numFmt w:val="bullet"/>
      <w:lvlText w:val="•"/>
      <w:lvlJc w:val="left"/>
      <w:pPr>
        <w:tabs>
          <w:tab w:val="num" w:pos="5760"/>
        </w:tabs>
        <w:ind w:left="5760" w:hanging="360"/>
      </w:pPr>
      <w:rPr>
        <w:rFonts w:ascii="Times New Roman" w:hAnsi="Times New Roman" w:hint="default"/>
      </w:rPr>
    </w:lvl>
    <w:lvl w:ilvl="8" w:tplc="1102F35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EE331DD"/>
    <w:multiLevelType w:val="hybridMultilevel"/>
    <w:tmpl w:val="578E66BE"/>
    <w:lvl w:ilvl="0" w:tplc="03540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3"/>
  </w:num>
  <w:num w:numId="5">
    <w:abstractNumId w:val="19"/>
  </w:num>
  <w:num w:numId="6">
    <w:abstractNumId w:val="8"/>
  </w:num>
  <w:num w:numId="7">
    <w:abstractNumId w:val="13"/>
  </w:num>
  <w:num w:numId="8">
    <w:abstractNumId w:val="15"/>
  </w:num>
  <w:num w:numId="9">
    <w:abstractNumId w:val="18"/>
  </w:num>
  <w:num w:numId="10">
    <w:abstractNumId w:val="7"/>
  </w:num>
  <w:num w:numId="11">
    <w:abstractNumId w:val="17"/>
  </w:num>
  <w:num w:numId="12">
    <w:abstractNumId w:val="22"/>
  </w:num>
  <w:num w:numId="13">
    <w:abstractNumId w:val="6"/>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 w:numId="20">
    <w:abstractNumId w:val="14"/>
  </w:num>
  <w:num w:numId="21">
    <w:abstractNumId w:val="2"/>
  </w:num>
  <w:num w:numId="22">
    <w:abstractNumId w:val="9"/>
  </w:num>
  <w:num w:numId="23">
    <w:abstractNumId w:val="10"/>
  </w:num>
  <w:num w:numId="24">
    <w:abstractNumId w:val="5"/>
  </w:num>
  <w:num w:numId="25">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34145">
      <o:colormenu v:ext="edit" strokecolor="none"/>
    </o:shapedefaults>
  </w:hdrShapeDefaults>
  <w:footnotePr>
    <w:footnote w:id="-1"/>
    <w:footnote w:id="0"/>
  </w:footnotePr>
  <w:endnotePr>
    <w:endnote w:id="-1"/>
    <w:endnote w:id="0"/>
  </w:endnotePr>
  <w:compat/>
  <w:rsids>
    <w:rsidRoot w:val="00532B0C"/>
    <w:rsid w:val="000020F1"/>
    <w:rsid w:val="00002933"/>
    <w:rsid w:val="000047E6"/>
    <w:rsid w:val="00007369"/>
    <w:rsid w:val="00010BA5"/>
    <w:rsid w:val="0001158A"/>
    <w:rsid w:val="000128D7"/>
    <w:rsid w:val="00015AA5"/>
    <w:rsid w:val="0001645E"/>
    <w:rsid w:val="00017D06"/>
    <w:rsid w:val="0002206C"/>
    <w:rsid w:val="00023009"/>
    <w:rsid w:val="000304F6"/>
    <w:rsid w:val="0003055B"/>
    <w:rsid w:val="0003062E"/>
    <w:rsid w:val="000324EC"/>
    <w:rsid w:val="00041FA7"/>
    <w:rsid w:val="00045902"/>
    <w:rsid w:val="0005007C"/>
    <w:rsid w:val="0005245C"/>
    <w:rsid w:val="00053896"/>
    <w:rsid w:val="00054451"/>
    <w:rsid w:val="0005584D"/>
    <w:rsid w:val="00060313"/>
    <w:rsid w:val="000614C7"/>
    <w:rsid w:val="00063174"/>
    <w:rsid w:val="0006331D"/>
    <w:rsid w:val="00065846"/>
    <w:rsid w:val="0006673D"/>
    <w:rsid w:val="00066B00"/>
    <w:rsid w:val="00071927"/>
    <w:rsid w:val="00072C06"/>
    <w:rsid w:val="0007465F"/>
    <w:rsid w:val="00081D9C"/>
    <w:rsid w:val="00085628"/>
    <w:rsid w:val="0008710E"/>
    <w:rsid w:val="00091B37"/>
    <w:rsid w:val="00091C59"/>
    <w:rsid w:val="0009298B"/>
    <w:rsid w:val="00095D09"/>
    <w:rsid w:val="000A48C3"/>
    <w:rsid w:val="000A584A"/>
    <w:rsid w:val="000A60C8"/>
    <w:rsid w:val="000B0865"/>
    <w:rsid w:val="000B5344"/>
    <w:rsid w:val="000B5F37"/>
    <w:rsid w:val="000B7190"/>
    <w:rsid w:val="000B78EE"/>
    <w:rsid w:val="000C4840"/>
    <w:rsid w:val="000C4F30"/>
    <w:rsid w:val="000C518B"/>
    <w:rsid w:val="000C61D8"/>
    <w:rsid w:val="000C6BD0"/>
    <w:rsid w:val="000C7EC8"/>
    <w:rsid w:val="000D00B6"/>
    <w:rsid w:val="000D2430"/>
    <w:rsid w:val="000D383B"/>
    <w:rsid w:val="000D5B38"/>
    <w:rsid w:val="000D5C5E"/>
    <w:rsid w:val="000E0BD3"/>
    <w:rsid w:val="000E158A"/>
    <w:rsid w:val="000E1AD0"/>
    <w:rsid w:val="000E3027"/>
    <w:rsid w:val="000E3430"/>
    <w:rsid w:val="000E72BE"/>
    <w:rsid w:val="000F2906"/>
    <w:rsid w:val="000F2910"/>
    <w:rsid w:val="000F3B9A"/>
    <w:rsid w:val="00100E81"/>
    <w:rsid w:val="0010293D"/>
    <w:rsid w:val="001033FB"/>
    <w:rsid w:val="00107E71"/>
    <w:rsid w:val="001113D3"/>
    <w:rsid w:val="00111E19"/>
    <w:rsid w:val="00112024"/>
    <w:rsid w:val="00113CA3"/>
    <w:rsid w:val="001141C7"/>
    <w:rsid w:val="00115653"/>
    <w:rsid w:val="0012193B"/>
    <w:rsid w:val="00123E7A"/>
    <w:rsid w:val="00124739"/>
    <w:rsid w:val="00124C57"/>
    <w:rsid w:val="00124EAA"/>
    <w:rsid w:val="00126A60"/>
    <w:rsid w:val="00127701"/>
    <w:rsid w:val="00131433"/>
    <w:rsid w:val="00131C16"/>
    <w:rsid w:val="00132957"/>
    <w:rsid w:val="00133D9B"/>
    <w:rsid w:val="00135BEB"/>
    <w:rsid w:val="00136218"/>
    <w:rsid w:val="0013672F"/>
    <w:rsid w:val="001367D3"/>
    <w:rsid w:val="001408EA"/>
    <w:rsid w:val="001418F1"/>
    <w:rsid w:val="00142C61"/>
    <w:rsid w:val="00142F62"/>
    <w:rsid w:val="001443F1"/>
    <w:rsid w:val="00145883"/>
    <w:rsid w:val="0014723E"/>
    <w:rsid w:val="00147C81"/>
    <w:rsid w:val="0015042A"/>
    <w:rsid w:val="00153A83"/>
    <w:rsid w:val="00155248"/>
    <w:rsid w:val="00155831"/>
    <w:rsid w:val="00156AD7"/>
    <w:rsid w:val="00161392"/>
    <w:rsid w:val="00161AAC"/>
    <w:rsid w:val="00165411"/>
    <w:rsid w:val="00165B07"/>
    <w:rsid w:val="001661E0"/>
    <w:rsid w:val="001664E1"/>
    <w:rsid w:val="00173DCA"/>
    <w:rsid w:val="00173E7C"/>
    <w:rsid w:val="00174B20"/>
    <w:rsid w:val="00182411"/>
    <w:rsid w:val="00183AE9"/>
    <w:rsid w:val="00184A9A"/>
    <w:rsid w:val="00185375"/>
    <w:rsid w:val="00186647"/>
    <w:rsid w:val="00186BBE"/>
    <w:rsid w:val="00187843"/>
    <w:rsid w:val="00187B4C"/>
    <w:rsid w:val="00190D64"/>
    <w:rsid w:val="00190DDA"/>
    <w:rsid w:val="00192D8F"/>
    <w:rsid w:val="00194927"/>
    <w:rsid w:val="00194C24"/>
    <w:rsid w:val="001953F0"/>
    <w:rsid w:val="001956B7"/>
    <w:rsid w:val="001A1115"/>
    <w:rsid w:val="001A1DDC"/>
    <w:rsid w:val="001A426C"/>
    <w:rsid w:val="001A7CE4"/>
    <w:rsid w:val="001B0D1C"/>
    <w:rsid w:val="001B1CF9"/>
    <w:rsid w:val="001B22DE"/>
    <w:rsid w:val="001B3F7B"/>
    <w:rsid w:val="001B493D"/>
    <w:rsid w:val="001B56CB"/>
    <w:rsid w:val="001B5A6F"/>
    <w:rsid w:val="001B5B1B"/>
    <w:rsid w:val="001C05B3"/>
    <w:rsid w:val="001C179E"/>
    <w:rsid w:val="001C1C89"/>
    <w:rsid w:val="001D02FF"/>
    <w:rsid w:val="001D195E"/>
    <w:rsid w:val="001D3560"/>
    <w:rsid w:val="001D3D6C"/>
    <w:rsid w:val="001D4110"/>
    <w:rsid w:val="001D4ABD"/>
    <w:rsid w:val="001E127D"/>
    <w:rsid w:val="001E4CFD"/>
    <w:rsid w:val="001E5D28"/>
    <w:rsid w:val="001E7117"/>
    <w:rsid w:val="001E757D"/>
    <w:rsid w:val="001F2926"/>
    <w:rsid w:val="001F4326"/>
    <w:rsid w:val="001F483D"/>
    <w:rsid w:val="001F51B1"/>
    <w:rsid w:val="001F5CF1"/>
    <w:rsid w:val="001F5D8C"/>
    <w:rsid w:val="0020097D"/>
    <w:rsid w:val="00201467"/>
    <w:rsid w:val="002045A5"/>
    <w:rsid w:val="0020502D"/>
    <w:rsid w:val="00205C6F"/>
    <w:rsid w:val="00210711"/>
    <w:rsid w:val="00211499"/>
    <w:rsid w:val="00211B31"/>
    <w:rsid w:val="002130C5"/>
    <w:rsid w:val="00214FE6"/>
    <w:rsid w:val="002157E5"/>
    <w:rsid w:val="00215BDD"/>
    <w:rsid w:val="0021692B"/>
    <w:rsid w:val="00217CB2"/>
    <w:rsid w:val="0022056C"/>
    <w:rsid w:val="00220CF1"/>
    <w:rsid w:val="00221946"/>
    <w:rsid w:val="0022273C"/>
    <w:rsid w:val="00223982"/>
    <w:rsid w:val="0023166B"/>
    <w:rsid w:val="00242197"/>
    <w:rsid w:val="002427F4"/>
    <w:rsid w:val="00245A6E"/>
    <w:rsid w:val="002465CD"/>
    <w:rsid w:val="002515B6"/>
    <w:rsid w:val="002526E0"/>
    <w:rsid w:val="002550DB"/>
    <w:rsid w:val="0026099A"/>
    <w:rsid w:val="00261FE0"/>
    <w:rsid w:val="002650E5"/>
    <w:rsid w:val="00265A53"/>
    <w:rsid w:val="00273002"/>
    <w:rsid w:val="0027321E"/>
    <w:rsid w:val="002742B1"/>
    <w:rsid w:val="00276BB3"/>
    <w:rsid w:val="00276D38"/>
    <w:rsid w:val="00277335"/>
    <w:rsid w:val="00277BFD"/>
    <w:rsid w:val="0028311D"/>
    <w:rsid w:val="002843B4"/>
    <w:rsid w:val="00285310"/>
    <w:rsid w:val="0028569E"/>
    <w:rsid w:val="00287904"/>
    <w:rsid w:val="0029126F"/>
    <w:rsid w:val="00292289"/>
    <w:rsid w:val="00295952"/>
    <w:rsid w:val="0029782E"/>
    <w:rsid w:val="002A1679"/>
    <w:rsid w:val="002A49A4"/>
    <w:rsid w:val="002A57FF"/>
    <w:rsid w:val="002A6E35"/>
    <w:rsid w:val="002B0360"/>
    <w:rsid w:val="002B0708"/>
    <w:rsid w:val="002B09ED"/>
    <w:rsid w:val="002B0E48"/>
    <w:rsid w:val="002B15B8"/>
    <w:rsid w:val="002B2851"/>
    <w:rsid w:val="002B331B"/>
    <w:rsid w:val="002B7AA8"/>
    <w:rsid w:val="002C1890"/>
    <w:rsid w:val="002C3195"/>
    <w:rsid w:val="002C6B07"/>
    <w:rsid w:val="002D04B6"/>
    <w:rsid w:val="002D07E7"/>
    <w:rsid w:val="002D0B9F"/>
    <w:rsid w:val="002E00D0"/>
    <w:rsid w:val="002E2244"/>
    <w:rsid w:val="002E2838"/>
    <w:rsid w:val="002E551C"/>
    <w:rsid w:val="002E64D7"/>
    <w:rsid w:val="002F0432"/>
    <w:rsid w:val="002F05DD"/>
    <w:rsid w:val="002F13F5"/>
    <w:rsid w:val="002F14E6"/>
    <w:rsid w:val="002F38F5"/>
    <w:rsid w:val="002F4D4B"/>
    <w:rsid w:val="002F7D6A"/>
    <w:rsid w:val="003023EE"/>
    <w:rsid w:val="00306A8B"/>
    <w:rsid w:val="00306ED2"/>
    <w:rsid w:val="003110A3"/>
    <w:rsid w:val="003110E9"/>
    <w:rsid w:val="0031179E"/>
    <w:rsid w:val="00312392"/>
    <w:rsid w:val="00312940"/>
    <w:rsid w:val="0031455F"/>
    <w:rsid w:val="003157B7"/>
    <w:rsid w:val="00316F9E"/>
    <w:rsid w:val="00317835"/>
    <w:rsid w:val="00323ED1"/>
    <w:rsid w:val="00323F01"/>
    <w:rsid w:val="00324C5B"/>
    <w:rsid w:val="00324D1F"/>
    <w:rsid w:val="00325233"/>
    <w:rsid w:val="003256FE"/>
    <w:rsid w:val="00327A0B"/>
    <w:rsid w:val="00327C84"/>
    <w:rsid w:val="00330997"/>
    <w:rsid w:val="00330EE6"/>
    <w:rsid w:val="00331661"/>
    <w:rsid w:val="0033620A"/>
    <w:rsid w:val="00336313"/>
    <w:rsid w:val="00340C21"/>
    <w:rsid w:val="003415C8"/>
    <w:rsid w:val="0034431C"/>
    <w:rsid w:val="00344E5E"/>
    <w:rsid w:val="00347091"/>
    <w:rsid w:val="0035096C"/>
    <w:rsid w:val="003535C2"/>
    <w:rsid w:val="00356E0A"/>
    <w:rsid w:val="00357D5F"/>
    <w:rsid w:val="0036301E"/>
    <w:rsid w:val="00363346"/>
    <w:rsid w:val="003651FF"/>
    <w:rsid w:val="00370437"/>
    <w:rsid w:val="003725EC"/>
    <w:rsid w:val="0037565D"/>
    <w:rsid w:val="003828C8"/>
    <w:rsid w:val="00383AE3"/>
    <w:rsid w:val="003846A6"/>
    <w:rsid w:val="003857DF"/>
    <w:rsid w:val="00387579"/>
    <w:rsid w:val="00387FA9"/>
    <w:rsid w:val="003906BB"/>
    <w:rsid w:val="0039111A"/>
    <w:rsid w:val="0039112B"/>
    <w:rsid w:val="0039540C"/>
    <w:rsid w:val="003979D8"/>
    <w:rsid w:val="003A013B"/>
    <w:rsid w:val="003A0D37"/>
    <w:rsid w:val="003A0FE0"/>
    <w:rsid w:val="003A2789"/>
    <w:rsid w:val="003A5B76"/>
    <w:rsid w:val="003A61FF"/>
    <w:rsid w:val="003A6E99"/>
    <w:rsid w:val="003A7942"/>
    <w:rsid w:val="003B0670"/>
    <w:rsid w:val="003B2E3F"/>
    <w:rsid w:val="003C04C0"/>
    <w:rsid w:val="003C06F7"/>
    <w:rsid w:val="003C101A"/>
    <w:rsid w:val="003C1614"/>
    <w:rsid w:val="003C2AC2"/>
    <w:rsid w:val="003C2DED"/>
    <w:rsid w:val="003C33A7"/>
    <w:rsid w:val="003C37CC"/>
    <w:rsid w:val="003C79DB"/>
    <w:rsid w:val="003C7BF5"/>
    <w:rsid w:val="003D0002"/>
    <w:rsid w:val="003D0347"/>
    <w:rsid w:val="003D2BD4"/>
    <w:rsid w:val="003D2EDA"/>
    <w:rsid w:val="003D3C4E"/>
    <w:rsid w:val="003D409A"/>
    <w:rsid w:val="003D44D4"/>
    <w:rsid w:val="003D70AA"/>
    <w:rsid w:val="003D7BC8"/>
    <w:rsid w:val="003E06B3"/>
    <w:rsid w:val="003E1F6F"/>
    <w:rsid w:val="003E5C8A"/>
    <w:rsid w:val="003F1E0D"/>
    <w:rsid w:val="003F3DF3"/>
    <w:rsid w:val="003F76D2"/>
    <w:rsid w:val="003F7ACC"/>
    <w:rsid w:val="003F7D92"/>
    <w:rsid w:val="00402369"/>
    <w:rsid w:val="00402E77"/>
    <w:rsid w:val="0040392E"/>
    <w:rsid w:val="00407B35"/>
    <w:rsid w:val="004108D2"/>
    <w:rsid w:val="0041176C"/>
    <w:rsid w:val="00414103"/>
    <w:rsid w:val="004144D5"/>
    <w:rsid w:val="00415B80"/>
    <w:rsid w:val="004168DD"/>
    <w:rsid w:val="004175BE"/>
    <w:rsid w:val="00417734"/>
    <w:rsid w:val="00417C10"/>
    <w:rsid w:val="00420F22"/>
    <w:rsid w:val="00421033"/>
    <w:rsid w:val="004224CD"/>
    <w:rsid w:val="0042339C"/>
    <w:rsid w:val="00423F1C"/>
    <w:rsid w:val="00424397"/>
    <w:rsid w:val="004256F7"/>
    <w:rsid w:val="00430B9F"/>
    <w:rsid w:val="00432034"/>
    <w:rsid w:val="004320A5"/>
    <w:rsid w:val="00447272"/>
    <w:rsid w:val="004475EA"/>
    <w:rsid w:val="004504BB"/>
    <w:rsid w:val="00451E38"/>
    <w:rsid w:val="004567F0"/>
    <w:rsid w:val="00457B74"/>
    <w:rsid w:val="00460258"/>
    <w:rsid w:val="00460D58"/>
    <w:rsid w:val="0046154E"/>
    <w:rsid w:val="00461C48"/>
    <w:rsid w:val="00462804"/>
    <w:rsid w:val="00463232"/>
    <w:rsid w:val="004674C0"/>
    <w:rsid w:val="00467D95"/>
    <w:rsid w:val="00467F94"/>
    <w:rsid w:val="00470A04"/>
    <w:rsid w:val="004715BD"/>
    <w:rsid w:val="00472B68"/>
    <w:rsid w:val="00476333"/>
    <w:rsid w:val="00477826"/>
    <w:rsid w:val="004819AF"/>
    <w:rsid w:val="00481C3A"/>
    <w:rsid w:val="004821C2"/>
    <w:rsid w:val="00482FF8"/>
    <w:rsid w:val="00485239"/>
    <w:rsid w:val="004924A9"/>
    <w:rsid w:val="00493CFA"/>
    <w:rsid w:val="00494BB5"/>
    <w:rsid w:val="004956BF"/>
    <w:rsid w:val="00495FA3"/>
    <w:rsid w:val="004960D7"/>
    <w:rsid w:val="00497476"/>
    <w:rsid w:val="0049761B"/>
    <w:rsid w:val="0049784A"/>
    <w:rsid w:val="004A114C"/>
    <w:rsid w:val="004A2DFC"/>
    <w:rsid w:val="004A6DB3"/>
    <w:rsid w:val="004B245D"/>
    <w:rsid w:val="004B7A72"/>
    <w:rsid w:val="004B7B1F"/>
    <w:rsid w:val="004C0F0B"/>
    <w:rsid w:val="004C2F29"/>
    <w:rsid w:val="004C3835"/>
    <w:rsid w:val="004C7A15"/>
    <w:rsid w:val="004D3508"/>
    <w:rsid w:val="004D48D4"/>
    <w:rsid w:val="004D4F3E"/>
    <w:rsid w:val="004D5F6B"/>
    <w:rsid w:val="004E00D7"/>
    <w:rsid w:val="004E1F21"/>
    <w:rsid w:val="004E788D"/>
    <w:rsid w:val="004E7ECF"/>
    <w:rsid w:val="004F02CD"/>
    <w:rsid w:val="004F55B1"/>
    <w:rsid w:val="004F5845"/>
    <w:rsid w:val="004F6EE2"/>
    <w:rsid w:val="0050139F"/>
    <w:rsid w:val="005035BC"/>
    <w:rsid w:val="00503B69"/>
    <w:rsid w:val="005078E6"/>
    <w:rsid w:val="00510462"/>
    <w:rsid w:val="00510E9F"/>
    <w:rsid w:val="005120F4"/>
    <w:rsid w:val="005122F9"/>
    <w:rsid w:val="005159FA"/>
    <w:rsid w:val="00516A10"/>
    <w:rsid w:val="00517573"/>
    <w:rsid w:val="00517798"/>
    <w:rsid w:val="00520459"/>
    <w:rsid w:val="00525040"/>
    <w:rsid w:val="005251E7"/>
    <w:rsid w:val="00525FCA"/>
    <w:rsid w:val="0052644D"/>
    <w:rsid w:val="0052671E"/>
    <w:rsid w:val="005311C4"/>
    <w:rsid w:val="00531D6B"/>
    <w:rsid w:val="00532B0C"/>
    <w:rsid w:val="00534214"/>
    <w:rsid w:val="005354DC"/>
    <w:rsid w:val="0053577D"/>
    <w:rsid w:val="00535A67"/>
    <w:rsid w:val="00541847"/>
    <w:rsid w:val="00543662"/>
    <w:rsid w:val="00544A89"/>
    <w:rsid w:val="00555F7F"/>
    <w:rsid w:val="00556582"/>
    <w:rsid w:val="00560DAE"/>
    <w:rsid w:val="0056134A"/>
    <w:rsid w:val="00564F36"/>
    <w:rsid w:val="0056505B"/>
    <w:rsid w:val="00565CAC"/>
    <w:rsid w:val="00566479"/>
    <w:rsid w:val="00567960"/>
    <w:rsid w:val="005717A8"/>
    <w:rsid w:val="00573DEB"/>
    <w:rsid w:val="00576107"/>
    <w:rsid w:val="00576D54"/>
    <w:rsid w:val="005816CF"/>
    <w:rsid w:val="0058496C"/>
    <w:rsid w:val="00584D88"/>
    <w:rsid w:val="00586616"/>
    <w:rsid w:val="005868F9"/>
    <w:rsid w:val="005938F0"/>
    <w:rsid w:val="00596FD3"/>
    <w:rsid w:val="005A117C"/>
    <w:rsid w:val="005A2079"/>
    <w:rsid w:val="005A2DF0"/>
    <w:rsid w:val="005A37BD"/>
    <w:rsid w:val="005A4C52"/>
    <w:rsid w:val="005A6196"/>
    <w:rsid w:val="005A65C8"/>
    <w:rsid w:val="005A7EE5"/>
    <w:rsid w:val="005B017C"/>
    <w:rsid w:val="005B122E"/>
    <w:rsid w:val="005B124D"/>
    <w:rsid w:val="005B3265"/>
    <w:rsid w:val="005C2B84"/>
    <w:rsid w:val="005C3E95"/>
    <w:rsid w:val="005C4BB0"/>
    <w:rsid w:val="005D18E7"/>
    <w:rsid w:val="005D1BCC"/>
    <w:rsid w:val="005D1F50"/>
    <w:rsid w:val="005D2A6D"/>
    <w:rsid w:val="005D74E4"/>
    <w:rsid w:val="005D79B3"/>
    <w:rsid w:val="005E1917"/>
    <w:rsid w:val="005E4AAC"/>
    <w:rsid w:val="005F0EA5"/>
    <w:rsid w:val="005F3A26"/>
    <w:rsid w:val="005F5199"/>
    <w:rsid w:val="005F54D9"/>
    <w:rsid w:val="005F5930"/>
    <w:rsid w:val="005F7C2C"/>
    <w:rsid w:val="00600EBA"/>
    <w:rsid w:val="006011E8"/>
    <w:rsid w:val="00604E2F"/>
    <w:rsid w:val="00606372"/>
    <w:rsid w:val="00610133"/>
    <w:rsid w:val="0061325D"/>
    <w:rsid w:val="00613FF1"/>
    <w:rsid w:val="006160D8"/>
    <w:rsid w:val="00616A66"/>
    <w:rsid w:val="006172E5"/>
    <w:rsid w:val="00621590"/>
    <w:rsid w:val="00622BC0"/>
    <w:rsid w:val="0062657A"/>
    <w:rsid w:val="00626EE9"/>
    <w:rsid w:val="006301CE"/>
    <w:rsid w:val="0063057D"/>
    <w:rsid w:val="00630A2A"/>
    <w:rsid w:val="0063242F"/>
    <w:rsid w:val="00634D48"/>
    <w:rsid w:val="00635058"/>
    <w:rsid w:val="00635659"/>
    <w:rsid w:val="0063575F"/>
    <w:rsid w:val="00635B52"/>
    <w:rsid w:val="00635F24"/>
    <w:rsid w:val="006370E9"/>
    <w:rsid w:val="00640E72"/>
    <w:rsid w:val="006432E3"/>
    <w:rsid w:val="006439A1"/>
    <w:rsid w:val="00644875"/>
    <w:rsid w:val="00644F12"/>
    <w:rsid w:val="00646CB2"/>
    <w:rsid w:val="00650881"/>
    <w:rsid w:val="00650D0A"/>
    <w:rsid w:val="006512DF"/>
    <w:rsid w:val="0065354E"/>
    <w:rsid w:val="00654266"/>
    <w:rsid w:val="006562B2"/>
    <w:rsid w:val="006564F7"/>
    <w:rsid w:val="00656EB2"/>
    <w:rsid w:val="006641C6"/>
    <w:rsid w:val="00664FFF"/>
    <w:rsid w:val="00666226"/>
    <w:rsid w:val="00674B8A"/>
    <w:rsid w:val="00675042"/>
    <w:rsid w:val="00677F0A"/>
    <w:rsid w:val="00680B73"/>
    <w:rsid w:val="00680FEC"/>
    <w:rsid w:val="006811A7"/>
    <w:rsid w:val="006826C6"/>
    <w:rsid w:val="006835B5"/>
    <w:rsid w:val="0069319E"/>
    <w:rsid w:val="0069365D"/>
    <w:rsid w:val="0069466D"/>
    <w:rsid w:val="00694A3D"/>
    <w:rsid w:val="00694DE9"/>
    <w:rsid w:val="006951C0"/>
    <w:rsid w:val="006962B2"/>
    <w:rsid w:val="006A2BBC"/>
    <w:rsid w:val="006A3D75"/>
    <w:rsid w:val="006A50B8"/>
    <w:rsid w:val="006A51F0"/>
    <w:rsid w:val="006A5C57"/>
    <w:rsid w:val="006A7DC7"/>
    <w:rsid w:val="006B1F60"/>
    <w:rsid w:val="006B4665"/>
    <w:rsid w:val="006B5C74"/>
    <w:rsid w:val="006B6B27"/>
    <w:rsid w:val="006B6D76"/>
    <w:rsid w:val="006C0C15"/>
    <w:rsid w:val="006C0D79"/>
    <w:rsid w:val="006C4900"/>
    <w:rsid w:val="006C4C1F"/>
    <w:rsid w:val="006C6722"/>
    <w:rsid w:val="006C679A"/>
    <w:rsid w:val="006D20AB"/>
    <w:rsid w:val="006D37A0"/>
    <w:rsid w:val="006D4B47"/>
    <w:rsid w:val="006D6363"/>
    <w:rsid w:val="006D77CE"/>
    <w:rsid w:val="006D7B83"/>
    <w:rsid w:val="006D7BE1"/>
    <w:rsid w:val="006E2090"/>
    <w:rsid w:val="006E2CD3"/>
    <w:rsid w:val="006E322D"/>
    <w:rsid w:val="006E33FF"/>
    <w:rsid w:val="006E4F68"/>
    <w:rsid w:val="006E590E"/>
    <w:rsid w:val="006E5E1D"/>
    <w:rsid w:val="006E6D01"/>
    <w:rsid w:val="006E786F"/>
    <w:rsid w:val="006F00E5"/>
    <w:rsid w:val="006F0A47"/>
    <w:rsid w:val="006F34E0"/>
    <w:rsid w:val="006F41C7"/>
    <w:rsid w:val="006F5D8B"/>
    <w:rsid w:val="006F7471"/>
    <w:rsid w:val="006F74CA"/>
    <w:rsid w:val="007000A9"/>
    <w:rsid w:val="00701812"/>
    <w:rsid w:val="007018A8"/>
    <w:rsid w:val="00702737"/>
    <w:rsid w:val="007033F2"/>
    <w:rsid w:val="00704026"/>
    <w:rsid w:val="00706810"/>
    <w:rsid w:val="00706D36"/>
    <w:rsid w:val="00710059"/>
    <w:rsid w:val="007155D9"/>
    <w:rsid w:val="00716282"/>
    <w:rsid w:val="007166B0"/>
    <w:rsid w:val="00716F95"/>
    <w:rsid w:val="00722755"/>
    <w:rsid w:val="007243CA"/>
    <w:rsid w:val="00724A80"/>
    <w:rsid w:val="00724EBD"/>
    <w:rsid w:val="00726455"/>
    <w:rsid w:val="0073294D"/>
    <w:rsid w:val="00733F20"/>
    <w:rsid w:val="00735C37"/>
    <w:rsid w:val="00735CDD"/>
    <w:rsid w:val="00736010"/>
    <w:rsid w:val="00736C1E"/>
    <w:rsid w:val="007371C4"/>
    <w:rsid w:val="00741A8A"/>
    <w:rsid w:val="00741D2A"/>
    <w:rsid w:val="007453B4"/>
    <w:rsid w:val="0074696E"/>
    <w:rsid w:val="00747CB0"/>
    <w:rsid w:val="007512B8"/>
    <w:rsid w:val="00751E91"/>
    <w:rsid w:val="007533BA"/>
    <w:rsid w:val="00761E07"/>
    <w:rsid w:val="00764038"/>
    <w:rsid w:val="007647CA"/>
    <w:rsid w:val="0076522F"/>
    <w:rsid w:val="00770EA2"/>
    <w:rsid w:val="00771A2C"/>
    <w:rsid w:val="00772366"/>
    <w:rsid w:val="00775EBD"/>
    <w:rsid w:val="00776D34"/>
    <w:rsid w:val="00777FEF"/>
    <w:rsid w:val="00781301"/>
    <w:rsid w:val="00781378"/>
    <w:rsid w:val="007827C4"/>
    <w:rsid w:val="00782C92"/>
    <w:rsid w:val="00783475"/>
    <w:rsid w:val="00785A02"/>
    <w:rsid w:val="00786FA0"/>
    <w:rsid w:val="00792A7F"/>
    <w:rsid w:val="00793DB6"/>
    <w:rsid w:val="007A0FB1"/>
    <w:rsid w:val="007A125E"/>
    <w:rsid w:val="007A1F14"/>
    <w:rsid w:val="007A2A3F"/>
    <w:rsid w:val="007A2C6F"/>
    <w:rsid w:val="007A67F5"/>
    <w:rsid w:val="007B1A47"/>
    <w:rsid w:val="007C0641"/>
    <w:rsid w:val="007C58F3"/>
    <w:rsid w:val="007C6C0C"/>
    <w:rsid w:val="007C78B4"/>
    <w:rsid w:val="007C7D88"/>
    <w:rsid w:val="007D3799"/>
    <w:rsid w:val="007D4019"/>
    <w:rsid w:val="007D46BD"/>
    <w:rsid w:val="007D4E6F"/>
    <w:rsid w:val="007D549B"/>
    <w:rsid w:val="007D7B98"/>
    <w:rsid w:val="007E1807"/>
    <w:rsid w:val="007F1EE8"/>
    <w:rsid w:val="007F254D"/>
    <w:rsid w:val="007F30FC"/>
    <w:rsid w:val="007F4B1B"/>
    <w:rsid w:val="007F7BA1"/>
    <w:rsid w:val="008016A0"/>
    <w:rsid w:val="008034A1"/>
    <w:rsid w:val="00803AEF"/>
    <w:rsid w:val="008067AE"/>
    <w:rsid w:val="008106B7"/>
    <w:rsid w:val="00812EA2"/>
    <w:rsid w:val="00814476"/>
    <w:rsid w:val="008173C5"/>
    <w:rsid w:val="00817710"/>
    <w:rsid w:val="00820244"/>
    <w:rsid w:val="008252A2"/>
    <w:rsid w:val="00825F87"/>
    <w:rsid w:val="00830192"/>
    <w:rsid w:val="008306F0"/>
    <w:rsid w:val="0083235B"/>
    <w:rsid w:val="00835436"/>
    <w:rsid w:val="0083723C"/>
    <w:rsid w:val="00845778"/>
    <w:rsid w:val="008466EE"/>
    <w:rsid w:val="008529C5"/>
    <w:rsid w:val="0085450C"/>
    <w:rsid w:val="00855094"/>
    <w:rsid w:val="00856437"/>
    <w:rsid w:val="00856F9C"/>
    <w:rsid w:val="00857276"/>
    <w:rsid w:val="00857BF7"/>
    <w:rsid w:val="008611ED"/>
    <w:rsid w:val="00862CE4"/>
    <w:rsid w:val="008653A1"/>
    <w:rsid w:val="008668D0"/>
    <w:rsid w:val="008761EB"/>
    <w:rsid w:val="0088032A"/>
    <w:rsid w:val="00883980"/>
    <w:rsid w:val="008849D2"/>
    <w:rsid w:val="0088686F"/>
    <w:rsid w:val="008874F7"/>
    <w:rsid w:val="00890FCD"/>
    <w:rsid w:val="00892C66"/>
    <w:rsid w:val="00894B0D"/>
    <w:rsid w:val="00895346"/>
    <w:rsid w:val="008953CD"/>
    <w:rsid w:val="008957D8"/>
    <w:rsid w:val="00895F40"/>
    <w:rsid w:val="00896A47"/>
    <w:rsid w:val="00896EDC"/>
    <w:rsid w:val="008A0552"/>
    <w:rsid w:val="008A710B"/>
    <w:rsid w:val="008B0F04"/>
    <w:rsid w:val="008B1645"/>
    <w:rsid w:val="008B3715"/>
    <w:rsid w:val="008B37F6"/>
    <w:rsid w:val="008B45C0"/>
    <w:rsid w:val="008B50B3"/>
    <w:rsid w:val="008B580B"/>
    <w:rsid w:val="008C09C4"/>
    <w:rsid w:val="008C117C"/>
    <w:rsid w:val="008C16EE"/>
    <w:rsid w:val="008C6730"/>
    <w:rsid w:val="008C6931"/>
    <w:rsid w:val="008D08B3"/>
    <w:rsid w:val="008D1A5D"/>
    <w:rsid w:val="008D1B1E"/>
    <w:rsid w:val="008D20B7"/>
    <w:rsid w:val="008D45D1"/>
    <w:rsid w:val="008D4DB5"/>
    <w:rsid w:val="008E0F14"/>
    <w:rsid w:val="008E54EA"/>
    <w:rsid w:val="008E562E"/>
    <w:rsid w:val="008E5A52"/>
    <w:rsid w:val="008E68EB"/>
    <w:rsid w:val="008F036E"/>
    <w:rsid w:val="008F0CD6"/>
    <w:rsid w:val="008F1DEC"/>
    <w:rsid w:val="008F21AF"/>
    <w:rsid w:val="008F29A0"/>
    <w:rsid w:val="008F2B5F"/>
    <w:rsid w:val="008F5B06"/>
    <w:rsid w:val="008F73AE"/>
    <w:rsid w:val="0090231E"/>
    <w:rsid w:val="00903150"/>
    <w:rsid w:val="009039A0"/>
    <w:rsid w:val="00905AE8"/>
    <w:rsid w:val="00906161"/>
    <w:rsid w:val="00906388"/>
    <w:rsid w:val="0090765C"/>
    <w:rsid w:val="00911038"/>
    <w:rsid w:val="00913BA7"/>
    <w:rsid w:val="00914203"/>
    <w:rsid w:val="00914EB0"/>
    <w:rsid w:val="00915BCE"/>
    <w:rsid w:val="009200CF"/>
    <w:rsid w:val="009214C3"/>
    <w:rsid w:val="009221D8"/>
    <w:rsid w:val="009228B5"/>
    <w:rsid w:val="009256A8"/>
    <w:rsid w:val="00926C70"/>
    <w:rsid w:val="009278F1"/>
    <w:rsid w:val="00936142"/>
    <w:rsid w:val="0094060F"/>
    <w:rsid w:val="00940A7E"/>
    <w:rsid w:val="009418B2"/>
    <w:rsid w:val="00941D1B"/>
    <w:rsid w:val="00942380"/>
    <w:rsid w:val="0094551D"/>
    <w:rsid w:val="00945B44"/>
    <w:rsid w:val="00946D9B"/>
    <w:rsid w:val="009470A8"/>
    <w:rsid w:val="00947563"/>
    <w:rsid w:val="00950184"/>
    <w:rsid w:val="009513EA"/>
    <w:rsid w:val="009519DF"/>
    <w:rsid w:val="009531A9"/>
    <w:rsid w:val="00953C79"/>
    <w:rsid w:val="0095728D"/>
    <w:rsid w:val="00963895"/>
    <w:rsid w:val="00964DDB"/>
    <w:rsid w:val="00965C55"/>
    <w:rsid w:val="00965CFB"/>
    <w:rsid w:val="00966D59"/>
    <w:rsid w:val="009706A4"/>
    <w:rsid w:val="009714F4"/>
    <w:rsid w:val="00971C7B"/>
    <w:rsid w:val="00975C9C"/>
    <w:rsid w:val="00977C22"/>
    <w:rsid w:val="00980503"/>
    <w:rsid w:val="0098117A"/>
    <w:rsid w:val="009813B8"/>
    <w:rsid w:val="00981535"/>
    <w:rsid w:val="0098265D"/>
    <w:rsid w:val="00984167"/>
    <w:rsid w:val="00984E2F"/>
    <w:rsid w:val="00993A47"/>
    <w:rsid w:val="00994370"/>
    <w:rsid w:val="009A0B97"/>
    <w:rsid w:val="009A10CD"/>
    <w:rsid w:val="009A6192"/>
    <w:rsid w:val="009B01AE"/>
    <w:rsid w:val="009B03CC"/>
    <w:rsid w:val="009B15DC"/>
    <w:rsid w:val="009B2945"/>
    <w:rsid w:val="009B5CB5"/>
    <w:rsid w:val="009B7EA6"/>
    <w:rsid w:val="009C1C1A"/>
    <w:rsid w:val="009D15B0"/>
    <w:rsid w:val="009D15B1"/>
    <w:rsid w:val="009D312E"/>
    <w:rsid w:val="009D4811"/>
    <w:rsid w:val="009D5831"/>
    <w:rsid w:val="009D75D8"/>
    <w:rsid w:val="009E319B"/>
    <w:rsid w:val="009E7200"/>
    <w:rsid w:val="009E78F6"/>
    <w:rsid w:val="009E7C98"/>
    <w:rsid w:val="009F21C4"/>
    <w:rsid w:val="009F2635"/>
    <w:rsid w:val="009F4292"/>
    <w:rsid w:val="009F4A14"/>
    <w:rsid w:val="009F4CE6"/>
    <w:rsid w:val="009F5F1A"/>
    <w:rsid w:val="00A0257A"/>
    <w:rsid w:val="00A038AC"/>
    <w:rsid w:val="00A110E0"/>
    <w:rsid w:val="00A116A0"/>
    <w:rsid w:val="00A12202"/>
    <w:rsid w:val="00A13B05"/>
    <w:rsid w:val="00A2051F"/>
    <w:rsid w:val="00A21E46"/>
    <w:rsid w:val="00A23714"/>
    <w:rsid w:val="00A271FD"/>
    <w:rsid w:val="00A272A9"/>
    <w:rsid w:val="00A27490"/>
    <w:rsid w:val="00A32359"/>
    <w:rsid w:val="00A325E1"/>
    <w:rsid w:val="00A3472B"/>
    <w:rsid w:val="00A4249E"/>
    <w:rsid w:val="00A46127"/>
    <w:rsid w:val="00A4633C"/>
    <w:rsid w:val="00A46441"/>
    <w:rsid w:val="00A516A8"/>
    <w:rsid w:val="00A51D61"/>
    <w:rsid w:val="00A54969"/>
    <w:rsid w:val="00A644A2"/>
    <w:rsid w:val="00A6581B"/>
    <w:rsid w:val="00A65A67"/>
    <w:rsid w:val="00A70F8D"/>
    <w:rsid w:val="00A7322D"/>
    <w:rsid w:val="00A747B4"/>
    <w:rsid w:val="00A75925"/>
    <w:rsid w:val="00A769FA"/>
    <w:rsid w:val="00A82BD6"/>
    <w:rsid w:val="00A90043"/>
    <w:rsid w:val="00A90DDB"/>
    <w:rsid w:val="00A91582"/>
    <w:rsid w:val="00A91A6D"/>
    <w:rsid w:val="00A91C7C"/>
    <w:rsid w:val="00A92BE1"/>
    <w:rsid w:val="00A941BA"/>
    <w:rsid w:val="00A94CF3"/>
    <w:rsid w:val="00AB1BD8"/>
    <w:rsid w:val="00AB35DC"/>
    <w:rsid w:val="00AB3E6B"/>
    <w:rsid w:val="00AB47C4"/>
    <w:rsid w:val="00AB4DFE"/>
    <w:rsid w:val="00AC2761"/>
    <w:rsid w:val="00AC379B"/>
    <w:rsid w:val="00AC4733"/>
    <w:rsid w:val="00AC49DE"/>
    <w:rsid w:val="00AC6036"/>
    <w:rsid w:val="00AC630F"/>
    <w:rsid w:val="00AD16CA"/>
    <w:rsid w:val="00AD398F"/>
    <w:rsid w:val="00AD5C50"/>
    <w:rsid w:val="00AD6B51"/>
    <w:rsid w:val="00AD6BF7"/>
    <w:rsid w:val="00AE18CE"/>
    <w:rsid w:val="00AE1F19"/>
    <w:rsid w:val="00AE2F46"/>
    <w:rsid w:val="00AE3C8B"/>
    <w:rsid w:val="00AE5E30"/>
    <w:rsid w:val="00AE70BA"/>
    <w:rsid w:val="00AE71AC"/>
    <w:rsid w:val="00AF5694"/>
    <w:rsid w:val="00AF72CD"/>
    <w:rsid w:val="00B0067E"/>
    <w:rsid w:val="00B00E05"/>
    <w:rsid w:val="00B0373C"/>
    <w:rsid w:val="00B03848"/>
    <w:rsid w:val="00B048CA"/>
    <w:rsid w:val="00B04AF8"/>
    <w:rsid w:val="00B04E2D"/>
    <w:rsid w:val="00B05C20"/>
    <w:rsid w:val="00B0665A"/>
    <w:rsid w:val="00B11235"/>
    <w:rsid w:val="00B16E6B"/>
    <w:rsid w:val="00B20F6D"/>
    <w:rsid w:val="00B241EC"/>
    <w:rsid w:val="00B26F0C"/>
    <w:rsid w:val="00B32531"/>
    <w:rsid w:val="00B34C13"/>
    <w:rsid w:val="00B37FD0"/>
    <w:rsid w:val="00B41A6D"/>
    <w:rsid w:val="00B43213"/>
    <w:rsid w:val="00B44792"/>
    <w:rsid w:val="00B45326"/>
    <w:rsid w:val="00B45B50"/>
    <w:rsid w:val="00B4719A"/>
    <w:rsid w:val="00B5171F"/>
    <w:rsid w:val="00B52A90"/>
    <w:rsid w:val="00B52E4A"/>
    <w:rsid w:val="00B539E1"/>
    <w:rsid w:val="00B53D12"/>
    <w:rsid w:val="00B54A16"/>
    <w:rsid w:val="00B54A8F"/>
    <w:rsid w:val="00B55CBF"/>
    <w:rsid w:val="00B57542"/>
    <w:rsid w:val="00B578F2"/>
    <w:rsid w:val="00B617E1"/>
    <w:rsid w:val="00B6306E"/>
    <w:rsid w:val="00B64CB3"/>
    <w:rsid w:val="00B657B5"/>
    <w:rsid w:val="00B65B1E"/>
    <w:rsid w:val="00B73AD7"/>
    <w:rsid w:val="00B75758"/>
    <w:rsid w:val="00B75B68"/>
    <w:rsid w:val="00B76421"/>
    <w:rsid w:val="00B77373"/>
    <w:rsid w:val="00B7781A"/>
    <w:rsid w:val="00B8012A"/>
    <w:rsid w:val="00B815CB"/>
    <w:rsid w:val="00B81A19"/>
    <w:rsid w:val="00B85D9E"/>
    <w:rsid w:val="00B87D27"/>
    <w:rsid w:val="00B90F3B"/>
    <w:rsid w:val="00B94150"/>
    <w:rsid w:val="00B95BC8"/>
    <w:rsid w:val="00BA231C"/>
    <w:rsid w:val="00BA27BB"/>
    <w:rsid w:val="00BA28AC"/>
    <w:rsid w:val="00BA4E21"/>
    <w:rsid w:val="00BA5748"/>
    <w:rsid w:val="00BA68F2"/>
    <w:rsid w:val="00BA754C"/>
    <w:rsid w:val="00BB13E5"/>
    <w:rsid w:val="00BB4C97"/>
    <w:rsid w:val="00BB5F09"/>
    <w:rsid w:val="00BB7CF4"/>
    <w:rsid w:val="00BC0C20"/>
    <w:rsid w:val="00BC1750"/>
    <w:rsid w:val="00BC2178"/>
    <w:rsid w:val="00BC4254"/>
    <w:rsid w:val="00BC4C6C"/>
    <w:rsid w:val="00BC7BDA"/>
    <w:rsid w:val="00BD037E"/>
    <w:rsid w:val="00BD19EF"/>
    <w:rsid w:val="00BD1CB6"/>
    <w:rsid w:val="00BD5315"/>
    <w:rsid w:val="00BD7A64"/>
    <w:rsid w:val="00BE1AB8"/>
    <w:rsid w:val="00BE56BF"/>
    <w:rsid w:val="00BF35B3"/>
    <w:rsid w:val="00BF58FF"/>
    <w:rsid w:val="00BF5FA5"/>
    <w:rsid w:val="00C0019C"/>
    <w:rsid w:val="00C01F03"/>
    <w:rsid w:val="00C0235A"/>
    <w:rsid w:val="00C027ED"/>
    <w:rsid w:val="00C02C65"/>
    <w:rsid w:val="00C03EF7"/>
    <w:rsid w:val="00C064A5"/>
    <w:rsid w:val="00C10FC5"/>
    <w:rsid w:val="00C11613"/>
    <w:rsid w:val="00C12BB9"/>
    <w:rsid w:val="00C130C7"/>
    <w:rsid w:val="00C1394E"/>
    <w:rsid w:val="00C15FB6"/>
    <w:rsid w:val="00C165B1"/>
    <w:rsid w:val="00C175EA"/>
    <w:rsid w:val="00C17E11"/>
    <w:rsid w:val="00C21160"/>
    <w:rsid w:val="00C21671"/>
    <w:rsid w:val="00C22BC0"/>
    <w:rsid w:val="00C26B41"/>
    <w:rsid w:val="00C27E2D"/>
    <w:rsid w:val="00C30660"/>
    <w:rsid w:val="00C33908"/>
    <w:rsid w:val="00C34D1A"/>
    <w:rsid w:val="00C351E6"/>
    <w:rsid w:val="00C41F11"/>
    <w:rsid w:val="00C41F35"/>
    <w:rsid w:val="00C45412"/>
    <w:rsid w:val="00C454C5"/>
    <w:rsid w:val="00C4642C"/>
    <w:rsid w:val="00C56771"/>
    <w:rsid w:val="00C63723"/>
    <w:rsid w:val="00C709F5"/>
    <w:rsid w:val="00C712B0"/>
    <w:rsid w:val="00C716C9"/>
    <w:rsid w:val="00C7235A"/>
    <w:rsid w:val="00C74896"/>
    <w:rsid w:val="00C748A2"/>
    <w:rsid w:val="00C76A9C"/>
    <w:rsid w:val="00C77133"/>
    <w:rsid w:val="00C77351"/>
    <w:rsid w:val="00C77A7F"/>
    <w:rsid w:val="00C84AF3"/>
    <w:rsid w:val="00C84D69"/>
    <w:rsid w:val="00C85587"/>
    <w:rsid w:val="00C92AB1"/>
    <w:rsid w:val="00C933A2"/>
    <w:rsid w:val="00C93C40"/>
    <w:rsid w:val="00C948A4"/>
    <w:rsid w:val="00C94BC2"/>
    <w:rsid w:val="00CB0661"/>
    <w:rsid w:val="00CB21BD"/>
    <w:rsid w:val="00CB2442"/>
    <w:rsid w:val="00CB2C17"/>
    <w:rsid w:val="00CB38C2"/>
    <w:rsid w:val="00CB5CD7"/>
    <w:rsid w:val="00CC07D0"/>
    <w:rsid w:val="00CC08F6"/>
    <w:rsid w:val="00CC3736"/>
    <w:rsid w:val="00CC41DE"/>
    <w:rsid w:val="00CC5231"/>
    <w:rsid w:val="00CC643F"/>
    <w:rsid w:val="00CD047E"/>
    <w:rsid w:val="00CD1EB0"/>
    <w:rsid w:val="00CD4B12"/>
    <w:rsid w:val="00CD5D01"/>
    <w:rsid w:val="00CD7D4A"/>
    <w:rsid w:val="00CD7DB8"/>
    <w:rsid w:val="00CE27A0"/>
    <w:rsid w:val="00CE2A2E"/>
    <w:rsid w:val="00CE3812"/>
    <w:rsid w:val="00CE3A4F"/>
    <w:rsid w:val="00CE5769"/>
    <w:rsid w:val="00CE5B8F"/>
    <w:rsid w:val="00CE699A"/>
    <w:rsid w:val="00CE7AC4"/>
    <w:rsid w:val="00CE7B37"/>
    <w:rsid w:val="00CF3E37"/>
    <w:rsid w:val="00CF46F0"/>
    <w:rsid w:val="00CF7502"/>
    <w:rsid w:val="00D038DF"/>
    <w:rsid w:val="00D03F7D"/>
    <w:rsid w:val="00D0410A"/>
    <w:rsid w:val="00D046F4"/>
    <w:rsid w:val="00D078DA"/>
    <w:rsid w:val="00D12F91"/>
    <w:rsid w:val="00D130E5"/>
    <w:rsid w:val="00D13205"/>
    <w:rsid w:val="00D13F37"/>
    <w:rsid w:val="00D144A5"/>
    <w:rsid w:val="00D14FD2"/>
    <w:rsid w:val="00D156C9"/>
    <w:rsid w:val="00D178E1"/>
    <w:rsid w:val="00D22AC8"/>
    <w:rsid w:val="00D231E8"/>
    <w:rsid w:val="00D26BCD"/>
    <w:rsid w:val="00D27760"/>
    <w:rsid w:val="00D303E0"/>
    <w:rsid w:val="00D317B4"/>
    <w:rsid w:val="00D3269C"/>
    <w:rsid w:val="00D32CBD"/>
    <w:rsid w:val="00D33123"/>
    <w:rsid w:val="00D345D2"/>
    <w:rsid w:val="00D34EB2"/>
    <w:rsid w:val="00D36DA9"/>
    <w:rsid w:val="00D41B63"/>
    <w:rsid w:val="00D41CC2"/>
    <w:rsid w:val="00D41D00"/>
    <w:rsid w:val="00D42EA5"/>
    <w:rsid w:val="00D4322C"/>
    <w:rsid w:val="00D4422D"/>
    <w:rsid w:val="00D45365"/>
    <w:rsid w:val="00D471E5"/>
    <w:rsid w:val="00D50E24"/>
    <w:rsid w:val="00D51F45"/>
    <w:rsid w:val="00D5584A"/>
    <w:rsid w:val="00D60AF4"/>
    <w:rsid w:val="00D60F61"/>
    <w:rsid w:val="00D61A2D"/>
    <w:rsid w:val="00D632D9"/>
    <w:rsid w:val="00D63A7D"/>
    <w:rsid w:val="00D67A38"/>
    <w:rsid w:val="00D67B46"/>
    <w:rsid w:val="00D70877"/>
    <w:rsid w:val="00D726F3"/>
    <w:rsid w:val="00D7711C"/>
    <w:rsid w:val="00D80F75"/>
    <w:rsid w:val="00D823C6"/>
    <w:rsid w:val="00D83911"/>
    <w:rsid w:val="00D87A67"/>
    <w:rsid w:val="00D90F0D"/>
    <w:rsid w:val="00D92ACF"/>
    <w:rsid w:val="00D94308"/>
    <w:rsid w:val="00D966ED"/>
    <w:rsid w:val="00D97066"/>
    <w:rsid w:val="00D97AC2"/>
    <w:rsid w:val="00DA01A6"/>
    <w:rsid w:val="00DA2709"/>
    <w:rsid w:val="00DA4231"/>
    <w:rsid w:val="00DA4304"/>
    <w:rsid w:val="00DA4E03"/>
    <w:rsid w:val="00DA6C33"/>
    <w:rsid w:val="00DB116A"/>
    <w:rsid w:val="00DB2D98"/>
    <w:rsid w:val="00DB34B4"/>
    <w:rsid w:val="00DB44AD"/>
    <w:rsid w:val="00DB4FD7"/>
    <w:rsid w:val="00DB5DDA"/>
    <w:rsid w:val="00DB77C1"/>
    <w:rsid w:val="00DC1BDA"/>
    <w:rsid w:val="00DC3BFE"/>
    <w:rsid w:val="00DC585B"/>
    <w:rsid w:val="00DC65D1"/>
    <w:rsid w:val="00DC7BF7"/>
    <w:rsid w:val="00DD21BD"/>
    <w:rsid w:val="00DD3355"/>
    <w:rsid w:val="00DD53F4"/>
    <w:rsid w:val="00DD5CAE"/>
    <w:rsid w:val="00DD6174"/>
    <w:rsid w:val="00DE0D30"/>
    <w:rsid w:val="00DE3FD1"/>
    <w:rsid w:val="00DE4D84"/>
    <w:rsid w:val="00DE7272"/>
    <w:rsid w:val="00DE761F"/>
    <w:rsid w:val="00DF021F"/>
    <w:rsid w:val="00DF0CF5"/>
    <w:rsid w:val="00E00355"/>
    <w:rsid w:val="00E055A6"/>
    <w:rsid w:val="00E062CE"/>
    <w:rsid w:val="00E069F5"/>
    <w:rsid w:val="00E10BAA"/>
    <w:rsid w:val="00E1109B"/>
    <w:rsid w:val="00E123E7"/>
    <w:rsid w:val="00E124FC"/>
    <w:rsid w:val="00E133A5"/>
    <w:rsid w:val="00E15FE5"/>
    <w:rsid w:val="00E16550"/>
    <w:rsid w:val="00E2010F"/>
    <w:rsid w:val="00E202FA"/>
    <w:rsid w:val="00E22750"/>
    <w:rsid w:val="00E2297D"/>
    <w:rsid w:val="00E35742"/>
    <w:rsid w:val="00E35B0D"/>
    <w:rsid w:val="00E35D86"/>
    <w:rsid w:val="00E35F6E"/>
    <w:rsid w:val="00E40D44"/>
    <w:rsid w:val="00E40E59"/>
    <w:rsid w:val="00E41132"/>
    <w:rsid w:val="00E41CC0"/>
    <w:rsid w:val="00E432DA"/>
    <w:rsid w:val="00E43FBD"/>
    <w:rsid w:val="00E44DBC"/>
    <w:rsid w:val="00E450F9"/>
    <w:rsid w:val="00E50863"/>
    <w:rsid w:val="00E5799F"/>
    <w:rsid w:val="00E607C7"/>
    <w:rsid w:val="00E63618"/>
    <w:rsid w:val="00E637BB"/>
    <w:rsid w:val="00E645F0"/>
    <w:rsid w:val="00E67DCE"/>
    <w:rsid w:val="00E710B1"/>
    <w:rsid w:val="00E72B73"/>
    <w:rsid w:val="00E72CC6"/>
    <w:rsid w:val="00E7380E"/>
    <w:rsid w:val="00E73B7E"/>
    <w:rsid w:val="00E7722B"/>
    <w:rsid w:val="00E80C53"/>
    <w:rsid w:val="00E811D1"/>
    <w:rsid w:val="00E82411"/>
    <w:rsid w:val="00E838FD"/>
    <w:rsid w:val="00E841E5"/>
    <w:rsid w:val="00E844EE"/>
    <w:rsid w:val="00E85EFB"/>
    <w:rsid w:val="00E900DC"/>
    <w:rsid w:val="00E90DCF"/>
    <w:rsid w:val="00E911F1"/>
    <w:rsid w:val="00E93EE4"/>
    <w:rsid w:val="00E9416B"/>
    <w:rsid w:val="00EA0AFA"/>
    <w:rsid w:val="00EA0FF1"/>
    <w:rsid w:val="00EA16D6"/>
    <w:rsid w:val="00EA1855"/>
    <w:rsid w:val="00EA1EA7"/>
    <w:rsid w:val="00EA2D77"/>
    <w:rsid w:val="00EA2E2A"/>
    <w:rsid w:val="00EA3737"/>
    <w:rsid w:val="00EA3F77"/>
    <w:rsid w:val="00EB0319"/>
    <w:rsid w:val="00EB1DAD"/>
    <w:rsid w:val="00EB344F"/>
    <w:rsid w:val="00EB56BB"/>
    <w:rsid w:val="00EC13A2"/>
    <w:rsid w:val="00EC1EB1"/>
    <w:rsid w:val="00EC4BB0"/>
    <w:rsid w:val="00EC5110"/>
    <w:rsid w:val="00EC58D9"/>
    <w:rsid w:val="00EC7439"/>
    <w:rsid w:val="00ED4C90"/>
    <w:rsid w:val="00ED6E0A"/>
    <w:rsid w:val="00ED76D0"/>
    <w:rsid w:val="00EE1153"/>
    <w:rsid w:val="00EE4169"/>
    <w:rsid w:val="00EE6150"/>
    <w:rsid w:val="00EE7AA9"/>
    <w:rsid w:val="00EF01E4"/>
    <w:rsid w:val="00EF4B30"/>
    <w:rsid w:val="00F0073F"/>
    <w:rsid w:val="00F01B2C"/>
    <w:rsid w:val="00F0371C"/>
    <w:rsid w:val="00F03D54"/>
    <w:rsid w:val="00F106FC"/>
    <w:rsid w:val="00F16194"/>
    <w:rsid w:val="00F1635D"/>
    <w:rsid w:val="00F1641A"/>
    <w:rsid w:val="00F20017"/>
    <w:rsid w:val="00F20505"/>
    <w:rsid w:val="00F2347C"/>
    <w:rsid w:val="00F248DA"/>
    <w:rsid w:val="00F25CD9"/>
    <w:rsid w:val="00F26510"/>
    <w:rsid w:val="00F316A0"/>
    <w:rsid w:val="00F338E2"/>
    <w:rsid w:val="00F35C7D"/>
    <w:rsid w:val="00F3698D"/>
    <w:rsid w:val="00F3781A"/>
    <w:rsid w:val="00F41D0C"/>
    <w:rsid w:val="00F42093"/>
    <w:rsid w:val="00F4246C"/>
    <w:rsid w:val="00F42646"/>
    <w:rsid w:val="00F42C99"/>
    <w:rsid w:val="00F446DD"/>
    <w:rsid w:val="00F45193"/>
    <w:rsid w:val="00F4787E"/>
    <w:rsid w:val="00F538E9"/>
    <w:rsid w:val="00F54C9C"/>
    <w:rsid w:val="00F54D4B"/>
    <w:rsid w:val="00F55210"/>
    <w:rsid w:val="00F55C3E"/>
    <w:rsid w:val="00F55F7F"/>
    <w:rsid w:val="00F56FC0"/>
    <w:rsid w:val="00F60EF2"/>
    <w:rsid w:val="00F62FAC"/>
    <w:rsid w:val="00F631EC"/>
    <w:rsid w:val="00F6567D"/>
    <w:rsid w:val="00F70180"/>
    <w:rsid w:val="00F71485"/>
    <w:rsid w:val="00F72CA9"/>
    <w:rsid w:val="00F7390A"/>
    <w:rsid w:val="00F74684"/>
    <w:rsid w:val="00F74C18"/>
    <w:rsid w:val="00F74D91"/>
    <w:rsid w:val="00F83111"/>
    <w:rsid w:val="00F8383D"/>
    <w:rsid w:val="00F86B46"/>
    <w:rsid w:val="00F90F8E"/>
    <w:rsid w:val="00F9121F"/>
    <w:rsid w:val="00F950E3"/>
    <w:rsid w:val="00FA4F32"/>
    <w:rsid w:val="00FA7456"/>
    <w:rsid w:val="00FB1778"/>
    <w:rsid w:val="00FB1F1B"/>
    <w:rsid w:val="00FB3446"/>
    <w:rsid w:val="00FC0BEE"/>
    <w:rsid w:val="00FC1A0E"/>
    <w:rsid w:val="00FC1E8D"/>
    <w:rsid w:val="00FC2F5F"/>
    <w:rsid w:val="00FC6D63"/>
    <w:rsid w:val="00FC7FBC"/>
    <w:rsid w:val="00FD1C99"/>
    <w:rsid w:val="00FD53E7"/>
    <w:rsid w:val="00FD647C"/>
    <w:rsid w:val="00FD79EC"/>
    <w:rsid w:val="00FE0B17"/>
    <w:rsid w:val="00FE1567"/>
    <w:rsid w:val="00FE25F9"/>
    <w:rsid w:val="00FE671D"/>
    <w:rsid w:val="00FE691C"/>
    <w:rsid w:val="00FE6DD7"/>
    <w:rsid w:val="00FF02DC"/>
    <w:rsid w:val="00FF06CD"/>
    <w:rsid w:val="00FF2541"/>
    <w:rsid w:val="00FF2E63"/>
    <w:rsid w:val="00FF30BE"/>
    <w:rsid w:val="00FF3B2E"/>
    <w:rsid w:val="00FF4BDF"/>
    <w:rsid w:val="00FF614D"/>
    <w:rsid w:val="00FF6859"/>
    <w:rsid w:val="00FF6A73"/>
    <w:rsid w:val="00FF6B99"/>
    <w:rsid w:val="00FF76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8A"/>
    <w:rPr>
      <w:rFonts w:ascii="Arial" w:hAnsi="Arial" w:cs="Arial"/>
      <w:sz w:val="24"/>
      <w:szCs w:val="24"/>
      <w:lang w:val="en-US" w:eastAsia="en-US"/>
    </w:rPr>
  </w:style>
  <w:style w:type="paragraph" w:styleId="Heading1">
    <w:name w:val="heading 1"/>
    <w:basedOn w:val="Normal"/>
    <w:next w:val="Normal"/>
    <w:link w:val="Heading1Char"/>
    <w:uiPriority w:val="9"/>
    <w:qFormat/>
    <w:rsid w:val="008F5B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B06"/>
    <w:pPr>
      <w:keepNext/>
      <w:keepLines/>
      <w:widowControl w:val="0"/>
      <w:spacing w:before="200" w:line="276" w:lineRule="auto"/>
      <w:outlineLvl w:val="1"/>
    </w:pPr>
    <w:rPr>
      <w:rFonts w:eastAsiaTheme="majorEastAsia"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27BB"/>
    <w:pPr>
      <w:tabs>
        <w:tab w:val="center" w:pos="4320"/>
        <w:tab w:val="right" w:pos="8640"/>
      </w:tabs>
    </w:pPr>
  </w:style>
  <w:style w:type="character" w:styleId="PageNumber">
    <w:name w:val="page number"/>
    <w:basedOn w:val="DefaultParagraphFont"/>
    <w:rsid w:val="00BA27BB"/>
  </w:style>
  <w:style w:type="paragraph" w:styleId="FootnoteText">
    <w:name w:val="footnote text"/>
    <w:basedOn w:val="Normal"/>
    <w:link w:val="FootnoteTextChar"/>
    <w:uiPriority w:val="99"/>
    <w:rsid w:val="00327C84"/>
    <w:rPr>
      <w:sz w:val="20"/>
      <w:szCs w:val="20"/>
    </w:rPr>
  </w:style>
  <w:style w:type="character" w:styleId="FootnoteReference">
    <w:name w:val="footnote reference"/>
    <w:uiPriority w:val="99"/>
    <w:rsid w:val="00327C84"/>
    <w:rPr>
      <w:vertAlign w:val="superscript"/>
    </w:rPr>
  </w:style>
  <w:style w:type="character" w:styleId="Hyperlink">
    <w:name w:val="Hyperlink"/>
    <w:uiPriority w:val="99"/>
    <w:rsid w:val="00277335"/>
    <w:rPr>
      <w:color w:val="0000FF"/>
      <w:u w:val="single"/>
    </w:rPr>
  </w:style>
  <w:style w:type="paragraph" w:styleId="BalloonText">
    <w:name w:val="Balloon Text"/>
    <w:basedOn w:val="Normal"/>
    <w:semiHidden/>
    <w:rsid w:val="00FB3446"/>
    <w:rPr>
      <w:rFonts w:ascii="Tahoma" w:hAnsi="Tahoma" w:cs="Tahoma"/>
      <w:sz w:val="16"/>
      <w:szCs w:val="16"/>
    </w:rPr>
  </w:style>
  <w:style w:type="character" w:styleId="FollowedHyperlink">
    <w:name w:val="FollowedHyperlink"/>
    <w:rsid w:val="00FB3446"/>
    <w:rPr>
      <w:color w:val="800080"/>
      <w:u w:val="single"/>
    </w:rPr>
  </w:style>
  <w:style w:type="table" w:styleId="TableGrid">
    <w:name w:val="Table Grid"/>
    <w:basedOn w:val="TableNormal"/>
    <w:uiPriority w:val="59"/>
    <w:rsid w:val="002A6E3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C16EE"/>
    <w:pPr>
      <w:ind w:left="720"/>
    </w:pPr>
    <w:rPr>
      <w:lang w:val="en-GB" w:eastAsia="en-GB"/>
    </w:rPr>
  </w:style>
  <w:style w:type="paragraph" w:styleId="Header">
    <w:name w:val="header"/>
    <w:basedOn w:val="Normal"/>
    <w:link w:val="HeaderChar"/>
    <w:uiPriority w:val="99"/>
    <w:unhideWhenUsed/>
    <w:rsid w:val="00DE0D30"/>
    <w:pPr>
      <w:tabs>
        <w:tab w:val="center" w:pos="4513"/>
        <w:tab w:val="right" w:pos="9026"/>
      </w:tabs>
    </w:pPr>
  </w:style>
  <w:style w:type="character" w:customStyle="1" w:styleId="HeaderChar">
    <w:name w:val="Header Char"/>
    <w:basedOn w:val="DefaultParagraphFont"/>
    <w:link w:val="Header"/>
    <w:uiPriority w:val="99"/>
    <w:rsid w:val="00DE0D30"/>
    <w:rPr>
      <w:rFonts w:ascii="Arial" w:hAnsi="Arial" w:cs="Arial"/>
      <w:sz w:val="24"/>
      <w:szCs w:val="24"/>
      <w:lang w:val="en-US" w:eastAsia="en-US"/>
    </w:rPr>
  </w:style>
  <w:style w:type="character" w:customStyle="1" w:styleId="Heading2Char">
    <w:name w:val="Heading 2 Char"/>
    <w:basedOn w:val="DefaultParagraphFont"/>
    <w:link w:val="Heading2"/>
    <w:uiPriority w:val="9"/>
    <w:rsid w:val="008F5B06"/>
    <w:rPr>
      <w:rFonts w:ascii="Arial" w:eastAsiaTheme="majorEastAsia" w:hAnsi="Arial" w:cstheme="majorBidi"/>
      <w:b/>
      <w:bCs/>
      <w:color w:val="4F81BD" w:themeColor="accent1"/>
      <w:sz w:val="26"/>
      <w:szCs w:val="26"/>
      <w:lang w:eastAsia="en-US"/>
    </w:rPr>
  </w:style>
  <w:style w:type="character" w:customStyle="1" w:styleId="FooterChar">
    <w:name w:val="Footer Char"/>
    <w:basedOn w:val="DefaultParagraphFont"/>
    <w:link w:val="Footer"/>
    <w:uiPriority w:val="99"/>
    <w:rsid w:val="008F5B06"/>
    <w:rPr>
      <w:rFonts w:ascii="Arial" w:hAnsi="Arial" w:cs="Arial"/>
      <w:sz w:val="24"/>
      <w:szCs w:val="24"/>
      <w:lang w:val="en-US" w:eastAsia="en-US"/>
    </w:rPr>
  </w:style>
  <w:style w:type="character" w:customStyle="1" w:styleId="Heading1Char">
    <w:name w:val="Heading 1 Char"/>
    <w:basedOn w:val="DefaultParagraphFont"/>
    <w:link w:val="Heading1"/>
    <w:uiPriority w:val="9"/>
    <w:rsid w:val="008F5B06"/>
    <w:rPr>
      <w:rFonts w:asciiTheme="majorHAnsi" w:eastAsiaTheme="majorEastAsia" w:hAnsiTheme="majorHAnsi" w:cstheme="majorBidi"/>
      <w:b/>
      <w:bCs/>
      <w:color w:val="365F91" w:themeColor="accent1" w:themeShade="BF"/>
      <w:sz w:val="28"/>
      <w:szCs w:val="28"/>
      <w:lang w:val="en-US" w:eastAsia="en-US"/>
    </w:rPr>
  </w:style>
  <w:style w:type="character" w:customStyle="1" w:styleId="FootnoteTextChar">
    <w:name w:val="Footnote Text Char"/>
    <w:basedOn w:val="DefaultParagraphFont"/>
    <w:link w:val="FootnoteText"/>
    <w:uiPriority w:val="99"/>
    <w:rsid w:val="008F5B06"/>
    <w:rPr>
      <w:rFonts w:ascii="Arial" w:hAnsi="Arial" w:cs="Arial"/>
      <w:lang w:val="en-US" w:eastAsia="en-US"/>
    </w:rPr>
  </w:style>
  <w:style w:type="paragraph" w:customStyle="1" w:styleId="Default">
    <w:name w:val="Default"/>
    <w:rsid w:val="008F5B06"/>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rsid w:val="008F5B06"/>
    <w:pPr>
      <w:spacing w:before="100" w:beforeAutospacing="1" w:after="240" w:line="336" w:lineRule="auto"/>
    </w:pPr>
    <w:rPr>
      <w:rFonts w:ascii="Times New Roman" w:hAnsi="Times New Roman" w:cs="Times New Roman"/>
      <w:sz w:val="14"/>
      <w:szCs w:val="14"/>
      <w:lang w:val="en-GB" w:eastAsia="en-GB"/>
    </w:rPr>
  </w:style>
  <w:style w:type="paragraph" w:styleId="CommentText">
    <w:name w:val="annotation text"/>
    <w:basedOn w:val="Normal"/>
    <w:link w:val="CommentTextChar"/>
    <w:uiPriority w:val="99"/>
    <w:unhideWhenUsed/>
    <w:rsid w:val="008F5B06"/>
    <w:pPr>
      <w:spacing w:after="200"/>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rsid w:val="008F5B06"/>
    <w:rPr>
      <w:rFonts w:asciiTheme="minorHAnsi" w:eastAsiaTheme="minorEastAsia" w:hAnsiTheme="minorHAnsi" w:cstheme="minorBidi"/>
    </w:rPr>
  </w:style>
  <w:style w:type="paragraph" w:styleId="TOC1">
    <w:name w:val="toc 1"/>
    <w:basedOn w:val="Normal"/>
    <w:next w:val="Normal"/>
    <w:autoRedefine/>
    <w:uiPriority w:val="39"/>
    <w:unhideWhenUsed/>
    <w:qFormat/>
    <w:rsid w:val="008F5B06"/>
    <w:pPr>
      <w:spacing w:after="100" w:line="276" w:lineRule="auto"/>
    </w:pPr>
    <w:rPr>
      <w:rFonts w:eastAsiaTheme="minorEastAsia" w:cstheme="minorBidi"/>
      <w:b/>
      <w:color w:val="709302"/>
      <w:sz w:val="28"/>
      <w:szCs w:val="22"/>
      <w:lang w:val="en-GB" w:eastAsia="en-GB"/>
    </w:rPr>
  </w:style>
  <w:style w:type="character" w:styleId="CommentReference">
    <w:name w:val="annotation reference"/>
    <w:basedOn w:val="DefaultParagraphFont"/>
    <w:uiPriority w:val="99"/>
    <w:semiHidden/>
    <w:unhideWhenUsed/>
    <w:rsid w:val="008F5B06"/>
    <w:rPr>
      <w:sz w:val="16"/>
      <w:szCs w:val="16"/>
    </w:rPr>
  </w:style>
  <w:style w:type="character" w:customStyle="1" w:styleId="ListParagraphChar">
    <w:name w:val="List Paragraph Char"/>
    <w:basedOn w:val="DefaultParagraphFont"/>
    <w:link w:val="ListParagraph"/>
    <w:locked/>
    <w:rsid w:val="008F5B06"/>
    <w:rPr>
      <w:rFonts w:ascii="Arial" w:hAnsi="Arial" w:cs="Arial"/>
      <w:sz w:val="24"/>
      <w:szCs w:val="24"/>
    </w:rPr>
  </w:style>
  <w:style w:type="character" w:customStyle="1" w:styleId="inplacedisplayid4014632siteid2571">
    <w:name w:val="inplacedisplayid4014632siteid2571"/>
    <w:basedOn w:val="DefaultParagraphFont"/>
    <w:rsid w:val="008F5B06"/>
    <w:rPr>
      <w:rFonts w:ascii="Arial" w:hAnsi="Arial" w:cs="Arial" w:hint="default"/>
      <w:color w:val="666666"/>
      <w:sz w:val="16"/>
      <w:szCs w:val="16"/>
    </w:rPr>
  </w:style>
  <w:style w:type="paragraph" w:styleId="CommentSubject">
    <w:name w:val="annotation subject"/>
    <w:basedOn w:val="CommentText"/>
    <w:next w:val="CommentText"/>
    <w:link w:val="CommentSubjectChar"/>
    <w:uiPriority w:val="99"/>
    <w:semiHidden/>
    <w:unhideWhenUsed/>
    <w:rsid w:val="00857BF7"/>
    <w:pPr>
      <w:spacing w:after="0"/>
    </w:pPr>
    <w:rPr>
      <w:rFonts w:ascii="Arial" w:eastAsia="Times New Roman" w:hAnsi="Arial" w:cs="Arial"/>
      <w:b/>
      <w:bCs/>
      <w:lang w:val="en-US" w:eastAsia="en-US"/>
    </w:rPr>
  </w:style>
  <w:style w:type="character" w:customStyle="1" w:styleId="CommentSubjectChar">
    <w:name w:val="Comment Subject Char"/>
    <w:basedOn w:val="CommentTextChar"/>
    <w:link w:val="CommentSubject"/>
    <w:uiPriority w:val="99"/>
    <w:semiHidden/>
    <w:rsid w:val="00857BF7"/>
    <w:rPr>
      <w:rFonts w:ascii="Arial" w:eastAsiaTheme="minorEastAsia" w:hAnsi="Arial" w:cs="Arial"/>
      <w:b/>
      <w:bCs/>
      <w:lang w:val="en-US" w:eastAsia="en-US"/>
    </w:rPr>
  </w:style>
  <w:style w:type="paragraph" w:styleId="Revision">
    <w:name w:val="Revision"/>
    <w:hidden/>
    <w:uiPriority w:val="99"/>
    <w:semiHidden/>
    <w:rsid w:val="00857BF7"/>
    <w:rPr>
      <w:rFonts w:ascii="Arial" w:hAnsi="Arial" w:cs="Arial"/>
      <w:sz w:val="24"/>
      <w:szCs w:val="24"/>
      <w:lang w:val="en-US" w:eastAsia="en-US"/>
    </w:rPr>
  </w:style>
  <w:style w:type="character" w:styleId="Emphasis">
    <w:name w:val="Emphasis"/>
    <w:basedOn w:val="DefaultParagraphFont"/>
    <w:uiPriority w:val="20"/>
    <w:qFormat/>
    <w:rsid w:val="00DA6C33"/>
    <w:rPr>
      <w:i/>
      <w:iCs/>
    </w:rPr>
  </w:style>
  <w:style w:type="paragraph" w:styleId="TOC2">
    <w:name w:val="toc 2"/>
    <w:basedOn w:val="Normal"/>
    <w:next w:val="Normal"/>
    <w:autoRedefine/>
    <w:uiPriority w:val="39"/>
    <w:unhideWhenUsed/>
    <w:rsid w:val="00914EB0"/>
    <w:pPr>
      <w:spacing w:after="100"/>
      <w:ind w:left="240"/>
    </w:pPr>
  </w:style>
  <w:style w:type="character" w:styleId="Strong">
    <w:name w:val="Strong"/>
    <w:basedOn w:val="DefaultParagraphFont"/>
    <w:uiPriority w:val="22"/>
    <w:qFormat/>
    <w:rsid w:val="003725EC"/>
    <w:rPr>
      <w:b/>
      <w:bCs/>
    </w:rPr>
  </w:style>
  <w:style w:type="character" w:customStyle="1" w:styleId="caps">
    <w:name w:val="caps"/>
    <w:basedOn w:val="DefaultParagraphFont"/>
    <w:rsid w:val="003725EC"/>
  </w:style>
  <w:style w:type="table" w:customStyle="1" w:styleId="TableGrid1">
    <w:name w:val="Table Grid1"/>
    <w:basedOn w:val="TableNormal"/>
    <w:next w:val="TableGrid"/>
    <w:uiPriority w:val="59"/>
    <w:rsid w:val="00EC13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6C0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8A"/>
    <w:rPr>
      <w:rFonts w:ascii="Arial" w:hAnsi="Arial" w:cs="Arial"/>
      <w:sz w:val="24"/>
      <w:szCs w:val="24"/>
      <w:lang w:val="en-US" w:eastAsia="en-US"/>
    </w:rPr>
  </w:style>
  <w:style w:type="paragraph" w:styleId="Heading1">
    <w:name w:val="heading 1"/>
    <w:basedOn w:val="Normal"/>
    <w:next w:val="Normal"/>
    <w:link w:val="Heading1Char"/>
    <w:uiPriority w:val="9"/>
    <w:qFormat/>
    <w:rsid w:val="008F5B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B06"/>
    <w:pPr>
      <w:keepNext/>
      <w:keepLines/>
      <w:widowControl w:val="0"/>
      <w:spacing w:before="200" w:line="276" w:lineRule="auto"/>
      <w:outlineLvl w:val="1"/>
    </w:pPr>
    <w:rPr>
      <w:rFonts w:eastAsiaTheme="majorEastAsia"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27BB"/>
    <w:pPr>
      <w:tabs>
        <w:tab w:val="center" w:pos="4320"/>
        <w:tab w:val="right" w:pos="8640"/>
      </w:tabs>
    </w:pPr>
  </w:style>
  <w:style w:type="character" w:styleId="PageNumber">
    <w:name w:val="page number"/>
    <w:basedOn w:val="DefaultParagraphFont"/>
    <w:rsid w:val="00BA27BB"/>
  </w:style>
  <w:style w:type="paragraph" w:styleId="FootnoteText">
    <w:name w:val="footnote text"/>
    <w:basedOn w:val="Normal"/>
    <w:link w:val="FootnoteTextChar"/>
    <w:uiPriority w:val="99"/>
    <w:rsid w:val="00327C84"/>
    <w:rPr>
      <w:sz w:val="20"/>
      <w:szCs w:val="20"/>
    </w:rPr>
  </w:style>
  <w:style w:type="character" w:styleId="FootnoteReference">
    <w:name w:val="footnote reference"/>
    <w:uiPriority w:val="99"/>
    <w:rsid w:val="00327C84"/>
    <w:rPr>
      <w:vertAlign w:val="superscript"/>
    </w:rPr>
  </w:style>
  <w:style w:type="character" w:styleId="Hyperlink">
    <w:name w:val="Hyperlink"/>
    <w:uiPriority w:val="99"/>
    <w:rsid w:val="00277335"/>
    <w:rPr>
      <w:color w:val="0000FF"/>
      <w:u w:val="single"/>
    </w:rPr>
  </w:style>
  <w:style w:type="paragraph" w:styleId="BalloonText">
    <w:name w:val="Balloon Text"/>
    <w:basedOn w:val="Normal"/>
    <w:semiHidden/>
    <w:rsid w:val="00FB3446"/>
    <w:rPr>
      <w:rFonts w:ascii="Tahoma" w:hAnsi="Tahoma" w:cs="Tahoma"/>
      <w:sz w:val="16"/>
      <w:szCs w:val="16"/>
    </w:rPr>
  </w:style>
  <w:style w:type="character" w:styleId="FollowedHyperlink">
    <w:name w:val="FollowedHyperlink"/>
    <w:rsid w:val="00FB3446"/>
    <w:rPr>
      <w:color w:val="800080"/>
      <w:u w:val="single"/>
    </w:rPr>
  </w:style>
  <w:style w:type="table" w:styleId="TableGrid">
    <w:name w:val="Table Grid"/>
    <w:basedOn w:val="TableNormal"/>
    <w:uiPriority w:val="59"/>
    <w:rsid w:val="002A6E3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16EE"/>
    <w:pPr>
      <w:ind w:left="720"/>
    </w:pPr>
    <w:rPr>
      <w:lang w:val="en-GB" w:eastAsia="en-GB"/>
    </w:rPr>
  </w:style>
  <w:style w:type="paragraph" w:styleId="Header">
    <w:name w:val="header"/>
    <w:basedOn w:val="Normal"/>
    <w:link w:val="HeaderChar"/>
    <w:uiPriority w:val="99"/>
    <w:unhideWhenUsed/>
    <w:rsid w:val="00DE0D30"/>
    <w:pPr>
      <w:tabs>
        <w:tab w:val="center" w:pos="4513"/>
        <w:tab w:val="right" w:pos="9026"/>
      </w:tabs>
    </w:pPr>
  </w:style>
  <w:style w:type="character" w:customStyle="1" w:styleId="HeaderChar">
    <w:name w:val="Header Char"/>
    <w:basedOn w:val="DefaultParagraphFont"/>
    <w:link w:val="Header"/>
    <w:uiPriority w:val="99"/>
    <w:rsid w:val="00DE0D30"/>
    <w:rPr>
      <w:rFonts w:ascii="Arial" w:hAnsi="Arial" w:cs="Arial"/>
      <w:sz w:val="24"/>
      <w:szCs w:val="24"/>
      <w:lang w:val="en-US" w:eastAsia="en-US"/>
    </w:rPr>
  </w:style>
  <w:style w:type="character" w:customStyle="1" w:styleId="Heading2Char">
    <w:name w:val="Heading 2 Char"/>
    <w:basedOn w:val="DefaultParagraphFont"/>
    <w:link w:val="Heading2"/>
    <w:uiPriority w:val="9"/>
    <w:rsid w:val="008F5B06"/>
    <w:rPr>
      <w:rFonts w:ascii="Arial" w:eastAsiaTheme="majorEastAsia" w:hAnsi="Arial" w:cstheme="majorBidi"/>
      <w:b/>
      <w:bCs/>
      <w:color w:val="4F81BD" w:themeColor="accent1"/>
      <w:sz w:val="26"/>
      <w:szCs w:val="26"/>
      <w:lang w:eastAsia="en-US"/>
    </w:rPr>
  </w:style>
  <w:style w:type="character" w:customStyle="1" w:styleId="FooterChar">
    <w:name w:val="Footer Char"/>
    <w:basedOn w:val="DefaultParagraphFont"/>
    <w:link w:val="Footer"/>
    <w:uiPriority w:val="99"/>
    <w:rsid w:val="008F5B06"/>
    <w:rPr>
      <w:rFonts w:ascii="Arial" w:hAnsi="Arial" w:cs="Arial"/>
      <w:sz w:val="24"/>
      <w:szCs w:val="24"/>
      <w:lang w:val="en-US" w:eastAsia="en-US"/>
    </w:rPr>
  </w:style>
  <w:style w:type="character" w:customStyle="1" w:styleId="Heading1Char">
    <w:name w:val="Heading 1 Char"/>
    <w:basedOn w:val="DefaultParagraphFont"/>
    <w:link w:val="Heading1"/>
    <w:uiPriority w:val="9"/>
    <w:rsid w:val="008F5B06"/>
    <w:rPr>
      <w:rFonts w:asciiTheme="majorHAnsi" w:eastAsiaTheme="majorEastAsia" w:hAnsiTheme="majorHAnsi" w:cstheme="majorBidi"/>
      <w:b/>
      <w:bCs/>
      <w:color w:val="365F91" w:themeColor="accent1" w:themeShade="BF"/>
      <w:sz w:val="28"/>
      <w:szCs w:val="28"/>
      <w:lang w:val="en-US" w:eastAsia="en-US"/>
    </w:rPr>
  </w:style>
  <w:style w:type="character" w:customStyle="1" w:styleId="FootnoteTextChar">
    <w:name w:val="Footnote Text Char"/>
    <w:basedOn w:val="DefaultParagraphFont"/>
    <w:link w:val="FootnoteText"/>
    <w:uiPriority w:val="99"/>
    <w:rsid w:val="008F5B06"/>
    <w:rPr>
      <w:rFonts w:ascii="Arial" w:hAnsi="Arial" w:cs="Arial"/>
      <w:lang w:val="en-US" w:eastAsia="en-US"/>
    </w:rPr>
  </w:style>
  <w:style w:type="paragraph" w:customStyle="1" w:styleId="Default">
    <w:name w:val="Default"/>
    <w:rsid w:val="008F5B06"/>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rsid w:val="008F5B06"/>
    <w:pPr>
      <w:spacing w:before="100" w:beforeAutospacing="1" w:after="240" w:line="336" w:lineRule="auto"/>
    </w:pPr>
    <w:rPr>
      <w:rFonts w:ascii="Times New Roman" w:hAnsi="Times New Roman" w:cs="Times New Roman"/>
      <w:sz w:val="14"/>
      <w:szCs w:val="14"/>
      <w:lang w:val="en-GB" w:eastAsia="en-GB"/>
    </w:rPr>
  </w:style>
  <w:style w:type="paragraph" w:styleId="CommentText">
    <w:name w:val="annotation text"/>
    <w:basedOn w:val="Normal"/>
    <w:link w:val="CommentTextChar"/>
    <w:uiPriority w:val="99"/>
    <w:unhideWhenUsed/>
    <w:rsid w:val="008F5B06"/>
    <w:pPr>
      <w:spacing w:after="200"/>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rsid w:val="008F5B06"/>
    <w:rPr>
      <w:rFonts w:asciiTheme="minorHAnsi" w:eastAsiaTheme="minorEastAsia" w:hAnsiTheme="minorHAnsi" w:cstheme="minorBidi"/>
    </w:rPr>
  </w:style>
  <w:style w:type="paragraph" w:styleId="TOC1">
    <w:name w:val="toc 1"/>
    <w:basedOn w:val="Normal"/>
    <w:next w:val="Normal"/>
    <w:autoRedefine/>
    <w:uiPriority w:val="39"/>
    <w:unhideWhenUsed/>
    <w:qFormat/>
    <w:rsid w:val="008F5B06"/>
    <w:pPr>
      <w:spacing w:after="100" w:line="276" w:lineRule="auto"/>
    </w:pPr>
    <w:rPr>
      <w:rFonts w:eastAsiaTheme="minorEastAsia" w:cstheme="minorBidi"/>
      <w:b/>
      <w:color w:val="709302"/>
      <w:sz w:val="28"/>
      <w:szCs w:val="22"/>
      <w:lang w:val="en-GB" w:eastAsia="en-GB"/>
    </w:rPr>
  </w:style>
  <w:style w:type="character" w:styleId="CommentReference">
    <w:name w:val="annotation reference"/>
    <w:basedOn w:val="DefaultParagraphFont"/>
    <w:uiPriority w:val="99"/>
    <w:semiHidden/>
    <w:unhideWhenUsed/>
    <w:rsid w:val="008F5B06"/>
    <w:rPr>
      <w:sz w:val="16"/>
      <w:szCs w:val="16"/>
    </w:rPr>
  </w:style>
  <w:style w:type="character" w:customStyle="1" w:styleId="ListParagraphChar">
    <w:name w:val="List Paragraph Char"/>
    <w:basedOn w:val="DefaultParagraphFont"/>
    <w:link w:val="ListParagraph"/>
    <w:uiPriority w:val="34"/>
    <w:locked/>
    <w:rsid w:val="008F5B06"/>
    <w:rPr>
      <w:rFonts w:ascii="Arial" w:hAnsi="Arial" w:cs="Arial"/>
      <w:sz w:val="24"/>
      <w:szCs w:val="24"/>
    </w:rPr>
  </w:style>
  <w:style w:type="character" w:customStyle="1" w:styleId="inplacedisplayid4014632siteid2571">
    <w:name w:val="inplacedisplayid4014632siteid2571"/>
    <w:basedOn w:val="DefaultParagraphFont"/>
    <w:rsid w:val="008F5B06"/>
    <w:rPr>
      <w:rFonts w:ascii="Arial" w:hAnsi="Arial" w:cs="Arial" w:hint="default"/>
      <w:color w:val="666666"/>
      <w:sz w:val="16"/>
      <w:szCs w:val="16"/>
    </w:rPr>
  </w:style>
  <w:style w:type="paragraph" w:styleId="CommentSubject">
    <w:name w:val="annotation subject"/>
    <w:basedOn w:val="CommentText"/>
    <w:next w:val="CommentText"/>
    <w:link w:val="CommentSubjectChar"/>
    <w:uiPriority w:val="99"/>
    <w:semiHidden/>
    <w:unhideWhenUsed/>
    <w:rsid w:val="00857BF7"/>
    <w:pPr>
      <w:spacing w:after="0"/>
    </w:pPr>
    <w:rPr>
      <w:rFonts w:ascii="Arial" w:eastAsia="Times New Roman" w:hAnsi="Arial" w:cs="Arial"/>
      <w:b/>
      <w:bCs/>
      <w:lang w:val="en-US" w:eastAsia="en-US"/>
    </w:rPr>
  </w:style>
  <w:style w:type="character" w:customStyle="1" w:styleId="CommentSubjectChar">
    <w:name w:val="Comment Subject Char"/>
    <w:basedOn w:val="CommentTextChar"/>
    <w:link w:val="CommentSubject"/>
    <w:uiPriority w:val="99"/>
    <w:semiHidden/>
    <w:rsid w:val="00857BF7"/>
    <w:rPr>
      <w:rFonts w:ascii="Arial" w:eastAsiaTheme="minorEastAsia" w:hAnsi="Arial" w:cs="Arial"/>
      <w:b/>
      <w:bCs/>
      <w:lang w:val="en-US" w:eastAsia="en-US"/>
    </w:rPr>
  </w:style>
  <w:style w:type="paragraph" w:styleId="Revision">
    <w:name w:val="Revision"/>
    <w:hidden/>
    <w:uiPriority w:val="99"/>
    <w:semiHidden/>
    <w:rsid w:val="00857BF7"/>
    <w:rPr>
      <w:rFonts w:ascii="Arial" w:hAnsi="Arial" w:cs="Arial"/>
      <w:sz w:val="24"/>
      <w:szCs w:val="24"/>
      <w:lang w:val="en-US" w:eastAsia="en-US"/>
    </w:rPr>
  </w:style>
  <w:style w:type="character" w:styleId="Emphasis">
    <w:name w:val="Emphasis"/>
    <w:basedOn w:val="DefaultParagraphFont"/>
    <w:uiPriority w:val="20"/>
    <w:qFormat/>
    <w:rsid w:val="00DA6C33"/>
    <w:rPr>
      <w:i/>
      <w:iCs/>
    </w:rPr>
  </w:style>
  <w:style w:type="paragraph" w:styleId="TOC2">
    <w:name w:val="toc 2"/>
    <w:basedOn w:val="Normal"/>
    <w:next w:val="Normal"/>
    <w:autoRedefine/>
    <w:uiPriority w:val="39"/>
    <w:unhideWhenUsed/>
    <w:rsid w:val="00914EB0"/>
    <w:pPr>
      <w:spacing w:after="100"/>
      <w:ind w:left="240"/>
    </w:pPr>
  </w:style>
  <w:style w:type="character" w:styleId="Strong">
    <w:name w:val="Strong"/>
    <w:basedOn w:val="DefaultParagraphFont"/>
    <w:uiPriority w:val="22"/>
    <w:qFormat/>
    <w:rsid w:val="003725EC"/>
    <w:rPr>
      <w:b/>
      <w:bCs/>
    </w:rPr>
  </w:style>
  <w:style w:type="character" w:customStyle="1" w:styleId="caps">
    <w:name w:val="caps"/>
    <w:basedOn w:val="DefaultParagraphFont"/>
    <w:rsid w:val="003725EC"/>
  </w:style>
</w:styles>
</file>

<file path=word/webSettings.xml><?xml version="1.0" encoding="utf-8"?>
<w:webSettings xmlns:r="http://schemas.openxmlformats.org/officeDocument/2006/relationships" xmlns:w="http://schemas.openxmlformats.org/wordprocessingml/2006/main">
  <w:divs>
    <w:div w:id="60956640">
      <w:bodyDiv w:val="1"/>
      <w:marLeft w:val="0"/>
      <w:marRight w:val="0"/>
      <w:marTop w:val="0"/>
      <w:marBottom w:val="0"/>
      <w:divBdr>
        <w:top w:val="none" w:sz="0" w:space="0" w:color="auto"/>
        <w:left w:val="none" w:sz="0" w:space="0" w:color="auto"/>
        <w:bottom w:val="none" w:sz="0" w:space="0" w:color="auto"/>
        <w:right w:val="none" w:sz="0" w:space="0" w:color="auto"/>
      </w:divBdr>
    </w:div>
    <w:div w:id="63332569">
      <w:bodyDiv w:val="1"/>
      <w:marLeft w:val="0"/>
      <w:marRight w:val="0"/>
      <w:marTop w:val="0"/>
      <w:marBottom w:val="0"/>
      <w:divBdr>
        <w:top w:val="none" w:sz="0" w:space="0" w:color="auto"/>
        <w:left w:val="none" w:sz="0" w:space="0" w:color="auto"/>
        <w:bottom w:val="none" w:sz="0" w:space="0" w:color="auto"/>
        <w:right w:val="none" w:sz="0" w:space="0" w:color="auto"/>
      </w:divBdr>
    </w:div>
    <w:div w:id="433479618">
      <w:bodyDiv w:val="1"/>
      <w:marLeft w:val="0"/>
      <w:marRight w:val="0"/>
      <w:marTop w:val="0"/>
      <w:marBottom w:val="0"/>
      <w:divBdr>
        <w:top w:val="none" w:sz="0" w:space="0" w:color="auto"/>
        <w:left w:val="none" w:sz="0" w:space="0" w:color="auto"/>
        <w:bottom w:val="none" w:sz="0" w:space="0" w:color="auto"/>
        <w:right w:val="none" w:sz="0" w:space="0" w:color="auto"/>
      </w:divBdr>
    </w:div>
    <w:div w:id="437288908">
      <w:bodyDiv w:val="1"/>
      <w:marLeft w:val="0"/>
      <w:marRight w:val="0"/>
      <w:marTop w:val="0"/>
      <w:marBottom w:val="0"/>
      <w:divBdr>
        <w:top w:val="none" w:sz="0" w:space="0" w:color="auto"/>
        <w:left w:val="none" w:sz="0" w:space="0" w:color="auto"/>
        <w:bottom w:val="none" w:sz="0" w:space="0" w:color="auto"/>
        <w:right w:val="none" w:sz="0" w:space="0" w:color="auto"/>
      </w:divBdr>
      <w:divsChild>
        <w:div w:id="902910659">
          <w:marLeft w:val="0"/>
          <w:marRight w:val="0"/>
          <w:marTop w:val="0"/>
          <w:marBottom w:val="0"/>
          <w:divBdr>
            <w:top w:val="none" w:sz="0" w:space="0" w:color="auto"/>
            <w:left w:val="none" w:sz="0" w:space="0" w:color="auto"/>
            <w:bottom w:val="none" w:sz="0" w:space="0" w:color="auto"/>
            <w:right w:val="none" w:sz="0" w:space="0" w:color="auto"/>
          </w:divBdr>
          <w:divsChild>
            <w:div w:id="1780490474">
              <w:marLeft w:val="0"/>
              <w:marRight w:val="0"/>
              <w:marTop w:val="0"/>
              <w:marBottom w:val="0"/>
              <w:divBdr>
                <w:top w:val="none" w:sz="0" w:space="0" w:color="auto"/>
                <w:left w:val="none" w:sz="0" w:space="0" w:color="auto"/>
                <w:bottom w:val="none" w:sz="0" w:space="0" w:color="auto"/>
                <w:right w:val="none" w:sz="0" w:space="0" w:color="auto"/>
              </w:divBdr>
              <w:divsChild>
                <w:div w:id="879324804">
                  <w:marLeft w:val="0"/>
                  <w:marRight w:val="0"/>
                  <w:marTop w:val="0"/>
                  <w:marBottom w:val="0"/>
                  <w:divBdr>
                    <w:top w:val="none" w:sz="0" w:space="0" w:color="auto"/>
                    <w:left w:val="none" w:sz="0" w:space="0" w:color="auto"/>
                    <w:bottom w:val="none" w:sz="0" w:space="0" w:color="auto"/>
                    <w:right w:val="none" w:sz="0" w:space="0" w:color="auto"/>
                  </w:divBdr>
                  <w:divsChild>
                    <w:div w:id="1286346198">
                      <w:marLeft w:val="0"/>
                      <w:marRight w:val="0"/>
                      <w:marTop w:val="0"/>
                      <w:marBottom w:val="0"/>
                      <w:divBdr>
                        <w:top w:val="none" w:sz="0" w:space="0" w:color="auto"/>
                        <w:left w:val="none" w:sz="0" w:space="0" w:color="auto"/>
                        <w:bottom w:val="none" w:sz="0" w:space="0" w:color="auto"/>
                        <w:right w:val="none" w:sz="0" w:space="0" w:color="auto"/>
                      </w:divBdr>
                      <w:divsChild>
                        <w:div w:id="2846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26937">
      <w:bodyDiv w:val="1"/>
      <w:marLeft w:val="0"/>
      <w:marRight w:val="0"/>
      <w:marTop w:val="0"/>
      <w:marBottom w:val="0"/>
      <w:divBdr>
        <w:top w:val="none" w:sz="0" w:space="0" w:color="auto"/>
        <w:left w:val="none" w:sz="0" w:space="0" w:color="auto"/>
        <w:bottom w:val="none" w:sz="0" w:space="0" w:color="auto"/>
        <w:right w:val="none" w:sz="0" w:space="0" w:color="auto"/>
      </w:divBdr>
    </w:div>
    <w:div w:id="776946066">
      <w:bodyDiv w:val="1"/>
      <w:marLeft w:val="0"/>
      <w:marRight w:val="0"/>
      <w:marTop w:val="0"/>
      <w:marBottom w:val="0"/>
      <w:divBdr>
        <w:top w:val="none" w:sz="0" w:space="0" w:color="auto"/>
        <w:left w:val="none" w:sz="0" w:space="0" w:color="auto"/>
        <w:bottom w:val="none" w:sz="0" w:space="0" w:color="auto"/>
        <w:right w:val="none" w:sz="0" w:space="0" w:color="auto"/>
      </w:divBdr>
    </w:div>
    <w:div w:id="800610791">
      <w:bodyDiv w:val="1"/>
      <w:marLeft w:val="0"/>
      <w:marRight w:val="0"/>
      <w:marTop w:val="0"/>
      <w:marBottom w:val="0"/>
      <w:divBdr>
        <w:top w:val="none" w:sz="0" w:space="0" w:color="auto"/>
        <w:left w:val="none" w:sz="0" w:space="0" w:color="auto"/>
        <w:bottom w:val="none" w:sz="0" w:space="0" w:color="auto"/>
        <w:right w:val="none" w:sz="0" w:space="0" w:color="auto"/>
      </w:divBdr>
      <w:divsChild>
        <w:div w:id="589041806">
          <w:marLeft w:val="0"/>
          <w:marRight w:val="0"/>
          <w:marTop w:val="0"/>
          <w:marBottom w:val="0"/>
          <w:divBdr>
            <w:top w:val="none" w:sz="0" w:space="0" w:color="auto"/>
            <w:left w:val="none" w:sz="0" w:space="0" w:color="auto"/>
            <w:bottom w:val="none" w:sz="0" w:space="0" w:color="auto"/>
            <w:right w:val="none" w:sz="0" w:space="0" w:color="auto"/>
          </w:divBdr>
          <w:divsChild>
            <w:div w:id="1116604587">
              <w:marLeft w:val="0"/>
              <w:marRight w:val="0"/>
              <w:marTop w:val="0"/>
              <w:marBottom w:val="0"/>
              <w:divBdr>
                <w:top w:val="none" w:sz="0" w:space="0" w:color="auto"/>
                <w:left w:val="none" w:sz="0" w:space="0" w:color="auto"/>
                <w:bottom w:val="none" w:sz="0" w:space="0" w:color="auto"/>
                <w:right w:val="none" w:sz="0" w:space="0" w:color="auto"/>
              </w:divBdr>
              <w:divsChild>
                <w:div w:id="903759351">
                  <w:marLeft w:val="0"/>
                  <w:marRight w:val="0"/>
                  <w:marTop w:val="0"/>
                  <w:marBottom w:val="0"/>
                  <w:divBdr>
                    <w:top w:val="none" w:sz="0" w:space="0" w:color="auto"/>
                    <w:left w:val="none" w:sz="0" w:space="0" w:color="auto"/>
                    <w:bottom w:val="none" w:sz="0" w:space="0" w:color="auto"/>
                    <w:right w:val="none" w:sz="0" w:space="0" w:color="auto"/>
                  </w:divBdr>
                  <w:divsChild>
                    <w:div w:id="1101418109">
                      <w:marLeft w:val="0"/>
                      <w:marRight w:val="0"/>
                      <w:marTop w:val="0"/>
                      <w:marBottom w:val="0"/>
                      <w:divBdr>
                        <w:top w:val="none" w:sz="0" w:space="0" w:color="auto"/>
                        <w:left w:val="none" w:sz="0" w:space="0" w:color="auto"/>
                        <w:bottom w:val="none" w:sz="0" w:space="0" w:color="auto"/>
                        <w:right w:val="none" w:sz="0" w:space="0" w:color="auto"/>
                      </w:divBdr>
                      <w:divsChild>
                        <w:div w:id="2141415680">
                          <w:marLeft w:val="0"/>
                          <w:marRight w:val="0"/>
                          <w:marTop w:val="0"/>
                          <w:marBottom w:val="0"/>
                          <w:divBdr>
                            <w:top w:val="none" w:sz="0" w:space="0" w:color="auto"/>
                            <w:left w:val="none" w:sz="0" w:space="0" w:color="auto"/>
                            <w:bottom w:val="none" w:sz="0" w:space="0" w:color="auto"/>
                            <w:right w:val="none" w:sz="0" w:space="0" w:color="auto"/>
                          </w:divBdr>
                          <w:divsChild>
                            <w:div w:id="789981377">
                              <w:marLeft w:val="0"/>
                              <w:marRight w:val="0"/>
                              <w:marTop w:val="0"/>
                              <w:marBottom w:val="0"/>
                              <w:divBdr>
                                <w:top w:val="none" w:sz="0" w:space="0" w:color="auto"/>
                                <w:left w:val="none" w:sz="0" w:space="0" w:color="auto"/>
                                <w:bottom w:val="none" w:sz="0" w:space="0" w:color="auto"/>
                                <w:right w:val="none" w:sz="0" w:space="0" w:color="auto"/>
                              </w:divBdr>
                              <w:divsChild>
                                <w:div w:id="1829207360">
                                  <w:marLeft w:val="0"/>
                                  <w:marRight w:val="0"/>
                                  <w:marTop w:val="0"/>
                                  <w:marBottom w:val="0"/>
                                  <w:divBdr>
                                    <w:top w:val="none" w:sz="0" w:space="0" w:color="auto"/>
                                    <w:left w:val="none" w:sz="0" w:space="0" w:color="auto"/>
                                    <w:bottom w:val="none" w:sz="0" w:space="0" w:color="auto"/>
                                    <w:right w:val="none" w:sz="0" w:space="0" w:color="auto"/>
                                  </w:divBdr>
                                  <w:divsChild>
                                    <w:div w:id="17624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339649">
      <w:bodyDiv w:val="1"/>
      <w:marLeft w:val="0"/>
      <w:marRight w:val="0"/>
      <w:marTop w:val="0"/>
      <w:marBottom w:val="0"/>
      <w:divBdr>
        <w:top w:val="none" w:sz="0" w:space="0" w:color="auto"/>
        <w:left w:val="none" w:sz="0" w:space="0" w:color="auto"/>
        <w:bottom w:val="none" w:sz="0" w:space="0" w:color="auto"/>
        <w:right w:val="none" w:sz="0" w:space="0" w:color="auto"/>
      </w:divBdr>
    </w:div>
    <w:div w:id="889069636">
      <w:bodyDiv w:val="1"/>
      <w:marLeft w:val="0"/>
      <w:marRight w:val="0"/>
      <w:marTop w:val="0"/>
      <w:marBottom w:val="0"/>
      <w:divBdr>
        <w:top w:val="none" w:sz="0" w:space="0" w:color="auto"/>
        <w:left w:val="none" w:sz="0" w:space="0" w:color="auto"/>
        <w:bottom w:val="none" w:sz="0" w:space="0" w:color="auto"/>
        <w:right w:val="none" w:sz="0" w:space="0" w:color="auto"/>
      </w:divBdr>
      <w:divsChild>
        <w:div w:id="133452749">
          <w:marLeft w:val="0"/>
          <w:marRight w:val="0"/>
          <w:marTop w:val="0"/>
          <w:marBottom w:val="0"/>
          <w:divBdr>
            <w:top w:val="none" w:sz="0" w:space="0" w:color="auto"/>
            <w:left w:val="none" w:sz="0" w:space="0" w:color="auto"/>
            <w:bottom w:val="none" w:sz="0" w:space="0" w:color="auto"/>
            <w:right w:val="none" w:sz="0" w:space="0" w:color="auto"/>
          </w:divBdr>
        </w:div>
        <w:div w:id="1934166542">
          <w:marLeft w:val="0"/>
          <w:marRight w:val="0"/>
          <w:marTop w:val="0"/>
          <w:marBottom w:val="0"/>
          <w:divBdr>
            <w:top w:val="none" w:sz="0" w:space="0" w:color="auto"/>
            <w:left w:val="none" w:sz="0" w:space="0" w:color="auto"/>
            <w:bottom w:val="none" w:sz="0" w:space="0" w:color="auto"/>
            <w:right w:val="none" w:sz="0" w:space="0" w:color="auto"/>
          </w:divBdr>
        </w:div>
      </w:divsChild>
    </w:div>
    <w:div w:id="905527072">
      <w:bodyDiv w:val="1"/>
      <w:marLeft w:val="0"/>
      <w:marRight w:val="0"/>
      <w:marTop w:val="0"/>
      <w:marBottom w:val="0"/>
      <w:divBdr>
        <w:top w:val="none" w:sz="0" w:space="0" w:color="auto"/>
        <w:left w:val="none" w:sz="0" w:space="0" w:color="auto"/>
        <w:bottom w:val="none" w:sz="0" w:space="0" w:color="auto"/>
        <w:right w:val="none" w:sz="0" w:space="0" w:color="auto"/>
      </w:divBdr>
    </w:div>
    <w:div w:id="1086995520">
      <w:bodyDiv w:val="1"/>
      <w:marLeft w:val="0"/>
      <w:marRight w:val="0"/>
      <w:marTop w:val="0"/>
      <w:marBottom w:val="0"/>
      <w:divBdr>
        <w:top w:val="none" w:sz="0" w:space="0" w:color="auto"/>
        <w:left w:val="none" w:sz="0" w:space="0" w:color="auto"/>
        <w:bottom w:val="none" w:sz="0" w:space="0" w:color="auto"/>
        <w:right w:val="none" w:sz="0" w:space="0" w:color="auto"/>
      </w:divBdr>
      <w:divsChild>
        <w:div w:id="965358317">
          <w:marLeft w:val="0"/>
          <w:marRight w:val="0"/>
          <w:marTop w:val="0"/>
          <w:marBottom w:val="0"/>
          <w:divBdr>
            <w:top w:val="none" w:sz="0" w:space="0" w:color="auto"/>
            <w:left w:val="none" w:sz="0" w:space="0" w:color="auto"/>
            <w:bottom w:val="none" w:sz="0" w:space="0" w:color="auto"/>
            <w:right w:val="none" w:sz="0" w:space="0" w:color="auto"/>
          </w:divBdr>
          <w:divsChild>
            <w:div w:id="1876845513">
              <w:marLeft w:val="0"/>
              <w:marRight w:val="0"/>
              <w:marTop w:val="0"/>
              <w:marBottom w:val="0"/>
              <w:divBdr>
                <w:top w:val="none" w:sz="0" w:space="0" w:color="auto"/>
                <w:left w:val="none" w:sz="0" w:space="0" w:color="auto"/>
                <w:bottom w:val="none" w:sz="0" w:space="0" w:color="auto"/>
                <w:right w:val="none" w:sz="0" w:space="0" w:color="auto"/>
              </w:divBdr>
              <w:divsChild>
                <w:div w:id="1641184534">
                  <w:marLeft w:val="0"/>
                  <w:marRight w:val="0"/>
                  <w:marTop w:val="0"/>
                  <w:marBottom w:val="0"/>
                  <w:divBdr>
                    <w:top w:val="none" w:sz="0" w:space="0" w:color="auto"/>
                    <w:left w:val="none" w:sz="0" w:space="0" w:color="auto"/>
                    <w:bottom w:val="none" w:sz="0" w:space="0" w:color="auto"/>
                    <w:right w:val="none" w:sz="0" w:space="0" w:color="auto"/>
                  </w:divBdr>
                  <w:divsChild>
                    <w:div w:id="306668467">
                      <w:marLeft w:val="0"/>
                      <w:marRight w:val="0"/>
                      <w:marTop w:val="0"/>
                      <w:marBottom w:val="0"/>
                      <w:divBdr>
                        <w:top w:val="none" w:sz="0" w:space="0" w:color="auto"/>
                        <w:left w:val="none" w:sz="0" w:space="0" w:color="auto"/>
                        <w:bottom w:val="none" w:sz="0" w:space="0" w:color="auto"/>
                        <w:right w:val="none" w:sz="0" w:space="0" w:color="auto"/>
                      </w:divBdr>
                      <w:divsChild>
                        <w:div w:id="1962034525">
                          <w:marLeft w:val="0"/>
                          <w:marRight w:val="0"/>
                          <w:marTop w:val="0"/>
                          <w:marBottom w:val="0"/>
                          <w:divBdr>
                            <w:top w:val="none" w:sz="0" w:space="0" w:color="auto"/>
                            <w:left w:val="none" w:sz="0" w:space="0" w:color="auto"/>
                            <w:bottom w:val="none" w:sz="0" w:space="0" w:color="auto"/>
                            <w:right w:val="none" w:sz="0" w:space="0" w:color="auto"/>
                          </w:divBdr>
                          <w:divsChild>
                            <w:div w:id="1426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734729">
      <w:bodyDiv w:val="1"/>
      <w:marLeft w:val="0"/>
      <w:marRight w:val="0"/>
      <w:marTop w:val="0"/>
      <w:marBottom w:val="0"/>
      <w:divBdr>
        <w:top w:val="none" w:sz="0" w:space="0" w:color="auto"/>
        <w:left w:val="none" w:sz="0" w:space="0" w:color="auto"/>
        <w:bottom w:val="none" w:sz="0" w:space="0" w:color="auto"/>
        <w:right w:val="none" w:sz="0" w:space="0" w:color="auto"/>
      </w:divBdr>
      <w:divsChild>
        <w:div w:id="255286618">
          <w:marLeft w:val="0"/>
          <w:marRight w:val="0"/>
          <w:marTop w:val="0"/>
          <w:marBottom w:val="0"/>
          <w:divBdr>
            <w:top w:val="none" w:sz="0" w:space="0" w:color="auto"/>
            <w:left w:val="none" w:sz="0" w:space="0" w:color="auto"/>
            <w:bottom w:val="none" w:sz="0" w:space="0" w:color="auto"/>
            <w:right w:val="none" w:sz="0" w:space="0" w:color="auto"/>
          </w:divBdr>
        </w:div>
        <w:div w:id="385841836">
          <w:marLeft w:val="0"/>
          <w:marRight w:val="0"/>
          <w:marTop w:val="0"/>
          <w:marBottom w:val="0"/>
          <w:divBdr>
            <w:top w:val="none" w:sz="0" w:space="0" w:color="auto"/>
            <w:left w:val="none" w:sz="0" w:space="0" w:color="auto"/>
            <w:bottom w:val="none" w:sz="0" w:space="0" w:color="auto"/>
            <w:right w:val="none" w:sz="0" w:space="0" w:color="auto"/>
          </w:divBdr>
        </w:div>
        <w:div w:id="768936571">
          <w:marLeft w:val="0"/>
          <w:marRight w:val="0"/>
          <w:marTop w:val="0"/>
          <w:marBottom w:val="0"/>
          <w:divBdr>
            <w:top w:val="none" w:sz="0" w:space="0" w:color="auto"/>
            <w:left w:val="none" w:sz="0" w:space="0" w:color="auto"/>
            <w:bottom w:val="none" w:sz="0" w:space="0" w:color="auto"/>
            <w:right w:val="none" w:sz="0" w:space="0" w:color="auto"/>
          </w:divBdr>
        </w:div>
        <w:div w:id="835731566">
          <w:marLeft w:val="0"/>
          <w:marRight w:val="0"/>
          <w:marTop w:val="0"/>
          <w:marBottom w:val="0"/>
          <w:divBdr>
            <w:top w:val="none" w:sz="0" w:space="0" w:color="auto"/>
            <w:left w:val="none" w:sz="0" w:space="0" w:color="auto"/>
            <w:bottom w:val="none" w:sz="0" w:space="0" w:color="auto"/>
            <w:right w:val="none" w:sz="0" w:space="0" w:color="auto"/>
          </w:divBdr>
        </w:div>
        <w:div w:id="837035825">
          <w:marLeft w:val="0"/>
          <w:marRight w:val="0"/>
          <w:marTop w:val="0"/>
          <w:marBottom w:val="0"/>
          <w:divBdr>
            <w:top w:val="none" w:sz="0" w:space="0" w:color="auto"/>
            <w:left w:val="none" w:sz="0" w:space="0" w:color="auto"/>
            <w:bottom w:val="none" w:sz="0" w:space="0" w:color="auto"/>
            <w:right w:val="none" w:sz="0" w:space="0" w:color="auto"/>
          </w:divBdr>
        </w:div>
        <w:div w:id="1058094757">
          <w:marLeft w:val="0"/>
          <w:marRight w:val="0"/>
          <w:marTop w:val="0"/>
          <w:marBottom w:val="0"/>
          <w:divBdr>
            <w:top w:val="none" w:sz="0" w:space="0" w:color="auto"/>
            <w:left w:val="none" w:sz="0" w:space="0" w:color="auto"/>
            <w:bottom w:val="none" w:sz="0" w:space="0" w:color="auto"/>
            <w:right w:val="none" w:sz="0" w:space="0" w:color="auto"/>
          </w:divBdr>
        </w:div>
        <w:div w:id="1762488349">
          <w:marLeft w:val="0"/>
          <w:marRight w:val="0"/>
          <w:marTop w:val="0"/>
          <w:marBottom w:val="0"/>
          <w:divBdr>
            <w:top w:val="none" w:sz="0" w:space="0" w:color="auto"/>
            <w:left w:val="none" w:sz="0" w:space="0" w:color="auto"/>
            <w:bottom w:val="none" w:sz="0" w:space="0" w:color="auto"/>
            <w:right w:val="none" w:sz="0" w:space="0" w:color="auto"/>
          </w:divBdr>
        </w:div>
        <w:div w:id="2073774844">
          <w:marLeft w:val="0"/>
          <w:marRight w:val="0"/>
          <w:marTop w:val="0"/>
          <w:marBottom w:val="0"/>
          <w:divBdr>
            <w:top w:val="none" w:sz="0" w:space="0" w:color="auto"/>
            <w:left w:val="none" w:sz="0" w:space="0" w:color="auto"/>
            <w:bottom w:val="none" w:sz="0" w:space="0" w:color="auto"/>
            <w:right w:val="none" w:sz="0" w:space="0" w:color="auto"/>
          </w:divBdr>
        </w:div>
      </w:divsChild>
    </w:div>
    <w:div w:id="1317491946">
      <w:bodyDiv w:val="1"/>
      <w:marLeft w:val="0"/>
      <w:marRight w:val="0"/>
      <w:marTop w:val="0"/>
      <w:marBottom w:val="0"/>
      <w:divBdr>
        <w:top w:val="none" w:sz="0" w:space="0" w:color="auto"/>
        <w:left w:val="none" w:sz="0" w:space="0" w:color="auto"/>
        <w:bottom w:val="none" w:sz="0" w:space="0" w:color="auto"/>
        <w:right w:val="none" w:sz="0" w:space="0" w:color="auto"/>
      </w:divBdr>
      <w:divsChild>
        <w:div w:id="1814910657">
          <w:marLeft w:val="547"/>
          <w:marRight w:val="0"/>
          <w:marTop w:val="0"/>
          <w:marBottom w:val="0"/>
          <w:divBdr>
            <w:top w:val="none" w:sz="0" w:space="0" w:color="auto"/>
            <w:left w:val="none" w:sz="0" w:space="0" w:color="auto"/>
            <w:bottom w:val="none" w:sz="0" w:space="0" w:color="auto"/>
            <w:right w:val="none" w:sz="0" w:space="0" w:color="auto"/>
          </w:divBdr>
        </w:div>
      </w:divsChild>
    </w:div>
    <w:div w:id="1382901517">
      <w:bodyDiv w:val="1"/>
      <w:marLeft w:val="0"/>
      <w:marRight w:val="0"/>
      <w:marTop w:val="0"/>
      <w:marBottom w:val="0"/>
      <w:divBdr>
        <w:top w:val="none" w:sz="0" w:space="0" w:color="auto"/>
        <w:left w:val="none" w:sz="0" w:space="0" w:color="auto"/>
        <w:bottom w:val="none" w:sz="0" w:space="0" w:color="auto"/>
        <w:right w:val="none" w:sz="0" w:space="0" w:color="auto"/>
      </w:divBdr>
      <w:divsChild>
        <w:div w:id="1270432942">
          <w:marLeft w:val="0"/>
          <w:marRight w:val="0"/>
          <w:marTop w:val="0"/>
          <w:marBottom w:val="0"/>
          <w:divBdr>
            <w:top w:val="none" w:sz="0" w:space="0" w:color="auto"/>
            <w:left w:val="none" w:sz="0" w:space="0" w:color="auto"/>
            <w:bottom w:val="none" w:sz="0" w:space="0" w:color="auto"/>
            <w:right w:val="none" w:sz="0" w:space="0" w:color="auto"/>
          </w:divBdr>
          <w:divsChild>
            <w:div w:id="2005011649">
              <w:marLeft w:val="0"/>
              <w:marRight w:val="0"/>
              <w:marTop w:val="0"/>
              <w:marBottom w:val="0"/>
              <w:divBdr>
                <w:top w:val="none" w:sz="0" w:space="0" w:color="auto"/>
                <w:left w:val="none" w:sz="0" w:space="0" w:color="auto"/>
                <w:bottom w:val="none" w:sz="0" w:space="0" w:color="auto"/>
                <w:right w:val="none" w:sz="0" w:space="0" w:color="auto"/>
              </w:divBdr>
              <w:divsChild>
                <w:div w:id="20838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4150">
      <w:bodyDiv w:val="1"/>
      <w:marLeft w:val="0"/>
      <w:marRight w:val="0"/>
      <w:marTop w:val="0"/>
      <w:marBottom w:val="0"/>
      <w:divBdr>
        <w:top w:val="none" w:sz="0" w:space="0" w:color="auto"/>
        <w:left w:val="none" w:sz="0" w:space="0" w:color="auto"/>
        <w:bottom w:val="none" w:sz="0" w:space="0" w:color="auto"/>
        <w:right w:val="none" w:sz="0" w:space="0" w:color="auto"/>
      </w:divBdr>
      <w:divsChild>
        <w:div w:id="1742868574">
          <w:marLeft w:val="0"/>
          <w:marRight w:val="0"/>
          <w:marTop w:val="0"/>
          <w:marBottom w:val="0"/>
          <w:divBdr>
            <w:top w:val="none" w:sz="0" w:space="0" w:color="auto"/>
            <w:left w:val="none" w:sz="0" w:space="0" w:color="auto"/>
            <w:bottom w:val="none" w:sz="0" w:space="0" w:color="auto"/>
            <w:right w:val="none" w:sz="0" w:space="0" w:color="auto"/>
          </w:divBdr>
          <w:divsChild>
            <w:div w:id="1155950765">
              <w:marLeft w:val="0"/>
              <w:marRight w:val="0"/>
              <w:marTop w:val="0"/>
              <w:marBottom w:val="0"/>
              <w:divBdr>
                <w:top w:val="none" w:sz="0" w:space="0" w:color="auto"/>
                <w:left w:val="none" w:sz="0" w:space="0" w:color="auto"/>
                <w:bottom w:val="none" w:sz="0" w:space="0" w:color="auto"/>
                <w:right w:val="none" w:sz="0" w:space="0" w:color="auto"/>
              </w:divBdr>
              <w:divsChild>
                <w:div w:id="17181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03">
      <w:bodyDiv w:val="1"/>
      <w:marLeft w:val="0"/>
      <w:marRight w:val="0"/>
      <w:marTop w:val="0"/>
      <w:marBottom w:val="0"/>
      <w:divBdr>
        <w:top w:val="none" w:sz="0" w:space="0" w:color="auto"/>
        <w:left w:val="none" w:sz="0" w:space="0" w:color="auto"/>
        <w:bottom w:val="none" w:sz="0" w:space="0" w:color="auto"/>
        <w:right w:val="none" w:sz="0" w:space="0" w:color="auto"/>
      </w:divBdr>
    </w:div>
    <w:div w:id="21354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6.e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semcommitte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briege.tyrie@uregni.gov.uk" TargetMode="External"/><Relationship Id="rId23" Type="http://schemas.openxmlformats.org/officeDocument/2006/relationships/footer" Target="footer5.xml"/><Relationship Id="rId28" Type="http://schemas.openxmlformats.org/officeDocument/2006/relationships/footer" Target="footer10.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package" Target="embeddings/Microsoft_Office_PowerPoint_Slide1.sl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riege.tyrie@uregni.gov.uk"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600"/>
              <a:t>Figure</a:t>
            </a:r>
            <a:r>
              <a:rPr lang="en-GB" sz="1600" baseline="0"/>
              <a:t> 1: Estimate of allocation of resource between core business and FWP projects</a:t>
            </a:r>
            <a:endParaRPr lang="en-GB" sz="1600"/>
          </a:p>
        </c:rich>
      </c:tx>
      <c:layout/>
    </c:title>
    <c:plotArea>
      <c:layout/>
      <c:barChart>
        <c:barDir val="col"/>
        <c:grouping val="percentStacked"/>
        <c:ser>
          <c:idx val="0"/>
          <c:order val="0"/>
          <c:tx>
            <c:strRef>
              <c:f>Sheet1!$B$1</c:f>
              <c:strCache>
                <c:ptCount val="1"/>
                <c:pt idx="0">
                  <c:v>Core business</c:v>
                </c:pt>
              </c:strCache>
            </c:strRef>
          </c:tx>
          <c:cat>
            <c:strRef>
              <c:f>Sheet1!$A$2:$A$7</c:f>
              <c:strCache>
                <c:ptCount val="6"/>
                <c:pt idx="0">
                  <c:v>UR overall</c:v>
                </c:pt>
                <c:pt idx="1">
                  <c:v>Compliance and network operations</c:v>
                </c:pt>
                <c:pt idx="2">
                  <c:v>Finance and Network assets</c:v>
                </c:pt>
                <c:pt idx="3">
                  <c:v>Wholesale markets</c:v>
                </c:pt>
                <c:pt idx="4">
                  <c:v>Retail markets</c:v>
                </c:pt>
                <c:pt idx="5">
                  <c:v>Corporate Affairs</c:v>
                </c:pt>
              </c:strCache>
            </c:strRef>
          </c:cat>
          <c:val>
            <c:numRef>
              <c:f>Sheet1!$B$2:$B$7</c:f>
              <c:numCache>
                <c:formatCode>General</c:formatCode>
                <c:ptCount val="6"/>
                <c:pt idx="0">
                  <c:v>53</c:v>
                </c:pt>
                <c:pt idx="1">
                  <c:v>67</c:v>
                </c:pt>
                <c:pt idx="2">
                  <c:v>33</c:v>
                </c:pt>
                <c:pt idx="3">
                  <c:v>15</c:v>
                </c:pt>
                <c:pt idx="4">
                  <c:v>40</c:v>
                </c:pt>
                <c:pt idx="5">
                  <c:v>90</c:v>
                </c:pt>
              </c:numCache>
            </c:numRef>
          </c:val>
        </c:ser>
        <c:ser>
          <c:idx val="1"/>
          <c:order val="1"/>
          <c:tx>
            <c:strRef>
              <c:f>Sheet1!$C$1</c:f>
              <c:strCache>
                <c:ptCount val="1"/>
                <c:pt idx="0">
                  <c:v>FWP projects</c:v>
                </c:pt>
              </c:strCache>
            </c:strRef>
          </c:tx>
          <c:cat>
            <c:strRef>
              <c:f>Sheet1!$A$2:$A$7</c:f>
              <c:strCache>
                <c:ptCount val="6"/>
                <c:pt idx="0">
                  <c:v>UR overall</c:v>
                </c:pt>
                <c:pt idx="1">
                  <c:v>Compliance and network operations</c:v>
                </c:pt>
                <c:pt idx="2">
                  <c:v>Finance and Network assets</c:v>
                </c:pt>
                <c:pt idx="3">
                  <c:v>Wholesale markets</c:v>
                </c:pt>
                <c:pt idx="4">
                  <c:v>Retail markets</c:v>
                </c:pt>
                <c:pt idx="5">
                  <c:v>Corporate Affairs</c:v>
                </c:pt>
              </c:strCache>
            </c:strRef>
          </c:cat>
          <c:val>
            <c:numRef>
              <c:f>Sheet1!$C$2:$C$7</c:f>
              <c:numCache>
                <c:formatCode>General</c:formatCode>
                <c:ptCount val="6"/>
                <c:pt idx="0">
                  <c:v>47</c:v>
                </c:pt>
                <c:pt idx="1">
                  <c:v>33</c:v>
                </c:pt>
                <c:pt idx="2">
                  <c:v>67</c:v>
                </c:pt>
                <c:pt idx="3">
                  <c:v>85</c:v>
                </c:pt>
                <c:pt idx="4">
                  <c:v>60</c:v>
                </c:pt>
                <c:pt idx="5">
                  <c:v>10</c:v>
                </c:pt>
              </c:numCache>
            </c:numRef>
          </c:val>
        </c:ser>
        <c:overlap val="100"/>
        <c:axId val="49712512"/>
        <c:axId val="49906816"/>
      </c:barChart>
      <c:catAx>
        <c:axId val="49712512"/>
        <c:scaling>
          <c:orientation val="minMax"/>
        </c:scaling>
        <c:axPos val="b"/>
        <c:tickLblPos val="nextTo"/>
        <c:crossAx val="49906816"/>
        <c:crosses val="autoZero"/>
        <c:auto val="1"/>
        <c:lblAlgn val="ctr"/>
        <c:lblOffset val="100"/>
      </c:catAx>
      <c:valAx>
        <c:axId val="49906816"/>
        <c:scaling>
          <c:orientation val="minMax"/>
        </c:scaling>
        <c:axPos val="l"/>
        <c:majorGridlines/>
        <c:numFmt formatCode="0%" sourceLinked="1"/>
        <c:tickLblPos val="nextTo"/>
        <c:crossAx val="49712512"/>
        <c:crosses val="autoZero"/>
        <c:crossBetween val="between"/>
      </c:valAx>
    </c:plotArea>
    <c:legend>
      <c:legendPos val="b"/>
      <c:layout/>
    </c:legend>
    <c:plotVisOnly val="1"/>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38AA-567B-47B0-906D-1543B5DA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27</Pages>
  <Words>5977</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Annual Report Guidance</vt:lpstr>
    </vt:vector>
  </TitlesOfParts>
  <Company>OFREG</Company>
  <LinksUpToDate>false</LinksUpToDate>
  <CharactersWithSpaces>39660</CharactersWithSpaces>
  <SharedDoc>false</SharedDoc>
  <HLinks>
    <vt:vector size="6" baseType="variant">
      <vt:variant>
        <vt:i4>8192099</vt:i4>
      </vt:variant>
      <vt:variant>
        <vt:i4>0</vt:i4>
      </vt:variant>
      <vt:variant>
        <vt:i4>0</vt:i4>
      </vt:variant>
      <vt:variant>
        <vt:i4>5</vt:i4>
      </vt:variant>
      <vt:variant>
        <vt:lpwstr>http://www.financial-reporting.gov.uk/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Guidance</dc:title>
  <dc:creator>irwin</dc:creator>
  <cp:lastModifiedBy>Greg Irwin</cp:lastModifiedBy>
  <cp:revision>8</cp:revision>
  <cp:lastPrinted>2016-12-15T09:58:00Z</cp:lastPrinted>
  <dcterms:created xsi:type="dcterms:W3CDTF">2016-12-15T10:24:00Z</dcterms:created>
  <dcterms:modified xsi:type="dcterms:W3CDTF">2016-12-16T14:29:00Z</dcterms:modified>
</cp:coreProperties>
</file>